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EE" w:rsidRDefault="00FF0BEE">
      <w:pPr>
        <w:spacing w:line="400" w:lineRule="exact"/>
        <w:rPr>
          <w:rFonts w:ascii="標楷體" w:eastAsia="標楷體" w:hAnsi="標楷體" w:cs="標楷體"/>
          <w:b/>
          <w:bCs/>
        </w:rPr>
      </w:pPr>
      <w:r>
        <w:rPr>
          <w:rFonts w:ascii="標楷體" w:eastAsia="標楷體" w:hAnsi="標楷體" w:cs="標楷體" w:hint="eastAsia"/>
          <w:b/>
          <w:bCs/>
          <w:bdr w:val="single" w:sz="4" w:space="0" w:color="auto"/>
        </w:rPr>
        <w:t>附件一</w:t>
      </w:r>
      <w:r>
        <w:rPr>
          <w:rFonts w:ascii="標楷體" w:eastAsia="標楷體" w:hAnsi="標楷體" w:cs="標楷體"/>
          <w:b/>
          <w:bCs/>
        </w:rPr>
        <w:t xml:space="preserve"> </w:t>
      </w:r>
    </w:p>
    <w:p w:rsidR="00FF0BEE" w:rsidRDefault="00FF0BEE">
      <w:pPr>
        <w:spacing w:line="400" w:lineRule="exact"/>
        <w:rPr>
          <w:rFonts w:ascii="標楷體" w:eastAsia="標楷體" w:hAnsi="標楷體" w:cs="標楷體"/>
          <w:b/>
          <w:bCs/>
        </w:rPr>
      </w:pPr>
    </w:p>
    <w:p w:rsidR="00FF0BEE" w:rsidRDefault="00FF0BEE">
      <w:pPr>
        <w:spacing w:line="400" w:lineRule="exact"/>
        <w:rPr>
          <w:rFonts w:ascii="標楷體" w:eastAsia="標楷體" w:hAnsi="標楷體" w:cs="Times New Roman"/>
          <w:sz w:val="48"/>
          <w:szCs w:val="48"/>
        </w:rPr>
      </w:pPr>
      <w:r>
        <w:rPr>
          <w:rFonts w:ascii="標楷體" w:eastAsia="標楷體" w:hAnsi="標楷體" w:cs="標楷體" w:hint="eastAsia"/>
          <w:sz w:val="48"/>
          <w:szCs w:val="48"/>
        </w:rPr>
        <w:t>鄉鎮：</w:t>
      </w:r>
      <w:r>
        <w:rPr>
          <w:rFonts w:ascii="標楷體" w:eastAsia="標楷體" w:hAnsi="標楷體" w:cs="標楷體"/>
          <w:sz w:val="48"/>
          <w:szCs w:val="48"/>
          <w:u w:val="single"/>
        </w:rPr>
        <w:t xml:space="preserve">    </w:t>
      </w:r>
      <w:r>
        <w:rPr>
          <w:rFonts w:ascii="標楷體" w:eastAsia="標楷體" w:hAnsi="標楷體" w:cs="標楷體" w:hint="eastAsia"/>
          <w:sz w:val="48"/>
          <w:szCs w:val="48"/>
          <w:u w:val="single"/>
        </w:rPr>
        <w:t>水上鄉</w:t>
      </w:r>
      <w:r>
        <w:rPr>
          <w:rFonts w:ascii="標楷體" w:eastAsia="標楷體" w:hAnsi="標楷體" w:cs="標楷體"/>
          <w:sz w:val="48"/>
          <w:szCs w:val="48"/>
          <w:u w:val="single"/>
        </w:rPr>
        <w:t xml:space="preserve">   </w:t>
      </w:r>
    </w:p>
    <w:p w:rsidR="00FF0BEE" w:rsidRDefault="00FF0BEE">
      <w:pPr>
        <w:rPr>
          <w:rFonts w:ascii="標楷體" w:eastAsia="標楷體" w:hAnsi="標楷體" w:cs="標楷體"/>
        </w:rPr>
      </w:pPr>
      <w:r>
        <w:rPr>
          <w:rFonts w:ascii="標楷體" w:eastAsia="標楷體" w:hAnsi="標楷體" w:cs="標楷體"/>
        </w:rPr>
        <w:t xml:space="preserve">  </w:t>
      </w: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jc w:val="center"/>
        <w:rPr>
          <w:rFonts w:ascii="標楷體" w:eastAsia="標楷體" w:hAnsi="標楷體" w:cs="Times New Roman"/>
          <w:sz w:val="72"/>
          <w:szCs w:val="72"/>
        </w:rPr>
      </w:pPr>
      <w:r>
        <w:rPr>
          <w:rFonts w:ascii="標楷體" w:eastAsia="標楷體" w:hAnsi="標楷體" w:cs="標楷體"/>
          <w:sz w:val="72"/>
          <w:szCs w:val="72"/>
        </w:rPr>
        <w:t>107</w:t>
      </w:r>
      <w:r>
        <w:rPr>
          <w:rFonts w:ascii="標楷體" w:eastAsia="標楷體" w:hAnsi="標楷體" w:cs="標楷體" w:hint="eastAsia"/>
          <w:sz w:val="72"/>
          <w:szCs w:val="72"/>
        </w:rPr>
        <w:t>學年度學校課程計畫</w:t>
      </w:r>
    </w:p>
    <w:p w:rsidR="00FF0BEE" w:rsidRDefault="00FF0BEE">
      <w:pPr>
        <w:jc w:val="center"/>
        <w:rPr>
          <w:rFonts w:ascii="標楷體" w:eastAsia="標楷體" w:hAnsi="標楷體" w:cs="Times New Roman"/>
          <w:sz w:val="72"/>
          <w:szCs w:val="72"/>
        </w:rPr>
      </w:pPr>
      <w:r>
        <w:rPr>
          <w:rFonts w:ascii="標楷體" w:eastAsia="標楷體" w:hAnsi="標楷體" w:cs="標楷體" w:hint="eastAsia"/>
          <w:sz w:val="72"/>
          <w:szCs w:val="72"/>
        </w:rPr>
        <w:t>備查資料</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sz w:val="36"/>
          <w:szCs w:val="36"/>
        </w:rPr>
      </w:pPr>
      <w:r>
        <w:rPr>
          <w:rFonts w:ascii="標楷體" w:eastAsia="標楷體" w:hAnsi="標楷體" w:cs="標楷體" w:hint="eastAsia"/>
          <w:sz w:val="36"/>
          <w:szCs w:val="36"/>
        </w:rPr>
        <w:t>學校名稱：嘉義縣立水上國民中學</w:t>
      </w: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jc w:val="both"/>
        <w:rPr>
          <w:rFonts w:ascii="標楷體" w:eastAsia="標楷體" w:hAnsi="標楷體" w:cs="Times New Roman"/>
          <w:sz w:val="36"/>
          <w:szCs w:val="36"/>
        </w:rPr>
      </w:pPr>
      <w:r>
        <w:rPr>
          <w:rFonts w:ascii="標楷體" w:eastAsia="標楷體" w:hAnsi="標楷體" w:cs="標楷體" w:hint="eastAsia"/>
          <w:sz w:val="36"/>
          <w:szCs w:val="36"/>
        </w:rPr>
        <w:t>承辦人：</w:t>
      </w:r>
      <w:r>
        <w:rPr>
          <w:rFonts w:ascii="標楷體" w:eastAsia="標楷體" w:hAnsi="標楷體" w:cs="標楷體"/>
          <w:sz w:val="36"/>
          <w:szCs w:val="36"/>
        </w:rPr>
        <w:t xml:space="preserve">          </w:t>
      </w:r>
      <w:r>
        <w:rPr>
          <w:rFonts w:ascii="標楷體" w:eastAsia="標楷體" w:hAnsi="標楷體" w:cs="標楷體" w:hint="eastAsia"/>
          <w:sz w:val="36"/>
          <w:szCs w:val="36"/>
        </w:rPr>
        <w:t>主任：</w:t>
      </w:r>
      <w:r>
        <w:rPr>
          <w:rFonts w:ascii="標楷體" w:eastAsia="標楷體" w:hAnsi="標楷體" w:cs="標楷體"/>
          <w:sz w:val="36"/>
          <w:szCs w:val="36"/>
        </w:rPr>
        <w:t xml:space="preserve">            </w:t>
      </w:r>
      <w:r>
        <w:rPr>
          <w:rFonts w:ascii="標楷體" w:eastAsia="標楷體" w:hAnsi="標楷體" w:cs="標楷體" w:hint="eastAsia"/>
          <w:sz w:val="36"/>
          <w:szCs w:val="36"/>
        </w:rPr>
        <w:t>校長：</w:t>
      </w:r>
    </w:p>
    <w:p w:rsidR="00FF0BEE" w:rsidRDefault="00FF0BEE">
      <w:pPr>
        <w:jc w:val="both"/>
        <w:rPr>
          <w:rFonts w:ascii="標楷體" w:eastAsia="標楷體" w:hAnsi="標楷體" w:cs="Times New Roman"/>
          <w:sz w:val="40"/>
          <w:szCs w:val="40"/>
        </w:rPr>
      </w:pPr>
      <w:r>
        <w:rPr>
          <w:rFonts w:ascii="標楷體" w:eastAsia="標楷體" w:hAnsi="標楷體" w:cs="標楷體" w:hint="eastAsia"/>
          <w:b/>
          <w:bCs/>
          <w:bdr w:val="single" w:sz="4" w:space="0" w:color="auto"/>
        </w:rPr>
        <w:lastRenderedPageBreak/>
        <w:t>附件二</w:t>
      </w:r>
      <w:r>
        <w:rPr>
          <w:rFonts w:ascii="標楷體" w:eastAsia="標楷體" w:hAnsi="標楷體" w:cs="標楷體"/>
          <w:b/>
          <w:bCs/>
        </w:rPr>
        <w:t xml:space="preserve">     </w:t>
      </w:r>
      <w:r>
        <w:rPr>
          <w:rFonts w:ascii="標楷體" w:eastAsia="標楷體" w:hAnsi="標楷體" w:cs="標楷體"/>
          <w:sz w:val="40"/>
          <w:szCs w:val="40"/>
        </w:rPr>
        <w:t>107</w:t>
      </w:r>
      <w:r>
        <w:rPr>
          <w:rFonts w:ascii="標楷體" w:eastAsia="標楷體" w:hAnsi="標楷體" w:cs="標楷體" w:hint="eastAsia"/>
          <w:sz w:val="40"/>
          <w:szCs w:val="40"/>
        </w:rPr>
        <w:t>學年度嘉義縣學校課程計畫自我檢核表</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20"/>
        <w:gridCol w:w="360"/>
        <w:gridCol w:w="360"/>
        <w:gridCol w:w="3420"/>
      </w:tblGrid>
      <w:tr w:rsidR="00FF0BEE">
        <w:tc>
          <w:tcPr>
            <w:tcW w:w="5688" w:type="dxa"/>
            <w:gridSpan w:val="2"/>
            <w:tcBorders>
              <w:top w:val="single" w:sz="12" w:space="0" w:color="auto"/>
              <w:left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檢核項目及重點</w:t>
            </w:r>
          </w:p>
        </w:tc>
        <w:tc>
          <w:tcPr>
            <w:tcW w:w="360" w:type="dxa"/>
            <w:tcBorders>
              <w:top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是</w:t>
            </w:r>
          </w:p>
        </w:tc>
        <w:tc>
          <w:tcPr>
            <w:tcW w:w="360" w:type="dxa"/>
            <w:tcBorders>
              <w:top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否</w:t>
            </w:r>
          </w:p>
        </w:tc>
        <w:tc>
          <w:tcPr>
            <w:tcW w:w="3420" w:type="dxa"/>
            <w:tcBorders>
              <w:top w:val="single" w:sz="12" w:space="0" w:color="auto"/>
              <w:bottom w:val="single" w:sz="12" w:space="0" w:color="auto"/>
              <w:right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備</w:t>
            </w:r>
            <w:r>
              <w:rPr>
                <w:rFonts w:ascii="標楷體" w:eastAsia="標楷體" w:hAnsi="標楷體" w:cs="標楷體"/>
              </w:rPr>
              <w:t xml:space="preserve">  </w:t>
            </w:r>
            <w:r>
              <w:rPr>
                <w:rFonts w:ascii="標楷體" w:eastAsia="標楷體" w:hAnsi="標楷體" w:cs="標楷體" w:hint="eastAsia"/>
              </w:rPr>
              <w:t>註</w:t>
            </w:r>
          </w:p>
        </w:tc>
      </w:tr>
      <w:tr w:rsidR="00FF0BEE">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一、</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學校課程發展與規劃</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 xml:space="preserve">1-1 </w:t>
            </w:r>
            <w:r>
              <w:rPr>
                <w:rFonts w:ascii="標楷體" w:eastAsia="標楷體" w:hAnsi="標楷體" w:cs="標楷體" w:hint="eastAsia"/>
                <w:color w:val="000000"/>
              </w:rPr>
              <w:t>學校課程發展委員會組織完善，成員符合規定</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color w:val="000000"/>
              </w:rPr>
            </w:pPr>
          </w:p>
        </w:tc>
        <w:tc>
          <w:tcPr>
            <w:tcW w:w="3420" w:type="dxa"/>
            <w:tcBorders>
              <w:top w:val="single" w:sz="12" w:space="0" w:color="auto"/>
              <w:right w:val="single" w:sz="12" w:space="0" w:color="auto"/>
            </w:tcBorders>
            <w:vAlign w:val="center"/>
          </w:tcPr>
          <w:p w:rsidR="00FF0BEE" w:rsidRDefault="00FF0BEE">
            <w:pPr>
              <w:spacing w:line="240" w:lineRule="exact"/>
              <w:rPr>
                <w:rFonts w:ascii="標楷體" w:eastAsia="標楷體" w:hAnsi="標楷體" w:cs="Times New Roman"/>
                <w:b/>
                <w:bCs/>
                <w:color w:val="FF0000"/>
              </w:rPr>
            </w:pPr>
            <w:r>
              <w:rPr>
                <w:rFonts w:ascii="標楷體" w:eastAsia="標楷體" w:hAnsi="標楷體" w:cs="標楷體" w:hint="eastAsia"/>
                <w:b/>
                <w:bCs/>
                <w:spacing w:val="-20"/>
              </w:rPr>
              <w:t>呈現課發會</w:t>
            </w:r>
            <w:r>
              <w:rPr>
                <w:rFonts w:ascii="標楷體" w:eastAsia="標楷體" w:hAnsi="標楷體" w:cs="標楷體" w:hint="eastAsia"/>
                <w:b/>
                <w:bCs/>
              </w:rPr>
              <w:t>設置要點、</w:t>
            </w:r>
            <w:r>
              <w:rPr>
                <w:rFonts w:ascii="標楷體" w:eastAsia="標楷體" w:hAnsi="標楷體" w:cs="標楷體" w:hint="eastAsia"/>
                <w:b/>
                <w:bCs/>
                <w:spacing w:val="-20"/>
              </w:rPr>
              <w:t>組織架構及成員名單</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240" w:hangingChars="100" w:hanging="240"/>
              <w:rPr>
                <w:rFonts w:ascii="標楷體" w:eastAsia="標楷體" w:hAnsi="標楷體" w:cs="Times New Roman"/>
                <w:color w:val="000000"/>
              </w:rPr>
            </w:pPr>
            <w:r>
              <w:rPr>
                <w:rFonts w:ascii="標楷體" w:eastAsia="標楷體" w:hAnsi="標楷體" w:cs="標楷體"/>
                <w:color w:val="000000"/>
              </w:rPr>
              <w:t>1-2</w:t>
            </w:r>
            <w:r>
              <w:rPr>
                <w:rFonts w:ascii="標楷體" w:eastAsia="標楷體" w:hAnsi="標楷體" w:cs="標楷體" w:hint="eastAsia"/>
                <w:color w:val="000000"/>
              </w:rPr>
              <w:t>學校課程發展委員會實際運作且有會議紀錄（掃描成電子檔）</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spacing w:val="-20"/>
              </w:rPr>
              <w:t>應含對上一年度自我評鑑之運作情形與檢討</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napToGrid w:val="0"/>
              <w:spacing w:line="260" w:lineRule="exact"/>
              <w:jc w:val="both"/>
              <w:rPr>
                <w:rFonts w:ascii="標楷體" w:eastAsia="標楷體" w:hAnsi="標楷體" w:cs="Times New Roman"/>
                <w:color w:val="000000"/>
              </w:rPr>
            </w:pPr>
            <w:r>
              <w:rPr>
                <w:rFonts w:ascii="標楷體" w:eastAsia="標楷體" w:hAnsi="標楷體" w:cs="標楷體"/>
                <w:color w:val="000000"/>
              </w:rPr>
              <w:t>1-3</w:t>
            </w:r>
            <w:r>
              <w:rPr>
                <w:rFonts w:ascii="標楷體" w:eastAsia="標楷體" w:hAnsi="標楷體" w:cs="標楷體" w:hint="eastAsia"/>
                <w:color w:val="000000"/>
              </w:rPr>
              <w:t>學校課程計畫經課程發展委員會議決通過</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應敘明通過審核日期：</w:t>
            </w:r>
          </w:p>
          <w:p w:rsidR="00FF0BEE" w:rsidRDefault="00FF0BEE">
            <w:pPr>
              <w:spacing w:line="260" w:lineRule="exact"/>
              <w:rPr>
                <w:rFonts w:ascii="標楷體" w:eastAsia="標楷體" w:hAnsi="標楷體" w:cs="Times New Roman"/>
                <w:b/>
                <w:bCs/>
                <w:color w:val="000000"/>
              </w:rPr>
            </w:pPr>
            <w:r>
              <w:rPr>
                <w:rFonts w:ascii="標楷體" w:eastAsia="標楷體" w:hAnsi="標楷體" w:cs="標楷體"/>
                <w:b/>
                <w:bCs/>
                <w:color w:val="000000"/>
              </w:rPr>
              <w:t>107</w:t>
            </w:r>
            <w:r>
              <w:rPr>
                <w:rFonts w:ascii="標楷體" w:eastAsia="標楷體" w:hAnsi="標楷體" w:cs="標楷體" w:hint="eastAsia"/>
                <w:b/>
                <w:bCs/>
                <w:color w:val="000000"/>
              </w:rPr>
              <w:t>年</w:t>
            </w:r>
            <w:r>
              <w:rPr>
                <w:rFonts w:ascii="標楷體" w:eastAsia="標楷體" w:hAnsi="標楷體" w:cs="標楷體"/>
                <w:b/>
                <w:bCs/>
                <w:color w:val="000000"/>
              </w:rPr>
              <w:t xml:space="preserve"> </w:t>
            </w:r>
            <w:r>
              <w:rPr>
                <w:rFonts w:ascii="標楷體" w:eastAsia="標楷體" w:hAnsi="標楷體" w:cs="標楷體" w:hint="eastAsia"/>
                <w:b/>
                <w:bCs/>
                <w:color w:val="000000"/>
              </w:rPr>
              <w:t>月</w:t>
            </w:r>
            <w:r>
              <w:rPr>
                <w:rFonts w:ascii="標楷體" w:eastAsia="標楷體" w:hAnsi="標楷體" w:cs="標楷體"/>
                <w:b/>
                <w:bCs/>
                <w:color w:val="000000"/>
              </w:rPr>
              <w:t xml:space="preserve"> </w:t>
            </w:r>
            <w:r>
              <w:rPr>
                <w:rFonts w:ascii="標楷體" w:eastAsia="標楷體" w:hAnsi="標楷體" w:cs="標楷體" w:hint="eastAsia"/>
                <w:b/>
                <w:bCs/>
                <w:color w:val="000000"/>
              </w:rPr>
              <w:t>日</w:t>
            </w:r>
          </w:p>
        </w:tc>
      </w:tr>
      <w:tr w:rsidR="00FF0BEE">
        <w:tc>
          <w:tcPr>
            <w:tcW w:w="468" w:type="dxa"/>
            <w:vMerge/>
            <w:tcBorders>
              <w:left w:val="single" w:sz="12" w:space="0" w:color="auto"/>
            </w:tcBorders>
            <w:vAlign w:val="center"/>
          </w:tcPr>
          <w:p w:rsidR="00FF0BEE" w:rsidRDefault="00FF0BEE" w:rsidP="00FF0BEE">
            <w:pPr>
              <w:spacing w:line="260" w:lineRule="exact"/>
              <w:ind w:left="240" w:hangingChars="100" w:hanging="240"/>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1-4</w:t>
            </w:r>
            <w:r>
              <w:rPr>
                <w:rFonts w:ascii="標楷體" w:eastAsia="標楷體" w:hAnsi="標楷體" w:cs="標楷體" w:hint="eastAsia"/>
                <w:color w:val="000000"/>
              </w:rPr>
              <w:t>以</w:t>
            </w:r>
            <w:r>
              <w:rPr>
                <w:rFonts w:ascii="標楷體" w:eastAsia="標楷體" w:hAnsi="標楷體" w:cs="標楷體"/>
                <w:color w:val="000000"/>
              </w:rPr>
              <w:t>swot</w:t>
            </w:r>
            <w:r>
              <w:rPr>
                <w:rFonts w:ascii="標楷體" w:eastAsia="標楷體" w:hAnsi="標楷體" w:cs="標楷體" w:hint="eastAsia"/>
                <w:color w:val="000000"/>
              </w:rPr>
              <w:t>分析學校，包括校園環境、教學設施、師資結構、學生特質、家長期望、社區特性及教育政策……等。</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呈現學校發展條件分析，並以表格方式呈現</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1-5</w:t>
            </w:r>
            <w:r>
              <w:rPr>
                <w:rFonts w:ascii="標楷體" w:eastAsia="標楷體" w:hAnsi="標楷體" w:cs="標楷體" w:hint="eastAsia"/>
                <w:color w:val="000000"/>
              </w:rPr>
              <w:t>依據前項分析結果，據以擬定學校教育目標、願景及課程重點</w:t>
            </w:r>
            <w:r>
              <w:rPr>
                <w:rFonts w:ascii="標楷體" w:eastAsia="標楷體" w:hAnsi="標楷體" w:cs="標楷體"/>
                <w:color w:val="000000"/>
              </w:rPr>
              <w:t>(</w:t>
            </w:r>
            <w:r>
              <w:rPr>
                <w:rFonts w:ascii="標楷體" w:eastAsia="標楷體" w:hAnsi="標楷體" w:cs="標楷體" w:hint="eastAsia"/>
                <w:color w:val="000000"/>
              </w:rPr>
              <w:t>三者兼具</w:t>
            </w:r>
            <w:r>
              <w:rPr>
                <w:rFonts w:ascii="標楷體" w:eastAsia="標楷體" w:hAnsi="標楷體" w:cs="標楷體"/>
                <w:color w:val="000000"/>
              </w:rPr>
              <w:t>)</w:t>
            </w:r>
            <w:r>
              <w:rPr>
                <w:rFonts w:ascii="標楷體" w:eastAsia="標楷體" w:hAnsi="標楷體" w:cs="標楷體" w:hint="eastAsia"/>
                <w:color w:val="000000"/>
              </w:rPr>
              <w:t>。</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定立具適切性與可行性</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1-6</w:t>
            </w:r>
            <w:r>
              <w:rPr>
                <w:rFonts w:ascii="標楷體" w:eastAsia="標楷體" w:hAnsi="標楷體" w:cs="標楷體" w:hint="eastAsia"/>
                <w:color w:val="000000"/>
              </w:rPr>
              <w:t>各學習領域節數及彈性學習節數分配百分比合乎課綱規定</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標楷體" w:cs="標楷體" w:hint="eastAsia"/>
                <w:b/>
                <w:bCs/>
                <w:color w:val="000000"/>
              </w:rPr>
              <w:t>不符合領域</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語文</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數學</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社會</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自然與生活科技</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藝術與人文</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健康與體育</w:t>
            </w:r>
          </w:p>
          <w:p w:rsidR="00FF0BEE"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綜合</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彈性</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color w:val="000000"/>
              </w:rPr>
              <w:t>1-7</w:t>
            </w:r>
            <w:r>
              <w:rPr>
                <w:rFonts w:ascii="標楷體" w:eastAsia="標楷體" w:hAnsi="標楷體" w:cs="標楷體" w:hint="eastAsia"/>
                <w:color w:val="000000"/>
              </w:rPr>
              <w:t>教科書選用版本及自編教材彙整</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p>
        </w:tc>
      </w:tr>
      <w:tr w:rsidR="00FF0BEE">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1-8</w:t>
            </w:r>
            <w:r>
              <w:rPr>
                <w:rFonts w:ascii="標楷體" w:eastAsia="標楷體" w:hAnsi="標楷體" w:cs="標楷體" w:hint="eastAsia"/>
                <w:color w:val="000000"/>
              </w:rPr>
              <w:t>學習節數一覽表若有非學習節數是否勾選學生自由參加並檢附家長同意書</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color w:val="000000"/>
              </w:rPr>
            </w:pPr>
          </w:p>
        </w:tc>
        <w:tc>
          <w:tcPr>
            <w:tcW w:w="3420" w:type="dxa"/>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b/>
                <w:bCs/>
                <w:color w:val="000000"/>
              </w:rPr>
            </w:pPr>
          </w:p>
        </w:tc>
      </w:tr>
      <w:tr w:rsidR="00FF0BEE">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二、</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學習領域</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課程</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2-1</w:t>
            </w:r>
            <w:r>
              <w:rPr>
                <w:rFonts w:ascii="標楷體" w:eastAsia="標楷體" w:hAnsi="標楷體" w:cs="標楷體" w:hint="eastAsia"/>
              </w:rPr>
              <w:t>課程計畫應含</w:t>
            </w:r>
            <w:r>
              <w:rPr>
                <w:rFonts w:ascii="標楷體" w:eastAsia="標楷體" w:hAnsi="標楷體" w:cs="標楷體"/>
              </w:rPr>
              <w:t>:</w:t>
            </w:r>
            <w:r>
              <w:rPr>
                <w:rFonts w:ascii="標楷體" w:eastAsia="標楷體" w:hAnsi="標楷體" w:cs="標楷體" w:hint="eastAsia"/>
              </w:rPr>
              <w:t>學年</w:t>
            </w:r>
            <w:r>
              <w:rPr>
                <w:rFonts w:ascii="標楷體" w:eastAsia="標楷體" w:hAnsi="標楷體" w:cs="標楷體"/>
              </w:rPr>
              <w:t>/</w:t>
            </w:r>
            <w:r>
              <w:rPr>
                <w:rFonts w:ascii="標楷體" w:eastAsia="標楷體" w:hAnsi="標楷體" w:cs="標楷體" w:hint="eastAsia"/>
              </w:rPr>
              <w:t>學期學習目標、能力指標、對應能力指標之單元名稱、節數、評量方式與備註等</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2-2</w:t>
            </w:r>
            <w:r>
              <w:rPr>
                <w:rFonts w:ascii="標楷體" w:eastAsia="標楷體" w:hAnsi="標楷體" w:cs="標楷體" w:hint="eastAsia"/>
              </w:rPr>
              <w:t>跨領域部分呈現在相關課程計畫中分別列出</w:t>
            </w:r>
          </w:p>
          <w:p w:rsidR="00FF0BEE" w:rsidRDefault="00FF0BEE" w:rsidP="00FF0BEE">
            <w:pPr>
              <w:spacing w:line="260" w:lineRule="exact"/>
              <w:ind w:firstLineChars="200" w:firstLine="48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無跨領域問題免填此項</w:t>
            </w:r>
            <w:r>
              <w:rPr>
                <w:rFonts w:ascii="標楷體" w:eastAsia="標楷體" w:hAnsi="標楷體" w:cs="標楷體"/>
              </w:rPr>
              <w:t>)</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2-3</w:t>
            </w:r>
            <w:r>
              <w:rPr>
                <w:rFonts w:ascii="標楷體" w:eastAsia="標楷體" w:hAnsi="標楷體" w:cs="標楷體" w:hint="eastAsia"/>
              </w:rPr>
              <w:t>議題融入教學，呈現在相關單元中特別註明或另外依重大議題分別列出</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rsidP="00FF0BEE">
            <w:pPr>
              <w:spacing w:line="260" w:lineRule="exact"/>
              <w:ind w:left="240" w:hangingChars="100" w:hanging="240"/>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2-4</w:t>
            </w:r>
            <w:r>
              <w:rPr>
                <w:rFonts w:ascii="標楷體" w:eastAsia="標楷體" w:hAnsi="標楷體" w:cs="標楷體" w:hint="eastAsia"/>
              </w:rPr>
              <w:t>同一學習階段內教科書更換版本時，是否已於計畫內列入新舊版本差異需銜接之內容</w:t>
            </w:r>
            <w:r>
              <w:rPr>
                <w:rFonts w:ascii="標楷體" w:eastAsia="標楷體" w:hAnsi="標楷體" w:cs="標楷體" w:hint="eastAsia"/>
                <w:color w:val="000000"/>
              </w:rPr>
              <w:t>？</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rPr>
            </w:pPr>
          </w:p>
        </w:tc>
      </w:tr>
      <w:tr w:rsidR="00FF0BEE">
        <w:trPr>
          <w:trHeight w:val="386"/>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2-5</w:t>
            </w:r>
            <w:r>
              <w:rPr>
                <w:rFonts w:ascii="標楷體" w:eastAsia="標楷體" w:hAnsi="標楷體" w:cs="標楷體" w:hint="eastAsia"/>
              </w:rPr>
              <w:t>是否規劃校本英語分段能力指標</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rPr>
            </w:pPr>
            <w:r>
              <w:rPr>
                <w:rFonts w:ascii="標楷體" w:eastAsia="標楷體" w:hAnsi="標楷體" w:cs="標楷體" w:hint="eastAsia"/>
                <w:b/>
                <w:bCs/>
              </w:rPr>
              <w:t>配合嘉教五讚計畫</w:t>
            </w:r>
          </w:p>
        </w:tc>
      </w:tr>
      <w:tr w:rsidR="00FF0BEE">
        <w:trPr>
          <w:trHeight w:val="266"/>
        </w:trPr>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pPr>
              <w:spacing w:line="260" w:lineRule="exact"/>
              <w:rPr>
                <w:rFonts w:ascii="標楷體" w:eastAsia="標楷體" w:hAnsi="標楷體" w:cs="標楷體"/>
              </w:rPr>
            </w:pPr>
            <w:r>
              <w:rPr>
                <w:rFonts w:ascii="標楷體" w:eastAsia="標楷體" w:hAnsi="標楷體" w:cs="標楷體"/>
              </w:rPr>
              <w:t>2-6</w:t>
            </w:r>
            <w:r>
              <w:rPr>
                <w:rFonts w:ascii="標楷體" w:eastAsia="標楷體" w:hAnsi="標楷體" w:cs="標楷體" w:hint="eastAsia"/>
              </w:rPr>
              <w:t>各領域教學進度</w:t>
            </w:r>
            <w:r>
              <w:rPr>
                <w:rFonts w:ascii="標楷體" w:eastAsia="標楷體" w:hAnsi="標楷體" w:cs="標楷體"/>
              </w:rPr>
              <w:t>(</w:t>
            </w:r>
            <w:r>
              <w:rPr>
                <w:rFonts w:ascii="標楷體" w:eastAsia="標楷體" w:hAnsi="標楷體" w:cs="標楷體" w:hint="eastAsia"/>
              </w:rPr>
              <w:t>以表格簡要呈現</w:t>
            </w:r>
            <w:r>
              <w:rPr>
                <w:rFonts w:ascii="標楷體" w:eastAsia="標楷體" w:hAnsi="標楷體" w:cs="標楷體"/>
              </w:rPr>
              <w:t>)</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b/>
                <w:bCs/>
              </w:rPr>
            </w:pPr>
          </w:p>
        </w:tc>
      </w:tr>
      <w:tr w:rsidR="00FF0BEE">
        <w:trPr>
          <w:trHeight w:val="512"/>
        </w:trPr>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三、</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彈性課程規畫</w:t>
            </w:r>
          </w:p>
        </w:tc>
        <w:tc>
          <w:tcPr>
            <w:tcW w:w="522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3-1</w:t>
            </w:r>
            <w:r>
              <w:rPr>
                <w:rFonts w:ascii="標楷體" w:eastAsia="標楷體" w:hAnsi="標楷體" w:cs="標楷體" w:hint="eastAsia"/>
              </w:rPr>
              <w:t>全校性及全年級活動</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vMerge w:val="restart"/>
            <w:tcBorders>
              <w:top w:val="single" w:sz="12" w:space="0" w:color="auto"/>
              <w:right w:val="single" w:sz="12" w:space="0" w:color="auto"/>
            </w:tcBorders>
            <w:vAlign w:val="center"/>
          </w:tcPr>
          <w:p w:rsidR="00FF0BEE" w:rsidRDefault="00FF0BEE">
            <w:pPr>
              <w:spacing w:line="240" w:lineRule="exact"/>
              <w:rPr>
                <w:rFonts w:ascii="標楷體" w:eastAsia="標楷體" w:hAnsi="標楷體" w:cs="Times New Roman"/>
                <w:b/>
                <w:bCs/>
              </w:rPr>
            </w:pPr>
          </w:p>
        </w:tc>
      </w:tr>
      <w:tr w:rsidR="00FF0BEE">
        <w:trPr>
          <w:trHeight w:val="513"/>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3-2</w:t>
            </w:r>
            <w:r>
              <w:rPr>
                <w:rFonts w:ascii="標楷體" w:eastAsia="標楷體" w:hAnsi="標楷體" w:cs="標楷體" w:hint="eastAsia"/>
              </w:rPr>
              <w:t>配合社區與學校資源特色</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vMerge/>
            <w:tcBorders>
              <w:right w:val="single" w:sz="12" w:space="0" w:color="auto"/>
            </w:tcBorders>
            <w:vAlign w:val="center"/>
          </w:tcPr>
          <w:p w:rsidR="00FF0BEE" w:rsidRDefault="00FF0BEE">
            <w:pPr>
              <w:spacing w:line="240" w:lineRule="exact"/>
              <w:rPr>
                <w:rFonts w:ascii="標楷體" w:eastAsia="標楷體" w:hAnsi="標楷體" w:cs="Times New Roman"/>
              </w:rPr>
            </w:pPr>
          </w:p>
        </w:tc>
      </w:tr>
      <w:tr w:rsidR="00FF0BEE">
        <w:trPr>
          <w:trHeight w:val="512"/>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3-3</w:t>
            </w:r>
            <w:r>
              <w:rPr>
                <w:rFonts w:ascii="標楷體" w:eastAsia="標楷體" w:hAnsi="標楷體" w:cs="標楷體" w:hint="eastAsia"/>
              </w:rPr>
              <w:t>課程銜接或補救教學計畫</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vMerge/>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rPr>
          <w:trHeight w:val="513"/>
        </w:trPr>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3-4</w:t>
            </w:r>
            <w:r>
              <w:rPr>
                <w:rFonts w:ascii="標楷體" w:eastAsia="標楷體" w:hAnsi="標楷體" w:cs="標楷體" w:hint="eastAsia"/>
              </w:rPr>
              <w:t>學習領域選修</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vMerge/>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rPr>
          <w:trHeight w:val="671"/>
        </w:trPr>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四、</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重大政策、議題</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4-1</w:t>
            </w:r>
            <w:r>
              <w:rPr>
                <w:rFonts w:ascii="標楷體" w:eastAsia="標楷體" w:hAnsi="標楷體" w:cs="標楷體" w:hint="eastAsia"/>
                <w:color w:val="000000"/>
              </w:rPr>
              <w:t>每學期任一年級安排書法課程至少</w:t>
            </w:r>
            <w:r>
              <w:rPr>
                <w:rFonts w:ascii="標楷體" w:eastAsia="標楷體" w:hAnsi="標楷體" w:cs="標楷體"/>
                <w:color w:val="000000"/>
              </w:rPr>
              <w:t>4</w:t>
            </w:r>
            <w:r>
              <w:rPr>
                <w:rFonts w:ascii="標楷體" w:eastAsia="標楷體" w:hAnsi="標楷體" w:cs="標楷體" w:hint="eastAsia"/>
                <w:color w:val="000000"/>
              </w:rPr>
              <w:t>節或辦理書法社團活動</w:t>
            </w:r>
            <w:r>
              <w:rPr>
                <w:rFonts w:ascii="標楷體" w:eastAsia="標楷體" w:hAnsi="標楷體" w:cs="標楷體"/>
                <w:color w:val="000000"/>
              </w:rPr>
              <w:t>10</w:t>
            </w:r>
            <w:r>
              <w:rPr>
                <w:rFonts w:ascii="標楷體" w:eastAsia="標楷體" w:hAnsi="標楷體" w:cs="標楷體" w:hint="eastAsia"/>
                <w:color w:val="000000"/>
              </w:rPr>
              <w:t>次以上。</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textDirection w:val="tbRlV"/>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color w:val="000000"/>
              </w:rPr>
              <w:t>4-2</w:t>
            </w:r>
            <w:r>
              <w:rPr>
                <w:rFonts w:ascii="標楷體" w:eastAsia="標楷體" w:hAnsi="標楷體" w:cs="標楷體" w:hint="eastAsia"/>
                <w:color w:val="000000"/>
              </w:rPr>
              <w:t>每學期是否規劃實施性別平等教育相關課程或活動至少</w:t>
            </w:r>
            <w:r>
              <w:rPr>
                <w:rFonts w:ascii="標楷體" w:eastAsia="標楷體" w:hAnsi="標楷體" w:cs="標楷體"/>
                <w:color w:val="000000"/>
              </w:rPr>
              <w:t>4</w:t>
            </w:r>
            <w:r>
              <w:rPr>
                <w:rFonts w:ascii="標楷體" w:eastAsia="標楷體" w:hAnsi="標楷體" w:cs="標楷體" w:hint="eastAsia"/>
                <w:color w:val="000000"/>
              </w:rPr>
              <w:t>小時</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color w:val="FF0000"/>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kern w:val="0"/>
              </w:rPr>
              <w:t>4-3</w:t>
            </w:r>
            <w:r>
              <w:rPr>
                <w:rFonts w:ascii="標楷體" w:eastAsia="標楷體" w:hAnsi="標楷體" w:cs="標楷體" w:hint="eastAsia"/>
                <w:color w:val="000000"/>
                <w:kern w:val="0"/>
              </w:rPr>
              <w:t>每學年是否規劃至少有</w:t>
            </w:r>
            <w:r>
              <w:rPr>
                <w:rFonts w:ascii="標楷體" w:eastAsia="標楷體" w:hAnsi="標楷體" w:cs="標楷體"/>
                <w:color w:val="000000"/>
                <w:kern w:val="0"/>
              </w:rPr>
              <w:t>4</w:t>
            </w:r>
            <w:r>
              <w:rPr>
                <w:rFonts w:ascii="標楷體" w:eastAsia="標楷體" w:hAnsi="標楷體" w:cs="標楷體" w:hint="eastAsia"/>
                <w:color w:val="000000"/>
                <w:kern w:val="0"/>
              </w:rPr>
              <w:t>小時以上之性侵害犯罪防治教育課程</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kern w:val="0"/>
              </w:rPr>
              <w:t>4-4</w:t>
            </w:r>
            <w:r>
              <w:rPr>
                <w:rFonts w:ascii="標楷體" w:eastAsia="標楷體" w:hAnsi="標楷體" w:cs="標楷體" w:hint="eastAsia"/>
                <w:color w:val="000000"/>
                <w:kern w:val="0"/>
              </w:rPr>
              <w:t>每學年是否規劃在正式課程外實施</w:t>
            </w:r>
            <w:r>
              <w:rPr>
                <w:rFonts w:ascii="標楷體" w:eastAsia="標楷體" w:hAnsi="標楷體" w:cs="標楷體"/>
                <w:color w:val="000000"/>
                <w:kern w:val="0"/>
              </w:rPr>
              <w:t>4</w:t>
            </w:r>
            <w:r>
              <w:rPr>
                <w:rFonts w:ascii="標楷體" w:eastAsia="標楷體" w:hAnsi="標楷體" w:cs="標楷體" w:hint="eastAsia"/>
                <w:color w:val="000000"/>
                <w:kern w:val="0"/>
              </w:rPr>
              <w:t>小時以上家庭教育課程及活動</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kern w:val="0"/>
              </w:rPr>
            </w:pPr>
            <w:r>
              <w:rPr>
                <w:rFonts w:ascii="標楷體" w:eastAsia="標楷體" w:hAnsi="標楷體" w:cs="標楷體"/>
                <w:color w:val="000000"/>
                <w:kern w:val="0"/>
              </w:rPr>
              <w:t>4-5</w:t>
            </w:r>
            <w:r>
              <w:rPr>
                <w:rFonts w:ascii="標楷體" w:eastAsia="標楷體" w:hAnsi="標楷體" w:cs="標楷體" w:hint="eastAsia"/>
                <w:color w:val="000000"/>
                <w:kern w:val="0"/>
              </w:rPr>
              <w:t>每學期是否規劃</w:t>
            </w:r>
            <w:r>
              <w:rPr>
                <w:rFonts w:ascii="標楷體" w:eastAsia="標楷體" w:hAnsi="標楷體" w:cs="標楷體"/>
                <w:color w:val="000000"/>
                <w:kern w:val="0"/>
              </w:rPr>
              <w:t>2</w:t>
            </w:r>
            <w:r>
              <w:rPr>
                <w:rFonts w:ascii="標楷體" w:eastAsia="標楷體" w:hAnsi="標楷體" w:cs="標楷體" w:hint="eastAsia"/>
                <w:color w:val="000000"/>
                <w:kern w:val="0"/>
              </w:rPr>
              <w:t>小時以上之家庭暴力防治課程</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rPr>
              <w:t>4-6</w:t>
            </w:r>
            <w:r>
              <w:rPr>
                <w:rFonts w:ascii="標楷體" w:eastAsia="標楷體" w:hAnsi="標楷體" w:cs="標楷體" w:hint="eastAsia"/>
              </w:rPr>
              <w:t>每年是否辦理環境教育</w:t>
            </w:r>
            <w:r>
              <w:rPr>
                <w:rFonts w:ascii="標楷體" w:eastAsia="標楷體" w:hAnsi="標楷體" w:cs="標楷體"/>
              </w:rPr>
              <w:t>4</w:t>
            </w:r>
            <w:r>
              <w:rPr>
                <w:rFonts w:ascii="標楷體" w:eastAsia="標楷體" w:hAnsi="標楷體" w:cs="標楷體" w:hint="eastAsia"/>
              </w:rPr>
              <w:t>小時</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4-7</w:t>
            </w:r>
            <w:r>
              <w:rPr>
                <w:rFonts w:ascii="標楷體" w:eastAsia="標楷體" w:hAnsi="標楷體" w:cs="標楷體" w:hint="eastAsia"/>
              </w:rPr>
              <w:t>每學年是否規劃三到七年級學生實施資訊教育</w:t>
            </w:r>
            <w:r>
              <w:rPr>
                <w:rFonts w:ascii="標楷體" w:eastAsia="標楷體" w:hAnsi="標楷體" w:cs="標楷體"/>
              </w:rPr>
              <w:t>32-36</w:t>
            </w:r>
            <w:r>
              <w:rPr>
                <w:rFonts w:ascii="標楷體" w:eastAsia="標楷體" w:hAnsi="標楷體" w:cs="標楷體" w:hint="eastAsia"/>
              </w:rPr>
              <w:t>節</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4-8</w:t>
            </w:r>
            <w:r>
              <w:rPr>
                <w:rFonts w:ascii="標楷體" w:eastAsia="標楷體" w:hAnsi="標楷體" w:cs="標楷體" w:hint="eastAsia"/>
                <w:color w:val="000000"/>
              </w:rPr>
              <w:t>每學年至少實施</w:t>
            </w:r>
            <w:r>
              <w:rPr>
                <w:rFonts w:ascii="標楷體" w:eastAsia="標楷體" w:hAnsi="標楷體" w:cs="標楷體"/>
                <w:color w:val="000000"/>
              </w:rPr>
              <w:t>4</w:t>
            </w:r>
            <w:r>
              <w:rPr>
                <w:rFonts w:ascii="標楷體" w:eastAsia="標楷體" w:hAnsi="標楷體" w:cs="標楷體" w:hint="eastAsia"/>
                <w:color w:val="000000"/>
              </w:rPr>
              <w:t>小時全民國防教育融入現行課程中實施教學</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b/>
                <w:bCs/>
                <w:color w:val="000000"/>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color w:val="000000"/>
              </w:rPr>
              <w:t>4-9</w:t>
            </w:r>
            <w:r>
              <w:rPr>
                <w:rFonts w:ascii="標楷體" w:eastAsia="標楷體" w:hAnsi="標楷體" w:cs="標楷體" w:hint="eastAsia"/>
                <w:color w:val="000000"/>
              </w:rPr>
              <w:t>國中二年級</w:t>
            </w:r>
            <w:r>
              <w:rPr>
                <w:rFonts w:ascii="標楷體" w:eastAsia="標楷體" w:hAnsi="標楷體" w:cs="標楷體" w:hint="eastAsia"/>
                <w:color w:val="000000"/>
                <w:kern w:val="0"/>
              </w:rPr>
              <w:t>每學年</w:t>
            </w:r>
            <w:r>
              <w:rPr>
                <w:rFonts w:ascii="標楷體" w:eastAsia="標楷體" w:hAnsi="標楷體" w:cs="標楷體" w:hint="eastAsia"/>
                <w:color w:val="000000"/>
              </w:rPr>
              <w:t>是否實施</w:t>
            </w:r>
            <w:r>
              <w:rPr>
                <w:rFonts w:ascii="標楷體" w:eastAsia="標楷體" w:hAnsi="標楷體" w:cs="標楷體"/>
                <w:color w:val="000000"/>
              </w:rPr>
              <w:t>3</w:t>
            </w:r>
            <w:r>
              <w:rPr>
                <w:rFonts w:ascii="標楷體" w:eastAsia="標楷體" w:hAnsi="標楷體" w:cs="標楷體" w:hint="eastAsia"/>
                <w:color w:val="000000"/>
              </w:rPr>
              <w:t>小時法治教育</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b/>
                <w:bCs/>
                <w:color w:val="FF0000"/>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Pr>
          <w:p w:rsidR="00FF0BEE" w:rsidRDefault="00FF0BEE" w:rsidP="00FF0BEE">
            <w:pPr>
              <w:spacing w:line="400" w:lineRule="exact"/>
              <w:ind w:left="480" w:hangingChars="200" w:hanging="480"/>
              <w:rPr>
                <w:rFonts w:ascii="標楷體" w:eastAsia="標楷體" w:hAnsi="標楷體" w:cs="Times New Roman"/>
                <w:color w:val="000000"/>
              </w:rPr>
            </w:pPr>
            <w:r>
              <w:rPr>
                <w:rFonts w:ascii="標楷體" w:eastAsia="標楷體" w:hAnsi="標楷體" w:cs="標楷體"/>
                <w:color w:val="000000"/>
              </w:rPr>
              <w:t>4-10</w:t>
            </w:r>
            <w:r>
              <w:rPr>
                <w:rFonts w:ascii="標楷體" w:eastAsia="標楷體" w:hAnsi="標楷體" w:cs="標楷體" w:hint="eastAsia"/>
                <w:color w:val="000000"/>
              </w:rPr>
              <w:t>國中三年級學生會考後至畢業典禮前之學習活動規劃</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color w:val="FF0000"/>
              </w:rPr>
            </w:pPr>
          </w:p>
        </w:tc>
      </w:tr>
      <w:tr w:rsidR="00FF0BEE">
        <w:trPr>
          <w:trHeight w:val="555"/>
        </w:trPr>
        <w:tc>
          <w:tcPr>
            <w:tcW w:w="468" w:type="dxa"/>
            <w:tcBorders>
              <w:top w:val="single" w:sz="12" w:space="0" w:color="auto"/>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五、</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課程評鑑</w:t>
            </w:r>
          </w:p>
        </w:tc>
        <w:tc>
          <w:tcPr>
            <w:tcW w:w="522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課程、教學與學習之自我評鑑計畫與實施內容</w:t>
            </w:r>
          </w:p>
        </w:tc>
        <w:tc>
          <w:tcPr>
            <w:tcW w:w="36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hint="eastAsia"/>
                <w:color w:val="000000"/>
              </w:rPr>
              <w:t>需附上完整評鑑計畫</w:t>
            </w:r>
          </w:p>
        </w:tc>
      </w:tr>
    </w:tbl>
    <w:p w:rsidR="00FF0BEE" w:rsidRDefault="00FF0BEE">
      <w:pPr>
        <w:numPr>
          <w:ilvl w:val="4"/>
          <w:numId w:val="1"/>
        </w:numPr>
        <w:tabs>
          <w:tab w:val="clear" w:pos="3000"/>
          <w:tab w:val="left" w:pos="360"/>
        </w:tabs>
        <w:spacing w:line="340" w:lineRule="exact"/>
        <w:ind w:left="360"/>
        <w:rPr>
          <w:rFonts w:ascii="標楷體" w:eastAsia="標楷體" w:hAnsi="標楷體" w:cs="Times New Roman"/>
        </w:rPr>
      </w:pPr>
      <w:r>
        <w:rPr>
          <w:rFonts w:ascii="標楷體" w:eastAsia="標楷體" w:hAnsi="標楷體" w:cs="標楷體" w:hint="eastAsia"/>
        </w:rPr>
        <w:t>本表由各校於陳報課程計畫前，自行逐項檢核是否完成。</w:t>
      </w: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r>
        <w:rPr>
          <w:rFonts w:ascii="標楷體" w:eastAsia="標楷體" w:hAnsi="標楷體" w:cs="標楷體" w:hint="eastAsia"/>
          <w:sz w:val="36"/>
          <w:szCs w:val="36"/>
        </w:rPr>
        <w:t>承辦人：</w:t>
      </w:r>
      <w:r>
        <w:rPr>
          <w:rFonts w:ascii="標楷體" w:eastAsia="標楷體" w:hAnsi="標楷體" w:cs="標楷體"/>
          <w:sz w:val="36"/>
          <w:szCs w:val="36"/>
        </w:rPr>
        <w:t xml:space="preserve">          </w:t>
      </w:r>
      <w:r>
        <w:rPr>
          <w:rFonts w:ascii="標楷體" w:eastAsia="標楷體" w:hAnsi="標楷體" w:cs="標楷體" w:hint="eastAsia"/>
          <w:sz w:val="36"/>
          <w:szCs w:val="36"/>
        </w:rPr>
        <w:t>主任：</w:t>
      </w:r>
      <w:r>
        <w:rPr>
          <w:rFonts w:ascii="標楷體" w:eastAsia="標楷體" w:hAnsi="標楷體" w:cs="標楷體"/>
          <w:sz w:val="36"/>
          <w:szCs w:val="36"/>
        </w:rPr>
        <w:t xml:space="preserve">            </w:t>
      </w:r>
      <w:r>
        <w:rPr>
          <w:rFonts w:ascii="標楷體" w:eastAsia="標楷體" w:hAnsi="標楷體" w:cs="標楷體" w:hint="eastAsia"/>
          <w:sz w:val="36"/>
          <w:szCs w:val="36"/>
        </w:rPr>
        <w:t>校長：</w:t>
      </w:r>
    </w:p>
    <w:p w:rsidR="00FF0BEE" w:rsidRDefault="00FF0BEE">
      <w:pPr>
        <w:jc w:val="both"/>
        <w:rPr>
          <w:rFonts w:ascii="標楷體" w:eastAsia="標楷體" w:hAnsi="標楷體" w:cs="Times New Roman"/>
          <w:b/>
          <w:bCs/>
        </w:rPr>
      </w:pPr>
      <w:r>
        <w:rPr>
          <w:rFonts w:ascii="標楷體" w:eastAsia="標楷體" w:hAnsi="標楷體" w:cs="Times New Roman"/>
          <w:sz w:val="32"/>
          <w:szCs w:val="32"/>
        </w:rPr>
        <w:br w:type="page"/>
      </w:r>
      <w:r>
        <w:rPr>
          <w:rFonts w:ascii="標楷體" w:eastAsia="標楷體" w:hAnsi="標楷體" w:cs="標楷體" w:hint="eastAsia"/>
          <w:b/>
          <w:bCs/>
          <w:bdr w:val="single" w:sz="4" w:space="0" w:color="auto"/>
        </w:rPr>
        <w:lastRenderedPageBreak/>
        <w:t>附件三</w:t>
      </w:r>
      <w:r>
        <w:rPr>
          <w:rFonts w:ascii="標楷體" w:eastAsia="標楷體" w:hAnsi="標楷體" w:cs="標楷體"/>
          <w:b/>
          <w:bCs/>
        </w:rPr>
        <w:t xml:space="preserve">  </w:t>
      </w:r>
      <w:r>
        <w:rPr>
          <w:rFonts w:ascii="標楷體" w:eastAsia="標楷體" w:hAnsi="標楷體" w:cs="標楷體" w:hint="eastAsia"/>
          <w:b/>
          <w:bCs/>
        </w:rPr>
        <w:t>學校基本資料</w:t>
      </w:r>
    </w:p>
    <w:p w:rsidR="00FF0BEE" w:rsidRDefault="00FF0BEE">
      <w:pPr>
        <w:jc w:val="both"/>
        <w:rPr>
          <w:rFonts w:ascii="標楷體" w:eastAsia="標楷體" w:hAnsi="標楷體" w:cs="Times New Roman"/>
          <w:b/>
          <w:bCs/>
        </w:rPr>
      </w:pPr>
    </w:p>
    <w:tbl>
      <w:tblPr>
        <w:tblW w:w="96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FF0BEE">
        <w:trPr>
          <w:trHeight w:hRule="exact" w:val="364"/>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學校類型</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國中</w:t>
            </w:r>
          </w:p>
        </w:tc>
        <w:tc>
          <w:tcPr>
            <w:tcW w:w="980"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班級數</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22</w:t>
            </w:r>
          </w:p>
        </w:tc>
      </w:tr>
      <w:tr w:rsidR="00FF0BEE">
        <w:trPr>
          <w:trHeight w:hRule="exact" w:val="501"/>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校址</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嘉義縣水上鄉水上村進學街</w:t>
            </w:r>
            <w:r>
              <w:rPr>
                <w:rFonts w:ascii="標楷體" w:eastAsia="標楷體" w:hAnsi="標楷體" w:cs="標楷體"/>
              </w:rPr>
              <w:t>45</w:t>
            </w:r>
            <w:r>
              <w:rPr>
                <w:rFonts w:ascii="標楷體" w:eastAsia="標楷體" w:hAnsi="標楷體" w:cs="標楷體" w:hint="eastAsia"/>
              </w:rPr>
              <w:t>號</w:t>
            </w:r>
          </w:p>
        </w:tc>
        <w:tc>
          <w:tcPr>
            <w:tcW w:w="980"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電話</w:t>
            </w:r>
          </w:p>
        </w:tc>
        <w:tc>
          <w:tcPr>
            <w:tcW w:w="1742"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05-2682024</w:t>
            </w:r>
          </w:p>
        </w:tc>
        <w:tc>
          <w:tcPr>
            <w:tcW w:w="582"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傳真</w:t>
            </w:r>
          </w:p>
        </w:tc>
        <w:tc>
          <w:tcPr>
            <w:tcW w:w="1746"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05-2601029</w:t>
            </w:r>
          </w:p>
        </w:tc>
      </w:tr>
      <w:tr w:rsidR="00FF0BEE">
        <w:trPr>
          <w:trHeight w:hRule="exact" w:val="356"/>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網址</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http://www.ssjh.cyc.edu.tw/</w:t>
            </w:r>
          </w:p>
        </w:tc>
      </w:tr>
      <w:tr w:rsidR="00FF0BEE">
        <w:trPr>
          <w:trHeight w:hRule="exact" w:val="365"/>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校長</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洪文祥</w:t>
            </w:r>
          </w:p>
        </w:tc>
        <w:tc>
          <w:tcPr>
            <w:tcW w:w="980"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E-mail</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ssjh@mail.cyc.edu.tw</w:t>
            </w:r>
          </w:p>
        </w:tc>
      </w:tr>
      <w:tr w:rsidR="00FF0BEE">
        <w:trPr>
          <w:trHeight w:hRule="exact" w:val="362"/>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教務主任</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林佳昌</w:t>
            </w:r>
          </w:p>
        </w:tc>
        <w:tc>
          <w:tcPr>
            <w:tcW w:w="980"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E-mail</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ssjh@mail.cyc.edu.tw</w:t>
            </w:r>
          </w:p>
        </w:tc>
      </w:tr>
      <w:tr w:rsidR="00FF0BEE">
        <w:trPr>
          <w:cantSplit/>
          <w:trHeight w:hRule="exact" w:val="357"/>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教職員工數</w:t>
            </w:r>
          </w:p>
        </w:tc>
        <w:tc>
          <w:tcPr>
            <w:tcW w:w="7827" w:type="dxa"/>
            <w:gridSpan w:val="5"/>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rPr>
              <w:t>70</w:t>
            </w:r>
          </w:p>
        </w:tc>
      </w:tr>
      <w:tr w:rsidR="00FF0BEE">
        <w:trPr>
          <w:cantSplit/>
          <w:trHeight w:hRule="exact" w:val="513"/>
        </w:trPr>
        <w:tc>
          <w:tcPr>
            <w:tcW w:w="1871" w:type="dxa"/>
            <w:vAlign w:val="center"/>
          </w:tcPr>
          <w:p w:rsidR="00FF0BEE" w:rsidRDefault="00FF0BEE">
            <w:pPr>
              <w:spacing w:line="240" w:lineRule="exact"/>
              <w:jc w:val="center"/>
              <w:rPr>
                <w:rFonts w:ascii="標楷體" w:eastAsia="標楷體" w:hAnsi="標楷體" w:cs="標楷體"/>
                <w:b/>
                <w:bCs/>
              </w:rPr>
            </w:pPr>
            <w:r>
              <w:rPr>
                <w:rFonts w:ascii="標楷體" w:eastAsia="標楷體" w:hAnsi="標楷體" w:cs="標楷體" w:hint="eastAsia"/>
                <w:b/>
                <w:bCs/>
              </w:rPr>
              <w:t>班級數</w:t>
            </w:r>
            <w:r>
              <w:rPr>
                <w:rFonts w:ascii="標楷體" w:eastAsia="標楷體" w:hAnsi="標楷體" w:cs="標楷體"/>
                <w:b/>
                <w:bCs/>
              </w:rPr>
              <w:t>(</w:t>
            </w:r>
            <w:r>
              <w:rPr>
                <w:rFonts w:ascii="標楷體" w:eastAsia="標楷體" w:hAnsi="標楷體" w:cs="標楷體" w:hint="eastAsia"/>
                <w:b/>
                <w:bCs/>
              </w:rPr>
              <w:t>含特教</w:t>
            </w:r>
            <w:r>
              <w:rPr>
                <w:rFonts w:ascii="標楷體" w:eastAsia="標楷體" w:hAnsi="標楷體" w:cs="標楷體"/>
                <w:b/>
                <w:bCs/>
              </w:rPr>
              <w:t>)</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24</w:t>
            </w:r>
          </w:p>
        </w:tc>
      </w:tr>
      <w:tr w:rsidR="00FF0BEE">
        <w:trPr>
          <w:cantSplit/>
          <w:trHeight w:hRule="exact" w:val="563"/>
        </w:trPr>
        <w:tc>
          <w:tcPr>
            <w:tcW w:w="1871" w:type="dxa"/>
            <w:vAlign w:val="center"/>
          </w:tcPr>
          <w:p w:rsidR="00FF0BEE" w:rsidRDefault="00FF0BEE">
            <w:pPr>
              <w:spacing w:line="240" w:lineRule="exact"/>
              <w:jc w:val="center"/>
              <w:rPr>
                <w:rFonts w:ascii="標楷體" w:eastAsia="標楷體" w:hAnsi="標楷體" w:cs="標楷體"/>
                <w:b/>
                <w:bCs/>
              </w:rPr>
            </w:pPr>
            <w:r>
              <w:rPr>
                <w:rFonts w:ascii="標楷體" w:eastAsia="標楷體" w:hAnsi="標楷體" w:cs="標楷體" w:hint="eastAsia"/>
                <w:b/>
                <w:bCs/>
              </w:rPr>
              <w:t>學生數</w:t>
            </w:r>
            <w:r>
              <w:rPr>
                <w:rFonts w:ascii="標楷體" w:eastAsia="標楷體" w:hAnsi="標楷體" w:cs="標楷體"/>
                <w:b/>
                <w:bCs/>
              </w:rPr>
              <w:t>(</w:t>
            </w:r>
            <w:r>
              <w:rPr>
                <w:rFonts w:ascii="標楷體" w:eastAsia="標楷體" w:hAnsi="標楷體" w:cs="標楷體" w:hint="eastAsia"/>
                <w:b/>
                <w:bCs/>
              </w:rPr>
              <w:t>含特教</w:t>
            </w:r>
            <w:r>
              <w:rPr>
                <w:rFonts w:ascii="標楷體" w:eastAsia="標楷體" w:hAnsi="標楷體" w:cs="標楷體"/>
                <w:b/>
                <w:bCs/>
              </w:rPr>
              <w:t>)</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535</w:t>
            </w:r>
          </w:p>
        </w:tc>
      </w:tr>
    </w:tbl>
    <w:p w:rsidR="00FF0BEE" w:rsidRDefault="00FF0BEE" w:rsidP="00F22A2A">
      <w:pPr>
        <w:spacing w:beforeLines="100" w:before="360" w:afterLines="50" w:after="180"/>
        <w:jc w:val="both"/>
        <w:rPr>
          <w:rFonts w:ascii="標楷體" w:eastAsia="標楷體" w:hAnsi="標楷體" w:cs="Times New Roman"/>
          <w:b/>
          <w:bCs/>
        </w:rPr>
      </w:pPr>
      <w:r>
        <w:rPr>
          <w:rFonts w:ascii="標楷體" w:eastAsia="標楷體" w:hAnsi="標楷體" w:cs="標楷體" w:hint="eastAsia"/>
          <w:b/>
          <w:bCs/>
        </w:rPr>
        <w:t>學校背景分析</w:t>
      </w:r>
    </w:p>
    <w:tbl>
      <w:tblPr>
        <w:tblW w:w="96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678"/>
        <w:gridCol w:w="1678"/>
        <w:gridCol w:w="1678"/>
        <w:gridCol w:w="1678"/>
        <w:gridCol w:w="1678"/>
      </w:tblGrid>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分析向度</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﹙優勢﹚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W</w:t>
            </w:r>
            <w:r>
              <w:rPr>
                <w:rFonts w:ascii="標楷體" w:eastAsia="標楷體" w:hAnsi="標楷體" w:cs="標楷體" w:hint="eastAsia"/>
              </w:rPr>
              <w:t>﹙劣勢﹚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O</w:t>
            </w:r>
            <w:r>
              <w:rPr>
                <w:rFonts w:ascii="標楷體" w:eastAsia="標楷體" w:hAnsi="標楷體" w:cs="標楷體" w:hint="eastAsia"/>
              </w:rPr>
              <w:t>﹙機會點﹚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T</w:t>
            </w:r>
            <w:r>
              <w:rPr>
                <w:rFonts w:ascii="標楷體" w:eastAsia="標楷體" w:hAnsi="標楷體" w:cs="標楷體" w:hint="eastAsia"/>
              </w:rPr>
              <w:t>﹙威脅點﹚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﹙行動策略﹚</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校園環境</w:t>
            </w:r>
          </w:p>
        </w:tc>
        <w:tc>
          <w:tcPr>
            <w:tcW w:w="1678" w:type="dxa"/>
          </w:tcPr>
          <w:p w:rsidR="00FF0BEE" w:rsidRDefault="00FF0BEE">
            <w:pPr>
              <w:numPr>
                <w:ilvl w:val="0"/>
                <w:numId w:val="2"/>
              </w:numPr>
              <w:tabs>
                <w:tab w:val="clear" w:pos="360"/>
                <w:tab w:val="left" w:pos="233"/>
              </w:tabs>
              <w:jc w:val="both"/>
              <w:rPr>
                <w:rFonts w:ascii="標楷體" w:eastAsia="標楷體" w:cs="Times New Roman"/>
                <w:sz w:val="22"/>
              </w:rPr>
            </w:pPr>
            <w:r>
              <w:rPr>
                <w:rFonts w:ascii="標楷體" w:eastAsia="標楷體" w:cs="標楷體" w:hint="eastAsia"/>
                <w:sz w:val="22"/>
                <w:szCs w:val="22"/>
              </w:rPr>
              <w:t>交通方便</w:t>
            </w:r>
          </w:p>
          <w:p w:rsidR="00FF0BEE" w:rsidRDefault="00FF0BEE">
            <w:pPr>
              <w:numPr>
                <w:ilvl w:val="0"/>
                <w:numId w:val="2"/>
              </w:numPr>
              <w:tabs>
                <w:tab w:val="clear" w:pos="360"/>
                <w:tab w:val="left" w:pos="233"/>
              </w:tabs>
              <w:ind w:left="233" w:hanging="233"/>
              <w:rPr>
                <w:rFonts w:ascii="標楷體" w:eastAsia="標楷體" w:cs="Times New Roman"/>
                <w:sz w:val="22"/>
              </w:rPr>
            </w:pPr>
            <w:r>
              <w:rPr>
                <w:rFonts w:ascii="標楷體" w:eastAsia="標楷體" w:cs="標楷體" w:hint="eastAsia"/>
                <w:sz w:val="22"/>
                <w:szCs w:val="22"/>
              </w:rPr>
              <w:t>璿宿上天宮為宗教信仰中心</w:t>
            </w:r>
          </w:p>
          <w:p w:rsidR="00FF0BEE" w:rsidRDefault="00FF0BEE" w:rsidP="00FF0BEE">
            <w:pPr>
              <w:tabs>
                <w:tab w:val="left" w:pos="233"/>
              </w:tabs>
              <w:ind w:left="252" w:hangingChars="105" w:hanging="252"/>
              <w:rPr>
                <w:rFonts w:ascii="標楷體" w:eastAsia="標楷體" w:hAnsi="標楷體" w:cs="Times New Roman"/>
              </w:rPr>
            </w:pPr>
          </w:p>
        </w:tc>
        <w:tc>
          <w:tcPr>
            <w:tcW w:w="1678" w:type="dxa"/>
          </w:tcPr>
          <w:p w:rsidR="00FF0BEE" w:rsidRDefault="00FF0BEE">
            <w:pPr>
              <w:numPr>
                <w:ilvl w:val="0"/>
                <w:numId w:val="3"/>
              </w:numPr>
              <w:tabs>
                <w:tab w:val="clear" w:pos="360"/>
                <w:tab w:val="left" w:pos="250"/>
              </w:tabs>
              <w:jc w:val="both"/>
              <w:rPr>
                <w:rFonts w:ascii="標楷體" w:eastAsia="標楷體" w:cs="Times New Roman"/>
                <w:sz w:val="22"/>
              </w:rPr>
            </w:pPr>
            <w:r>
              <w:rPr>
                <w:rFonts w:ascii="標楷體" w:eastAsia="標楷體" w:cs="標楷體" w:hint="eastAsia"/>
                <w:sz w:val="22"/>
                <w:szCs w:val="22"/>
              </w:rPr>
              <w:t>離市區較遠</w:t>
            </w:r>
          </w:p>
          <w:p w:rsidR="00FF0BEE" w:rsidRDefault="00FF0BEE" w:rsidP="00FF0BEE">
            <w:pPr>
              <w:numPr>
                <w:ilvl w:val="0"/>
                <w:numId w:val="3"/>
              </w:numPr>
              <w:tabs>
                <w:tab w:val="clear" w:pos="360"/>
                <w:tab w:val="left" w:pos="250"/>
              </w:tabs>
              <w:ind w:left="250" w:rightChars="-4" w:right="-10" w:hanging="250"/>
              <w:jc w:val="both"/>
              <w:rPr>
                <w:rFonts w:ascii="標楷體" w:eastAsia="標楷體" w:hAnsi="標楷體" w:cs="Times New Roman"/>
              </w:rPr>
            </w:pPr>
            <w:r>
              <w:rPr>
                <w:rFonts w:ascii="標楷體" w:eastAsia="標楷體" w:cs="標楷體" w:hint="eastAsia"/>
                <w:sz w:val="22"/>
                <w:szCs w:val="22"/>
              </w:rPr>
              <w:t>在飛機航道，噪音大</w:t>
            </w:r>
          </w:p>
        </w:tc>
        <w:tc>
          <w:tcPr>
            <w:tcW w:w="1678" w:type="dxa"/>
          </w:tcPr>
          <w:p w:rsidR="00FF0BEE" w:rsidRDefault="00FF0BEE" w:rsidP="00FF0BEE">
            <w:pPr>
              <w:ind w:left="207" w:hangingChars="94" w:hanging="207"/>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與鄰近市區私校相較，較無直接家長給予的升學壓力，較能落實正常化教學。</w:t>
            </w:r>
          </w:p>
        </w:tc>
        <w:tc>
          <w:tcPr>
            <w:tcW w:w="1678" w:type="dxa"/>
          </w:tcPr>
          <w:p w:rsidR="00FF0BEE" w:rsidRDefault="00FF0BEE" w:rsidP="00FF0BEE">
            <w:pPr>
              <w:pStyle w:val="ListParagraph1"/>
              <w:ind w:leftChars="0" w:left="213" w:hangingChars="97" w:hanging="213"/>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鄰近菜市場交通要道，學生上下學安全堪慮。</w:t>
            </w:r>
          </w:p>
        </w:tc>
        <w:tc>
          <w:tcPr>
            <w:tcW w:w="1678" w:type="dxa"/>
          </w:tcPr>
          <w:p w:rsidR="00FF0BEE" w:rsidRDefault="00FF0BEE" w:rsidP="00FF0BEE">
            <w:pPr>
              <w:ind w:left="216" w:rightChars="-14" w:right="-34" w:hangingChars="98" w:hanging="216"/>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建立愛心媽媽，協助交通導護。</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結合社區力量</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，開發自然與</w:t>
            </w:r>
          </w:p>
          <w:p w:rsidR="00FF0BEE" w:rsidRDefault="00FF0BEE" w:rsidP="00FF0BEE">
            <w:pPr>
              <w:ind w:left="216" w:hangingChars="98" w:hanging="216"/>
              <w:rPr>
                <w:rFonts w:ascii="標楷體" w:eastAsia="標楷體" w:hAnsi="標楷體" w:cs="Times New Roman"/>
              </w:rPr>
            </w:pPr>
            <w:r>
              <w:rPr>
                <w:rFonts w:ascii="標楷體" w:eastAsia="標楷體" w:cs="標楷體"/>
                <w:sz w:val="22"/>
                <w:szCs w:val="22"/>
              </w:rPr>
              <w:t xml:space="preserve">  </w:t>
            </w:r>
            <w:r>
              <w:rPr>
                <w:rFonts w:ascii="標楷體" w:eastAsia="標楷體" w:cs="標楷體" w:hint="eastAsia"/>
                <w:sz w:val="22"/>
                <w:szCs w:val="22"/>
              </w:rPr>
              <w:t>人文資源。</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教學設施</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美術、音樂、</w:t>
            </w:r>
          </w:p>
          <w:p w:rsidR="00FF0BEE" w:rsidRDefault="00FF0BEE" w:rsidP="00FF0BEE">
            <w:pPr>
              <w:spacing w:line="280" w:lineRule="exact"/>
              <w:ind w:leftChars="77" w:left="185" w:firstLineChars="15" w:firstLine="33"/>
              <w:jc w:val="both"/>
              <w:rPr>
                <w:rFonts w:ascii="標楷體" w:eastAsia="標楷體" w:cs="Times New Roman"/>
                <w:sz w:val="22"/>
              </w:rPr>
            </w:pPr>
            <w:r>
              <w:rPr>
                <w:rFonts w:ascii="標楷體" w:eastAsia="標楷體" w:cs="標楷體" w:hint="eastAsia"/>
                <w:sz w:val="22"/>
                <w:szCs w:val="22"/>
              </w:rPr>
              <w:t>體育教學設備佳。</w:t>
            </w:r>
          </w:p>
          <w:p w:rsidR="00FF0BEE" w:rsidRDefault="00FF0BEE" w:rsidP="00FF0BEE">
            <w:pPr>
              <w:ind w:left="231" w:hangingChars="105" w:hanging="231"/>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普通教室班班有單槍及廣播系統。</w:t>
            </w:r>
          </w:p>
        </w:tc>
        <w:tc>
          <w:tcPr>
            <w:tcW w:w="1678" w:type="dxa"/>
          </w:tcPr>
          <w:p w:rsidR="00FF0BEE" w:rsidRDefault="00FF0BEE" w:rsidP="00FF0BEE">
            <w:pPr>
              <w:ind w:leftChars="-4" w:left="199" w:hangingChars="95" w:hanging="209"/>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部份教學設備老舊，有待經費充足後更新。</w:t>
            </w:r>
          </w:p>
        </w:tc>
        <w:tc>
          <w:tcPr>
            <w:tcW w:w="1678" w:type="dxa"/>
          </w:tcPr>
          <w:p w:rsidR="00FF0BEE" w:rsidRDefault="00FF0BEE">
            <w:pPr>
              <w:spacing w:line="280" w:lineRule="exact"/>
              <w:jc w:val="both"/>
              <w:rPr>
                <w:rFonts w:eastAsia="標楷體" w:cs="Times New Roman"/>
                <w:sz w:val="22"/>
              </w:rPr>
            </w:pPr>
            <w:r>
              <w:rPr>
                <w:rFonts w:eastAsia="標楷體" w:cs="標楷體" w:hint="eastAsia"/>
                <w:sz w:val="22"/>
                <w:szCs w:val="22"/>
              </w:rPr>
              <w:t>１</w:t>
            </w:r>
            <w:r>
              <w:rPr>
                <w:rFonts w:eastAsia="標楷體"/>
                <w:sz w:val="22"/>
                <w:szCs w:val="22"/>
              </w:rPr>
              <w:t>.</w:t>
            </w:r>
            <w:r>
              <w:rPr>
                <w:rFonts w:eastAsia="標楷體" w:cs="標楷體" w:hint="eastAsia"/>
                <w:sz w:val="22"/>
                <w:szCs w:val="22"/>
              </w:rPr>
              <w:t>活動中心、操</w:t>
            </w:r>
          </w:p>
          <w:p w:rsidR="00FF0BEE" w:rsidRDefault="00FF0BEE" w:rsidP="00FF0BEE">
            <w:pPr>
              <w:spacing w:line="280" w:lineRule="exact"/>
              <w:ind w:firstLineChars="100" w:firstLine="220"/>
              <w:jc w:val="both"/>
              <w:rPr>
                <w:rFonts w:eastAsia="標楷體" w:cs="Times New Roman"/>
                <w:sz w:val="22"/>
              </w:rPr>
            </w:pPr>
            <w:r>
              <w:rPr>
                <w:rFonts w:eastAsia="標楷體" w:cs="標楷體" w:hint="eastAsia"/>
                <w:sz w:val="22"/>
                <w:szCs w:val="22"/>
              </w:rPr>
              <w:t>場等設備，方</w:t>
            </w:r>
          </w:p>
          <w:p w:rsidR="00FF0BEE" w:rsidRDefault="00FF0BEE" w:rsidP="00FF0BEE">
            <w:pPr>
              <w:spacing w:line="280" w:lineRule="exact"/>
              <w:ind w:firstLineChars="100" w:firstLine="220"/>
              <w:jc w:val="both"/>
              <w:rPr>
                <w:rFonts w:eastAsia="標楷體" w:cs="Times New Roman"/>
                <w:sz w:val="22"/>
              </w:rPr>
            </w:pPr>
            <w:r>
              <w:rPr>
                <w:rFonts w:eastAsia="標楷體" w:cs="標楷體" w:hint="eastAsia"/>
                <w:sz w:val="22"/>
                <w:szCs w:val="22"/>
              </w:rPr>
              <w:t>便學校社區化</w:t>
            </w:r>
          </w:p>
          <w:p w:rsidR="00FF0BEE" w:rsidRDefault="00FF0BEE" w:rsidP="00FF0BEE">
            <w:pPr>
              <w:ind w:left="207" w:hangingChars="94" w:hanging="207"/>
              <w:jc w:val="both"/>
              <w:rPr>
                <w:rFonts w:ascii="標楷體" w:eastAsia="標楷體" w:hAnsi="標楷體" w:cs="Times New Roman"/>
              </w:rPr>
            </w:pPr>
            <w:r>
              <w:rPr>
                <w:rFonts w:eastAsia="標楷體"/>
                <w:sz w:val="22"/>
                <w:szCs w:val="22"/>
              </w:rPr>
              <w:t xml:space="preserve">  </w:t>
            </w:r>
            <w:r>
              <w:rPr>
                <w:rFonts w:eastAsia="標楷體" w:cs="標楷體" w:hint="eastAsia"/>
                <w:sz w:val="22"/>
                <w:szCs w:val="22"/>
              </w:rPr>
              <w:t>活動。</w:t>
            </w:r>
          </w:p>
        </w:tc>
        <w:tc>
          <w:tcPr>
            <w:tcW w:w="1678" w:type="dxa"/>
          </w:tcPr>
          <w:p w:rsidR="00FF0BEE" w:rsidRDefault="00FF0BEE" w:rsidP="00FF0BEE">
            <w:pPr>
              <w:spacing w:line="280" w:lineRule="exact"/>
              <w:ind w:left="200" w:hangingChars="91" w:hanging="20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活動中心及教學設備維護不易。</w:t>
            </w:r>
          </w:p>
          <w:p w:rsidR="00FF0BEE" w:rsidRDefault="00FF0BEE" w:rsidP="00FF0BEE">
            <w:pPr>
              <w:ind w:left="229" w:hangingChars="104" w:hanging="229"/>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設備不足，教</w:t>
            </w:r>
            <w:r>
              <w:rPr>
                <w:rFonts w:ascii="標楷體" w:eastAsia="標楷體" w:cs="標楷體"/>
                <w:sz w:val="22"/>
                <w:szCs w:val="22"/>
              </w:rPr>
              <w:t xml:space="preserve"> </w:t>
            </w:r>
            <w:r>
              <w:rPr>
                <w:rFonts w:ascii="標楷體" w:eastAsia="標楷體" w:cs="標楷體" w:hint="eastAsia"/>
                <w:sz w:val="22"/>
                <w:szCs w:val="22"/>
              </w:rPr>
              <w:t>師無法充分應用於各項教學</w:t>
            </w:r>
          </w:p>
        </w:tc>
        <w:tc>
          <w:tcPr>
            <w:tcW w:w="1678" w:type="dxa"/>
          </w:tcPr>
          <w:p w:rsidR="00FF0BEE" w:rsidRDefault="00FF0BEE" w:rsidP="00FF0BEE">
            <w:pPr>
              <w:ind w:left="222" w:hangingChars="101" w:hanging="222"/>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美化、綠化校園，發揮境教</w:t>
            </w:r>
            <w:r>
              <w:rPr>
                <w:rFonts w:ascii="標楷體" w:eastAsia="標楷體" w:cs="標楷體"/>
                <w:sz w:val="22"/>
                <w:szCs w:val="22"/>
              </w:rPr>
              <w:t xml:space="preserve">   </w:t>
            </w:r>
            <w:r>
              <w:rPr>
                <w:rFonts w:ascii="標楷體" w:eastAsia="標楷體" w:cs="標楷體" w:hint="eastAsia"/>
                <w:sz w:val="22"/>
                <w:szCs w:val="22"/>
              </w:rPr>
              <w:t>功能。</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師資結構</w:t>
            </w:r>
          </w:p>
        </w:tc>
        <w:tc>
          <w:tcPr>
            <w:tcW w:w="1678" w:type="dxa"/>
          </w:tcPr>
          <w:p w:rsidR="00FF0BEE" w:rsidRDefault="00FF0BEE" w:rsidP="00FF0BEE">
            <w:pPr>
              <w:ind w:left="218" w:hangingChars="99" w:hanging="218"/>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學校教師普遍年輕化，能配合學校整體規劃進行教學。</w:t>
            </w:r>
          </w:p>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教師進修意願踴躍。</w:t>
            </w:r>
          </w:p>
          <w:p w:rsidR="00FF0BEE" w:rsidRDefault="00FF0BEE">
            <w:pPr>
              <w:jc w:val="both"/>
              <w:rPr>
                <w:rFonts w:ascii="標楷體" w:eastAsia="標楷體" w:hAnsi="標楷體" w:cs="Times New Roman"/>
              </w:rPr>
            </w:pPr>
            <w:r>
              <w:rPr>
                <w:rFonts w:ascii="標楷體" w:eastAsia="標楷體" w:cs="標楷體"/>
                <w:sz w:val="22"/>
                <w:szCs w:val="22"/>
              </w:rPr>
              <w:t>3.</w:t>
            </w:r>
            <w:r>
              <w:rPr>
                <w:rFonts w:ascii="標楷體" w:eastAsia="標楷體" w:cs="標楷體" w:hint="eastAsia"/>
                <w:sz w:val="22"/>
                <w:szCs w:val="22"/>
              </w:rPr>
              <w:t>學校氣氛融洽</w:t>
            </w:r>
          </w:p>
        </w:tc>
        <w:tc>
          <w:tcPr>
            <w:tcW w:w="1678" w:type="dxa"/>
          </w:tcPr>
          <w:p w:rsidR="00FF0BEE" w:rsidRDefault="00FF0BEE" w:rsidP="00FF0BEE">
            <w:pPr>
              <w:ind w:left="213" w:rightChars="-10" w:right="-24" w:hangingChars="97" w:hanging="213"/>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代理教師人數多，流動率頻繁，易造成學生學習無法連貫一致。</w:t>
            </w: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hint="eastAsia"/>
                <w:sz w:val="22"/>
                <w:szCs w:val="22"/>
              </w:rPr>
              <w:t>１辦理各項研習活動提升專業</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能力。</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落實學校本位</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經營，營造組</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織氣氛和諧活</w:t>
            </w:r>
          </w:p>
          <w:p w:rsidR="00FF0BEE" w:rsidRDefault="00FF0BEE">
            <w:pPr>
              <w:jc w:val="both"/>
              <w:rPr>
                <w:rFonts w:ascii="標楷體" w:eastAsia="標楷體" w:hAnsi="標楷體" w:cs="Times New Roman"/>
              </w:rPr>
            </w:pPr>
            <w:r>
              <w:rPr>
                <w:rFonts w:ascii="標楷體" w:eastAsia="標楷體" w:cs="標楷體" w:hint="eastAsia"/>
                <w:sz w:val="22"/>
                <w:szCs w:val="22"/>
              </w:rPr>
              <w:t>潑。</w:t>
            </w:r>
          </w:p>
        </w:tc>
        <w:tc>
          <w:tcPr>
            <w:tcW w:w="1678" w:type="dxa"/>
          </w:tcPr>
          <w:p w:rsidR="00FF0BEE" w:rsidRDefault="00FF0BEE">
            <w:pPr>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部份學區家長對學生學業成就標準較高，導致教師無法調整教學方式，易淪為填鴨式教學。</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 xml:space="preserve">1 </w:t>
            </w:r>
            <w:r>
              <w:rPr>
                <w:rFonts w:ascii="標楷體" w:eastAsia="標楷體" w:cs="標楷體" w:hint="eastAsia"/>
                <w:sz w:val="22"/>
                <w:szCs w:val="22"/>
              </w:rPr>
              <w:t>成立教師成長</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團體，規劃教</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師本位進修，</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提昇專業知能</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組織學習領域</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課程小組，增</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進專業知能成</w:t>
            </w:r>
          </w:p>
          <w:p w:rsidR="00FF0BEE" w:rsidRDefault="00FF0BEE" w:rsidP="00FF0BEE">
            <w:pPr>
              <w:ind w:left="200" w:hangingChars="91" w:hanging="200"/>
              <w:jc w:val="both"/>
              <w:rPr>
                <w:rFonts w:ascii="標楷體" w:eastAsia="標楷體" w:hAnsi="標楷體" w:cs="Times New Roman"/>
              </w:rPr>
            </w:pPr>
            <w:r>
              <w:rPr>
                <w:rFonts w:ascii="標楷體" w:eastAsia="標楷體" w:cs="標楷體"/>
                <w:sz w:val="22"/>
                <w:szCs w:val="22"/>
              </w:rPr>
              <w:t xml:space="preserve">  </w:t>
            </w:r>
            <w:r>
              <w:rPr>
                <w:rFonts w:ascii="標楷體" w:eastAsia="標楷體" w:cs="標楷體" w:hint="eastAsia"/>
                <w:sz w:val="22"/>
                <w:szCs w:val="22"/>
              </w:rPr>
              <w:t>長。</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學生特質</w:t>
            </w:r>
          </w:p>
        </w:tc>
        <w:tc>
          <w:tcPr>
            <w:tcW w:w="1678" w:type="dxa"/>
          </w:tcPr>
          <w:p w:rsidR="00FF0BEE" w:rsidRDefault="00FF0BEE" w:rsidP="00FF0BEE">
            <w:pPr>
              <w:ind w:left="330" w:hangingChars="150" w:hanging="330"/>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學生率真、純樸活潑。</w:t>
            </w:r>
          </w:p>
        </w:tc>
        <w:tc>
          <w:tcPr>
            <w:tcW w:w="1678" w:type="dxa"/>
          </w:tcPr>
          <w:p w:rsidR="00FF0BEE" w:rsidRDefault="00FF0BEE" w:rsidP="00FF0BEE">
            <w:pPr>
              <w:spacing w:line="280" w:lineRule="exact"/>
              <w:ind w:left="227" w:hangingChars="103" w:hanging="227"/>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單親、隔代教養比率高。</w:t>
            </w:r>
          </w:p>
          <w:p w:rsidR="00FF0BEE" w:rsidRDefault="00FF0BEE" w:rsidP="00FF0BEE">
            <w:pPr>
              <w:spacing w:line="280" w:lineRule="exact"/>
              <w:ind w:left="268" w:hangingChars="122" w:hanging="268"/>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學生自制力有待加強。</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健康、活潑、</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活動力強。</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挫折容忍度低。</w:t>
            </w:r>
          </w:p>
          <w:p w:rsidR="00FF0BEE" w:rsidRDefault="00FF0BEE" w:rsidP="00FF0BEE">
            <w:pPr>
              <w:ind w:left="255" w:hangingChars="116" w:hanging="255"/>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家庭教育負面效果，造成教師施教困境。</w:t>
            </w:r>
          </w:p>
        </w:tc>
        <w:tc>
          <w:tcPr>
            <w:tcW w:w="1678" w:type="dxa"/>
          </w:tcPr>
          <w:p w:rsidR="00FF0BEE" w:rsidRDefault="00FF0BEE" w:rsidP="00FF0BEE">
            <w:pPr>
              <w:spacing w:before="100" w:beforeAutospacing="1" w:after="100" w:afterAutospacing="1"/>
              <w:ind w:left="235" w:hangingChars="107" w:hanging="235"/>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規劃多元社團活動，讓學生能快樂學習、健康成長。</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家長期望</w:t>
            </w: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家長樸實、勤勞。</w:t>
            </w:r>
          </w:p>
          <w:p w:rsidR="00FF0BEE" w:rsidRDefault="00FF0BEE">
            <w:pPr>
              <w:spacing w:line="280" w:lineRule="exact"/>
              <w:jc w:val="both"/>
              <w:rPr>
                <w:rFonts w:ascii="標楷體" w:eastAsia="標楷體" w:hAnsi="標楷體" w:cs="Times New Roman"/>
              </w:rPr>
            </w:pPr>
            <w:r>
              <w:rPr>
                <w:rFonts w:ascii="標楷體" w:eastAsia="標楷體" w:cs="標楷體"/>
                <w:sz w:val="22"/>
                <w:szCs w:val="22"/>
              </w:rPr>
              <w:lastRenderedPageBreak/>
              <w:t>2.</w:t>
            </w:r>
            <w:r>
              <w:rPr>
                <w:rFonts w:ascii="標楷體" w:eastAsia="標楷體" w:cs="標楷體" w:hint="eastAsia"/>
                <w:sz w:val="22"/>
                <w:szCs w:val="22"/>
              </w:rPr>
              <w:t>家長對學校認同與期望高。</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 xml:space="preserve">1 </w:t>
            </w:r>
            <w:r>
              <w:rPr>
                <w:rFonts w:ascii="標楷體" w:eastAsia="標楷體" w:cs="標楷體" w:hint="eastAsia"/>
                <w:sz w:val="22"/>
                <w:szCs w:val="22"/>
              </w:rPr>
              <w:t>對教育改革之</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認知不夠。</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家長擔任義工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意願不高。</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提供家長參與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校務機會。</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家長肯定學校</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的努力。</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家長會組織健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全。</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家長工作繁忙</w:t>
            </w:r>
          </w:p>
          <w:p w:rsidR="00FF0BEE" w:rsidRDefault="00FF0BEE" w:rsidP="00FF0BEE">
            <w:pPr>
              <w:spacing w:line="280" w:lineRule="exact"/>
              <w:ind w:left="220" w:hangingChars="100" w:hanging="220"/>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單親、雙薪、</w:t>
            </w:r>
            <w:r>
              <w:rPr>
                <w:rFonts w:ascii="標楷體" w:eastAsia="標楷體" w:cs="標楷體" w:hint="eastAsia"/>
                <w:sz w:val="22"/>
                <w:szCs w:val="22"/>
              </w:rPr>
              <w:lastRenderedPageBreak/>
              <w:t>隔代教養家庭比例高，對學生照顧相對不足。</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加強建立連絡</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網。</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辦理「班親會</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」，讓家長參</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與班級活動。</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lastRenderedPageBreak/>
              <w:t>社區特性</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社區與學校互</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動良好。</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文物豐碩、文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化活動頻繁。</w:t>
            </w:r>
          </w:p>
          <w:p w:rsidR="00FF0BEE" w:rsidRDefault="00FF0BEE" w:rsidP="00FF0BEE">
            <w:pPr>
              <w:spacing w:line="280" w:lineRule="exact"/>
              <w:ind w:left="231" w:hangingChars="105" w:hanging="231"/>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嘉義縣籃球協會與救國團水上分會推行文康活</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動。</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hint="eastAsia"/>
                <w:sz w:val="22"/>
                <w:szCs w:val="22"/>
              </w:rPr>
              <w:t>１部分社區資源</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未能有效整合</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、運用觀念以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達共識。</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落實社區總體</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營造。</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推展學校公共</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關係。</w:t>
            </w:r>
          </w:p>
          <w:p w:rsidR="00FF0BEE" w:rsidRDefault="00FF0BEE" w:rsidP="00FF0BEE">
            <w:pPr>
              <w:spacing w:line="280" w:lineRule="exact"/>
              <w:ind w:left="264" w:hangingChars="120" w:hanging="264"/>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社團積極參與協助學校發展。</w:t>
            </w:r>
          </w:p>
          <w:p w:rsidR="00FF0BEE" w:rsidRDefault="00FF0BEE">
            <w:pPr>
              <w:spacing w:line="280" w:lineRule="exact"/>
              <w:jc w:val="both"/>
              <w:rPr>
                <w:rFonts w:ascii="標楷體" w:eastAsia="標楷體" w:hAnsi="標楷體" w:cs="Times New Roman"/>
              </w:rPr>
            </w:pP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服務觀念有待共同努力。</w:t>
            </w:r>
          </w:p>
          <w:p w:rsidR="00FF0BEE" w:rsidRDefault="00FF0BEE" w:rsidP="00FF0BEE">
            <w:pPr>
              <w:spacing w:line="280" w:lineRule="exact"/>
              <w:ind w:left="257" w:hangingChars="117" w:hanging="257"/>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就業機會低，</w:t>
            </w:r>
          </w:p>
          <w:p w:rsidR="00FF0BEE" w:rsidRDefault="00FF0BEE" w:rsidP="00FF0BEE">
            <w:pPr>
              <w:spacing w:line="280" w:lineRule="exact"/>
              <w:ind w:leftChars="95" w:left="257" w:hangingChars="13" w:hanging="29"/>
              <w:jc w:val="both"/>
              <w:rPr>
                <w:rFonts w:ascii="標楷體" w:eastAsia="標楷體" w:hAnsi="標楷體" w:cs="Times New Roman"/>
              </w:rPr>
            </w:pPr>
            <w:r>
              <w:rPr>
                <w:rFonts w:ascii="標楷體" w:eastAsia="標楷體" w:cs="標楷體" w:hint="eastAsia"/>
                <w:sz w:val="22"/>
                <w:szCs w:val="22"/>
              </w:rPr>
              <w:t>人口外移嚴重</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參與社區活動</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，傳承社區文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化。</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配合社區文教</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活動，推展學</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校本位課程。</w:t>
            </w:r>
          </w:p>
          <w:p w:rsidR="00FF0BEE" w:rsidRDefault="00FF0BEE" w:rsidP="00FF0BEE">
            <w:pPr>
              <w:spacing w:line="280" w:lineRule="exact"/>
              <w:ind w:left="209" w:hangingChars="95" w:hanging="209"/>
              <w:jc w:val="both"/>
              <w:rPr>
                <w:rFonts w:ascii="標楷體" w:eastAsia="標楷體" w:hAnsi="標楷體" w:cs="Times New Roman"/>
              </w:rPr>
            </w:pPr>
            <w:r>
              <w:rPr>
                <w:rFonts w:ascii="標楷體" w:eastAsia="標楷體" w:cs="標楷體"/>
                <w:sz w:val="22"/>
                <w:szCs w:val="22"/>
              </w:rPr>
              <w:t>3.</w:t>
            </w:r>
            <w:r>
              <w:rPr>
                <w:rFonts w:ascii="標楷體" w:eastAsia="標楷體" w:cs="標楷體" w:hint="eastAsia"/>
                <w:sz w:val="22"/>
                <w:szCs w:val="22"/>
              </w:rPr>
              <w:t>組織激勵教職同仁，推展學校公共關係。</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分析向度</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﹙優勢﹚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W</w:t>
            </w:r>
            <w:r>
              <w:rPr>
                <w:rFonts w:ascii="標楷體" w:eastAsia="標楷體" w:hAnsi="標楷體" w:cs="標楷體" w:hint="eastAsia"/>
              </w:rPr>
              <w:t>﹙劣勢﹚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O</w:t>
            </w:r>
            <w:r>
              <w:rPr>
                <w:rFonts w:ascii="標楷體" w:eastAsia="標楷體" w:hAnsi="標楷體" w:cs="標楷體" w:hint="eastAsia"/>
              </w:rPr>
              <w:t>﹙機會點﹚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T</w:t>
            </w:r>
            <w:r>
              <w:rPr>
                <w:rFonts w:ascii="標楷體" w:eastAsia="標楷體" w:hAnsi="標楷體" w:cs="標楷體" w:hint="eastAsia"/>
              </w:rPr>
              <w:t>﹙威脅點﹚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﹙行動策略﹚</w:t>
            </w:r>
          </w:p>
        </w:tc>
      </w:tr>
    </w:tbl>
    <w:p w:rsidR="00FF0BEE" w:rsidRDefault="00FF0BEE" w:rsidP="00F22A2A">
      <w:pPr>
        <w:spacing w:beforeLines="100" w:before="360" w:afterLines="50" w:after="180"/>
        <w:jc w:val="both"/>
        <w:rPr>
          <w:rFonts w:ascii="標楷體" w:eastAsia="標楷體" w:hAnsi="標楷體" w:cs="Times New Roman"/>
          <w:b/>
          <w:bCs/>
        </w:rPr>
      </w:pPr>
      <w:r>
        <w:rPr>
          <w:rFonts w:ascii="標楷體" w:eastAsia="標楷體" w:hAnsi="標楷體" w:cs="Times New Roman"/>
          <w:b/>
          <w:bCs/>
          <w:bdr w:val="single" w:sz="4" w:space="0" w:color="auto"/>
        </w:rPr>
        <w:br w:type="page"/>
      </w:r>
      <w:r>
        <w:rPr>
          <w:rFonts w:ascii="標楷體" w:eastAsia="標楷體" w:hAnsi="標楷體" w:cs="標楷體" w:hint="eastAsia"/>
          <w:b/>
          <w:bCs/>
          <w:bdr w:val="single" w:sz="4" w:space="0" w:color="auto"/>
        </w:rPr>
        <w:lastRenderedPageBreak/>
        <w:t>附件四</w:t>
      </w:r>
      <w:r>
        <w:rPr>
          <w:rFonts w:ascii="標楷體" w:eastAsia="標楷體" w:hAnsi="標楷體" w:cs="標楷體"/>
          <w:b/>
          <w:bCs/>
        </w:rPr>
        <w:t xml:space="preserve">   </w:t>
      </w:r>
      <w:r>
        <w:rPr>
          <w:rFonts w:ascii="標楷體" w:eastAsia="標楷體" w:hAnsi="標楷體" w:cs="標楷體" w:hint="eastAsia"/>
          <w:b/>
          <w:bCs/>
        </w:rPr>
        <w:t>學校社區資源特色調查與運用﹙如人力、物力、環境…等資源﹚</w:t>
      </w:r>
    </w:p>
    <w:tbl>
      <w:tblPr>
        <w:tblW w:w="96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558"/>
        <w:gridCol w:w="1302"/>
        <w:gridCol w:w="3546"/>
      </w:tblGrid>
      <w:tr w:rsidR="00FF0BEE">
        <w:tc>
          <w:tcPr>
            <w:tcW w:w="1288" w:type="dxa"/>
          </w:tcPr>
          <w:p w:rsidR="00FF0BEE" w:rsidRDefault="00FF0BEE">
            <w:pPr>
              <w:jc w:val="center"/>
              <w:rPr>
                <w:rFonts w:ascii="標楷體" w:eastAsia="標楷體" w:hAnsi="標楷體" w:cs="Times New Roman"/>
              </w:rPr>
            </w:pPr>
            <w:r>
              <w:rPr>
                <w:rFonts w:ascii="標楷體" w:eastAsia="標楷體" w:hAnsi="標楷體" w:cs="標楷體" w:hint="eastAsia"/>
              </w:rPr>
              <w:t>資源類別</w:t>
            </w:r>
          </w:p>
        </w:tc>
        <w:tc>
          <w:tcPr>
            <w:tcW w:w="3558" w:type="dxa"/>
          </w:tcPr>
          <w:p w:rsidR="00FF0BEE" w:rsidRDefault="00FF0BEE">
            <w:pPr>
              <w:jc w:val="center"/>
              <w:rPr>
                <w:rFonts w:ascii="標楷體" w:eastAsia="標楷體" w:hAnsi="標楷體" w:cs="Times New Roman"/>
              </w:rPr>
            </w:pPr>
            <w:r>
              <w:rPr>
                <w:rFonts w:ascii="標楷體" w:eastAsia="標楷體" w:hAnsi="標楷體" w:cs="標楷體" w:hint="eastAsia"/>
              </w:rPr>
              <w:t>資源項目</w:t>
            </w:r>
          </w:p>
        </w:tc>
        <w:tc>
          <w:tcPr>
            <w:tcW w:w="1302" w:type="dxa"/>
          </w:tcPr>
          <w:p w:rsidR="00FF0BEE" w:rsidRDefault="00FF0BEE">
            <w:pPr>
              <w:jc w:val="center"/>
              <w:rPr>
                <w:rFonts w:ascii="標楷體" w:eastAsia="標楷體" w:hAnsi="標楷體" w:cs="Times New Roman"/>
              </w:rPr>
            </w:pPr>
            <w:r>
              <w:rPr>
                <w:rFonts w:ascii="標楷體" w:eastAsia="標楷體" w:hAnsi="標楷體" w:cs="標楷體" w:hint="eastAsia"/>
              </w:rPr>
              <w:t>適用年級</w:t>
            </w:r>
          </w:p>
        </w:tc>
        <w:tc>
          <w:tcPr>
            <w:tcW w:w="3546" w:type="dxa"/>
          </w:tcPr>
          <w:p w:rsidR="00FF0BEE" w:rsidRDefault="00FF0BEE">
            <w:pPr>
              <w:jc w:val="center"/>
              <w:rPr>
                <w:rFonts w:ascii="標楷體" w:eastAsia="標楷體" w:hAnsi="標楷體" w:cs="Times New Roman"/>
              </w:rPr>
            </w:pPr>
            <w:r>
              <w:rPr>
                <w:rFonts w:ascii="標楷體" w:eastAsia="標楷體" w:hAnsi="標楷體" w:cs="標楷體" w:hint="eastAsia"/>
              </w:rPr>
              <w:t>適用領域或課程主題</w:t>
            </w:r>
          </w:p>
        </w:tc>
      </w:tr>
      <w:tr w:rsidR="00FF0BEE">
        <w:trPr>
          <w:cantSplit/>
        </w:trPr>
        <w:tc>
          <w:tcPr>
            <w:tcW w:w="1288"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資源</w:t>
            </w:r>
          </w:p>
        </w:tc>
        <w:tc>
          <w:tcPr>
            <w:tcW w:w="3558" w:type="dxa"/>
          </w:tcPr>
          <w:p w:rsidR="00FF0BEE" w:rsidRDefault="00FF0BEE">
            <w:pPr>
              <w:jc w:val="both"/>
              <w:rPr>
                <w:rFonts w:ascii="標楷體" w:eastAsia="標楷體" w:hAnsi="標楷體" w:cs="Times New Roman"/>
              </w:rPr>
            </w:pPr>
            <w:r>
              <w:rPr>
                <w:rFonts w:ascii="標楷體" w:eastAsia="標楷體" w:hAnsi="標楷體" w:cs="標楷體" w:hint="eastAsia"/>
              </w:rPr>
              <w:t>「琴」爺爺贈送每班一台鋼琴</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eastAsia="標楷體" w:hAnsi="標楷體" w:cs="標楷體" w:hint="eastAsia"/>
              </w:rPr>
              <w:t>藝術與人文領域</w:t>
            </w:r>
          </w:p>
        </w:tc>
      </w:tr>
      <w:tr w:rsidR="00FF0BEE">
        <w:trPr>
          <w:cantSplit/>
        </w:trPr>
        <w:tc>
          <w:tcPr>
            <w:tcW w:w="1288" w:type="dxa"/>
            <w:vMerge/>
            <w:vAlign w:val="center"/>
          </w:tcPr>
          <w:p w:rsidR="00FF0BEE" w:rsidRDefault="00FF0BEE">
            <w:pPr>
              <w:rPr>
                <w:rFonts w:ascii="標楷體" w:eastAsia="標楷體" w:hAnsi="標楷體" w:cs="Times New Roman"/>
              </w:rPr>
            </w:pPr>
          </w:p>
        </w:tc>
        <w:tc>
          <w:tcPr>
            <w:tcW w:w="3558" w:type="dxa"/>
          </w:tcPr>
          <w:p w:rsidR="00FF0BEE" w:rsidRDefault="00FF0BEE" w:rsidP="00FF0BEE">
            <w:pPr>
              <w:ind w:firstLineChars="50" w:firstLine="120"/>
              <w:jc w:val="both"/>
              <w:rPr>
                <w:rFonts w:ascii="標楷體" w:eastAsia="標楷體" w:hAnsi="標楷體" w:cs="Times New Roman"/>
              </w:rPr>
            </w:pPr>
            <w:r>
              <w:rPr>
                <w:rFonts w:ascii="標楷體" w:eastAsia="標楷體" w:hAnsi="標楷體" w:cs="標楷體" w:hint="eastAsia"/>
              </w:rPr>
              <w:t>北迴歸線太陽館</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ascii="標楷體" w:eastAsia="標楷體" w:hAnsi="標楷體" w:cs="標楷體" w:hint="eastAsia"/>
              </w:rPr>
              <w:t>自然與生活科技及社會領域</w:t>
            </w:r>
          </w:p>
        </w:tc>
      </w:tr>
      <w:tr w:rsidR="00FF0BEE">
        <w:trPr>
          <w:cantSplit/>
        </w:trPr>
        <w:tc>
          <w:tcPr>
            <w:tcW w:w="1288" w:type="dxa"/>
            <w:vMerge/>
            <w:vAlign w:val="center"/>
          </w:tcPr>
          <w:p w:rsidR="00FF0BEE" w:rsidRDefault="00FF0BEE">
            <w:pPr>
              <w:rPr>
                <w:rFonts w:ascii="標楷體" w:eastAsia="標楷體" w:hAnsi="標楷體" w:cs="Times New Roman"/>
              </w:rPr>
            </w:pPr>
          </w:p>
        </w:tc>
        <w:tc>
          <w:tcPr>
            <w:tcW w:w="3558" w:type="dxa"/>
          </w:tcPr>
          <w:p w:rsidR="00FF0BEE" w:rsidRDefault="00FF0BEE">
            <w:pPr>
              <w:jc w:val="both"/>
              <w:rPr>
                <w:rFonts w:ascii="標楷體" w:eastAsia="標楷體" w:hAnsi="標楷體" w:cs="Times New Roman"/>
              </w:rPr>
            </w:pPr>
            <w:r>
              <w:rPr>
                <w:rFonts w:ascii="標楷體" w:eastAsia="標楷體" w:hAnsi="標楷體" w:cs="標楷體" w:hint="eastAsia"/>
              </w:rPr>
              <w:t>白人牙膏觀光工場</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ascii="標楷體" w:eastAsia="標楷體" w:hAnsi="標楷體" w:cs="標楷體" w:hint="eastAsia"/>
              </w:rPr>
              <w:t>自然與生活科技及綜合活動領域</w:t>
            </w:r>
          </w:p>
        </w:tc>
      </w:tr>
    </w:tbl>
    <w:p w:rsidR="00FF0BEE" w:rsidRDefault="00FF0BEE">
      <w:pPr>
        <w:jc w:val="both"/>
        <w:rPr>
          <w:rFonts w:ascii="標楷體" w:eastAsia="標楷體" w:hAnsi="標楷體" w:cs="Times New Roman"/>
          <w:b/>
          <w:bCs/>
          <w:color w:val="000000"/>
          <w:sz w:val="36"/>
          <w:szCs w:val="36"/>
          <w:bdr w:val="single" w:sz="4" w:space="0" w:color="auto"/>
        </w:rPr>
      </w:pPr>
    </w:p>
    <w:p w:rsidR="00FF0BEE" w:rsidRDefault="00FF0BEE">
      <w:pPr>
        <w:jc w:val="both"/>
        <w:rPr>
          <w:rFonts w:ascii="標楷體" w:eastAsia="標楷體" w:hAnsi="標楷體" w:cs="標楷體"/>
          <w:b/>
          <w:bCs/>
        </w:rPr>
      </w:pPr>
      <w:r>
        <w:rPr>
          <w:rFonts w:ascii="標楷體" w:eastAsia="標楷體" w:hAnsi="標楷體" w:cs="Times New Roman"/>
          <w:b/>
          <w:bCs/>
          <w:color w:val="000000"/>
          <w:bdr w:val="single" w:sz="4" w:space="0" w:color="auto"/>
        </w:rPr>
        <w:br w:type="page"/>
      </w:r>
      <w:r>
        <w:rPr>
          <w:rFonts w:ascii="標楷體" w:eastAsia="標楷體" w:hAnsi="標楷體" w:cs="標楷體" w:hint="eastAsia"/>
          <w:b/>
          <w:bCs/>
          <w:color w:val="000000"/>
          <w:bdr w:val="single" w:sz="4" w:space="0" w:color="auto"/>
        </w:rPr>
        <w:lastRenderedPageBreak/>
        <w:t>附件五</w:t>
      </w:r>
      <w:r>
        <w:rPr>
          <w:rFonts w:ascii="標楷體" w:eastAsia="標楷體" w:hAnsi="標楷體" w:cs="標楷體"/>
          <w:b/>
          <w:bCs/>
          <w:color w:val="000000"/>
        </w:rPr>
        <w:t xml:space="preserve">   </w:t>
      </w:r>
      <w:r>
        <w:rPr>
          <w:rFonts w:ascii="標楷體" w:eastAsia="標楷體" w:hAnsi="標楷體" w:cs="標楷體" w:hint="eastAsia"/>
          <w:b/>
          <w:bCs/>
        </w:rPr>
        <w:t>重要教育工作納入課程規劃實施情形</w:t>
      </w:r>
      <w:r>
        <w:rPr>
          <w:rFonts w:ascii="標楷體" w:eastAsia="標楷體" w:hAnsi="標楷體" w:cs="標楷體"/>
          <w:b/>
          <w:bCs/>
        </w:rPr>
        <w:t>(</w:t>
      </w:r>
      <w:r>
        <w:rPr>
          <w:rFonts w:ascii="標楷體" w:eastAsia="標楷體" w:hAnsi="標楷體" w:cs="標楷體" w:hint="eastAsia"/>
          <w:b/>
          <w:bCs/>
          <w:color w:val="FF0000"/>
        </w:rPr>
        <w:t>範例，請自行增列</w:t>
      </w:r>
      <w:r>
        <w:rPr>
          <w:rFonts w:ascii="標楷體" w:eastAsia="標楷體" w:hAnsi="標楷體" w:cs="標楷體"/>
          <w:b/>
          <w:bCs/>
        </w:rPr>
        <w:t>)</w:t>
      </w:r>
    </w:p>
    <w:p w:rsidR="00FF0BEE" w:rsidRDefault="00FF0BEE">
      <w:pPr>
        <w:jc w:val="both"/>
        <w:rPr>
          <w:rFonts w:ascii="標楷體" w:eastAsia="標楷體" w:hAnsi="標楷體" w:cs="標楷體"/>
          <w:b/>
          <w:bC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068"/>
        <w:gridCol w:w="893"/>
        <w:gridCol w:w="2701"/>
        <w:gridCol w:w="1168"/>
        <w:gridCol w:w="2124"/>
      </w:tblGrid>
      <w:tr w:rsidR="00FF0BEE">
        <w:trPr>
          <w:jc w:val="center"/>
        </w:trPr>
        <w:tc>
          <w:tcPr>
            <w:tcW w:w="2466" w:type="dxa"/>
            <w:vMerge w:val="restart"/>
            <w:vAlign w:val="center"/>
          </w:tcPr>
          <w:p w:rsidR="00FF0BEE" w:rsidRDefault="00FF0BEE" w:rsidP="00F22A2A">
            <w:pPr>
              <w:spacing w:beforeLines="150" w:before="540"/>
              <w:jc w:val="cente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w:t>
            </w:r>
          </w:p>
          <w:p w:rsidR="00FF0BEE" w:rsidRDefault="00FF0BEE" w:rsidP="00F22A2A">
            <w:pPr>
              <w:spacing w:beforeLines="150" w:before="540"/>
              <w:jc w:val="center"/>
              <w:rPr>
                <w:rFonts w:ascii="標楷體" w:eastAsia="標楷體" w:hAnsi="標楷體" w:cs="Times New Roman"/>
              </w:rPr>
            </w:pPr>
            <w:r>
              <w:rPr>
                <w:rFonts w:ascii="標楷體" w:eastAsia="標楷體" w:hAnsi="標楷體" w:cs="標楷體" w:hint="eastAsia"/>
              </w:rPr>
              <w:t>重要教育工作</w:t>
            </w:r>
          </w:p>
        </w:tc>
        <w:tc>
          <w:tcPr>
            <w:tcW w:w="5830" w:type="dxa"/>
            <w:gridSpan w:val="4"/>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納入課程規劃實施情形</w:t>
            </w:r>
          </w:p>
          <w:p w:rsidR="00FF0BEE" w:rsidRDefault="00FF0BEE">
            <w:pPr>
              <w:ind w:firstLine="480"/>
              <w:jc w:val="center"/>
              <w:rPr>
                <w:rFonts w:ascii="標楷體" w:eastAsia="標楷體" w:hAnsi="標楷體" w:cs="Times New Roman"/>
              </w:rPr>
            </w:pPr>
            <w:r>
              <w:rPr>
                <w:rFonts w:ascii="標楷體" w:eastAsia="標楷體" w:hAnsi="標楷體" w:cs="標楷體" w:hint="eastAsia"/>
              </w:rPr>
              <w:t>（請視實際情形自行增列，內容須與各年級彈性學習節數或領域課程計畫相符）</w:t>
            </w:r>
          </w:p>
        </w:tc>
        <w:tc>
          <w:tcPr>
            <w:tcW w:w="2124" w:type="dxa"/>
            <w:vMerge w:val="restart"/>
            <w:vAlign w:val="center"/>
          </w:tcPr>
          <w:p w:rsidR="00FF0BEE" w:rsidRDefault="00FF0BEE" w:rsidP="00F22A2A">
            <w:pPr>
              <w:spacing w:beforeLines="250" w:before="900"/>
              <w:jc w:val="center"/>
              <w:rPr>
                <w:rFonts w:ascii="標楷體" w:eastAsia="標楷體" w:hAnsi="標楷體" w:cs="Times New Roman"/>
              </w:rPr>
            </w:pPr>
            <w:r>
              <w:rPr>
                <w:rFonts w:ascii="標楷體" w:eastAsia="標楷體" w:hAnsi="標楷體" w:cs="標楷體" w:hint="eastAsia"/>
              </w:rPr>
              <w:t>備</w:t>
            </w:r>
            <w:r>
              <w:rPr>
                <w:rFonts w:ascii="標楷體" w:eastAsia="標楷體" w:hAnsi="標楷體" w:cs="標楷體"/>
              </w:rPr>
              <w:t xml:space="preserve">   </w:t>
            </w:r>
            <w:r>
              <w:rPr>
                <w:rFonts w:ascii="標楷體" w:eastAsia="標楷體" w:hAnsi="標楷體" w:cs="標楷體" w:hint="eastAsia"/>
              </w:rPr>
              <w:t>註</w:t>
            </w:r>
          </w:p>
        </w:tc>
      </w:tr>
      <w:tr w:rsidR="00FF0BEE">
        <w:trPr>
          <w:jc w:val="center"/>
        </w:trPr>
        <w:tc>
          <w:tcPr>
            <w:tcW w:w="2466" w:type="dxa"/>
            <w:vMerge/>
            <w:vAlign w:val="center"/>
          </w:tcPr>
          <w:p w:rsidR="00FF0BEE" w:rsidRDefault="00FF0BEE" w:rsidP="00F22A2A">
            <w:pPr>
              <w:spacing w:beforeLines="100" w:before="360"/>
              <w:ind w:firstLine="480"/>
              <w:jc w:val="center"/>
              <w:rPr>
                <w:rFonts w:ascii="標楷體" w:eastAsia="標楷體" w:hAnsi="標楷體" w:cs="Times New Roman"/>
              </w:rPr>
            </w:pPr>
          </w:p>
        </w:tc>
        <w:tc>
          <w:tcPr>
            <w:tcW w:w="1068"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學期</w:t>
            </w:r>
          </w:p>
        </w:tc>
        <w:tc>
          <w:tcPr>
            <w:tcW w:w="893"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年級</w:t>
            </w:r>
          </w:p>
        </w:tc>
        <w:tc>
          <w:tcPr>
            <w:tcW w:w="2701"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彈性學習節數或領域別</w:t>
            </w:r>
          </w:p>
        </w:tc>
        <w:tc>
          <w:tcPr>
            <w:tcW w:w="1168"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週次</w:t>
            </w:r>
          </w:p>
        </w:tc>
        <w:tc>
          <w:tcPr>
            <w:tcW w:w="2124" w:type="dxa"/>
            <w:vMerge/>
          </w:tcPr>
          <w:p w:rsidR="00FF0BEE" w:rsidRDefault="00FF0BEE" w:rsidP="00F22A2A">
            <w:pPr>
              <w:spacing w:beforeLines="100" w:before="360"/>
              <w:ind w:firstLine="480"/>
              <w:jc w:val="center"/>
              <w:rPr>
                <w:rFonts w:ascii="標楷體" w:eastAsia="標楷體" w:hAnsi="標楷體" w:cs="Times New Roman"/>
              </w:rPr>
            </w:pPr>
          </w:p>
        </w:tc>
      </w:tr>
      <w:tr w:rsidR="00FF0BEE">
        <w:trPr>
          <w:trHeight w:val="345"/>
          <w:jc w:val="center"/>
        </w:trPr>
        <w:tc>
          <w:tcPr>
            <w:tcW w:w="246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rPr>
              <w:t>實施書法課程或活動</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1-4</w:t>
            </w:r>
          </w:p>
        </w:tc>
        <w:tc>
          <w:tcPr>
            <w:tcW w:w="2124" w:type="dxa"/>
            <w:vAlign w:val="center"/>
          </w:tcPr>
          <w:p w:rsidR="00FF0BEE" w:rsidRDefault="00FF0BEE">
            <w:pP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713"/>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環境教育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13-16</w:t>
            </w:r>
          </w:p>
        </w:tc>
        <w:tc>
          <w:tcPr>
            <w:tcW w:w="2124" w:type="dxa"/>
            <w:vMerge w:val="restart"/>
            <w:vAlign w:val="center"/>
          </w:tcPr>
          <w:p w:rsidR="00FF0BEE" w:rsidRDefault="00FF0BEE">
            <w:pP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714"/>
          <w:jc w:val="center"/>
        </w:trPr>
        <w:tc>
          <w:tcPr>
            <w:tcW w:w="2466" w:type="dxa"/>
            <w:vMerge/>
            <w:vAlign w:val="center"/>
          </w:tcPr>
          <w:p w:rsidR="00FF0BEE" w:rsidRDefault="00FF0BEE">
            <w:pPr>
              <w:ind w:firstLine="480"/>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13-16</w:t>
            </w:r>
          </w:p>
        </w:tc>
        <w:tc>
          <w:tcPr>
            <w:tcW w:w="2124" w:type="dxa"/>
            <w:vMerge/>
          </w:tcPr>
          <w:p w:rsidR="00FF0BEE" w:rsidRDefault="00FF0BEE" w:rsidP="00F22A2A">
            <w:pPr>
              <w:spacing w:beforeLines="100" w:before="360"/>
              <w:ind w:firstLine="480"/>
              <w:jc w:val="both"/>
              <w:rPr>
                <w:rFonts w:ascii="標楷體" w:eastAsia="標楷體" w:hAnsi="標楷體" w:cs="Times New Roman"/>
              </w:rPr>
            </w:pPr>
          </w:p>
        </w:tc>
      </w:tr>
      <w:tr w:rsidR="00FF0BEE">
        <w:trPr>
          <w:trHeight w:val="70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性別平等教育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每學期至少</w:t>
            </w:r>
            <w:r>
              <w:rPr>
                <w:rFonts w:ascii="標楷體" w:eastAsia="標楷體" w:hAnsi="標楷體" w:cs="標楷體"/>
              </w:rPr>
              <w:t>4</w:t>
            </w:r>
            <w:r>
              <w:rPr>
                <w:rFonts w:ascii="標楷體" w:eastAsia="標楷體" w:hAnsi="標楷體" w:cs="標楷體" w:hint="eastAsia"/>
              </w:rPr>
              <w:t>小時</w:t>
            </w:r>
          </w:p>
        </w:tc>
      </w:tr>
      <w:tr w:rsidR="00FF0BEE">
        <w:trPr>
          <w:trHeight w:val="707"/>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124" w:type="dxa"/>
            <w:vMerge/>
          </w:tcPr>
          <w:p w:rsidR="00FF0BEE" w:rsidRDefault="00FF0BEE">
            <w:pPr>
              <w:jc w:val="both"/>
              <w:rPr>
                <w:rFonts w:ascii="標楷體" w:eastAsia="標楷體" w:hAnsi="標楷體" w:cs="Times New Roman"/>
              </w:rPr>
            </w:pPr>
          </w:p>
        </w:tc>
      </w:tr>
      <w:tr w:rsidR="00FF0BEE">
        <w:trPr>
          <w:trHeight w:val="61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kern w:val="0"/>
              </w:rPr>
              <w:t>性侵害犯罪</w:t>
            </w:r>
            <w:r>
              <w:rPr>
                <w:rFonts w:ascii="標楷體" w:eastAsia="標楷體" w:hAnsi="標楷體" w:cs="標楷體" w:hint="eastAsia"/>
              </w:rPr>
              <w:t>防治課程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9-12</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617"/>
          <w:jc w:val="center"/>
        </w:trPr>
        <w:tc>
          <w:tcPr>
            <w:tcW w:w="2466" w:type="dxa"/>
            <w:vMerge/>
            <w:vAlign w:val="center"/>
          </w:tcPr>
          <w:p w:rsidR="00FF0BEE" w:rsidRDefault="00FF0BEE">
            <w:pPr>
              <w:jc w:val="center"/>
              <w:rPr>
                <w:rFonts w:ascii="標楷體" w:eastAsia="標楷體" w:hAnsi="標楷體" w:cs="Times New Roman"/>
                <w:color w:val="000000"/>
                <w:kern w:val="0"/>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9-12</w:t>
            </w:r>
          </w:p>
        </w:tc>
        <w:tc>
          <w:tcPr>
            <w:tcW w:w="2124" w:type="dxa"/>
            <w:vMerge/>
          </w:tcPr>
          <w:p w:rsidR="00FF0BEE" w:rsidRDefault="00FF0BEE">
            <w:pPr>
              <w:jc w:val="both"/>
              <w:rPr>
                <w:rFonts w:ascii="標楷體" w:eastAsia="標楷體" w:hAnsi="標楷體" w:cs="Times New Roman"/>
              </w:rPr>
            </w:pPr>
          </w:p>
        </w:tc>
      </w:tr>
      <w:tr w:rsidR="00FF0BEE">
        <w:trPr>
          <w:trHeight w:val="630"/>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家庭教育課程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5-8</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630"/>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5-8</w:t>
            </w:r>
          </w:p>
        </w:tc>
        <w:tc>
          <w:tcPr>
            <w:tcW w:w="2124" w:type="dxa"/>
            <w:vMerge/>
          </w:tcPr>
          <w:p w:rsidR="00FF0BEE" w:rsidRDefault="00FF0BEE" w:rsidP="00F22A2A">
            <w:pPr>
              <w:spacing w:beforeLines="100" w:before="360"/>
              <w:jc w:val="both"/>
              <w:rPr>
                <w:rFonts w:ascii="標楷體" w:eastAsia="標楷體" w:hAnsi="標楷體" w:cs="Times New Roman"/>
              </w:rPr>
            </w:pPr>
          </w:p>
        </w:tc>
      </w:tr>
      <w:tr w:rsidR="00FF0BEE">
        <w:trPr>
          <w:trHeight w:val="25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家庭暴力防治課程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4-7</w:t>
            </w:r>
          </w:p>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15-16</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519"/>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4-7</w:t>
            </w:r>
          </w:p>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15-16</w:t>
            </w:r>
          </w:p>
        </w:tc>
        <w:tc>
          <w:tcPr>
            <w:tcW w:w="2124" w:type="dxa"/>
            <w:vMerge/>
          </w:tcPr>
          <w:p w:rsidR="00FF0BEE" w:rsidRDefault="00FF0BEE" w:rsidP="00F22A2A">
            <w:pPr>
              <w:spacing w:beforeLines="100" w:before="360"/>
              <w:jc w:val="both"/>
              <w:rPr>
                <w:rFonts w:ascii="標楷體" w:eastAsia="標楷體" w:hAnsi="標楷體" w:cs="Times New Roman"/>
              </w:rPr>
            </w:pPr>
          </w:p>
        </w:tc>
      </w:tr>
      <w:tr w:rsidR="00FF0BEE">
        <w:trPr>
          <w:trHeight w:val="604"/>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法治教育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w:t>
            </w:r>
          </w:p>
        </w:tc>
        <w:tc>
          <w:tcPr>
            <w:tcW w:w="2124" w:type="dxa"/>
            <w:vMerge w:val="restart"/>
            <w:vAlign w:val="center"/>
          </w:tcPr>
          <w:p w:rsidR="00FF0BEE" w:rsidRDefault="00FF0BEE">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國中八年級</w:t>
            </w:r>
            <w:r>
              <w:rPr>
                <w:rFonts w:ascii="標楷體" w:eastAsia="標楷體" w:hAnsi="標楷體" w:cs="標楷體"/>
              </w:rPr>
              <w:t>)</w:t>
            </w:r>
          </w:p>
          <w:p w:rsidR="00FF0BEE" w:rsidRDefault="00FF0BEE">
            <w:pPr>
              <w:jc w:val="center"/>
              <w:rPr>
                <w:rFonts w:ascii="標楷體" w:eastAsia="標楷體" w:hAnsi="標楷體" w:cs="Times New Roman"/>
              </w:rPr>
            </w:pPr>
            <w:r>
              <w:rPr>
                <w:rFonts w:ascii="標楷體" w:eastAsia="標楷體" w:hAnsi="標楷體" w:cs="標楷體" w:hint="eastAsia"/>
              </w:rPr>
              <w:t>每學年度</w:t>
            </w:r>
            <w:r>
              <w:rPr>
                <w:rFonts w:ascii="標楷體" w:eastAsia="標楷體" w:hAnsi="標楷體" w:cs="標楷體"/>
              </w:rPr>
              <w:t>3</w:t>
            </w:r>
            <w:r>
              <w:rPr>
                <w:rFonts w:ascii="標楷體" w:eastAsia="標楷體" w:hAnsi="標楷體" w:cs="標楷體" w:hint="eastAsia"/>
              </w:rPr>
              <w:t>小時</w:t>
            </w:r>
          </w:p>
        </w:tc>
      </w:tr>
      <w:tr w:rsidR="00FF0BEE">
        <w:trPr>
          <w:trHeight w:val="605"/>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w:t>
            </w:r>
          </w:p>
        </w:tc>
        <w:tc>
          <w:tcPr>
            <w:tcW w:w="2124" w:type="dxa"/>
            <w:vMerge/>
          </w:tcPr>
          <w:p w:rsidR="00FF0BEE" w:rsidRDefault="00FF0BEE">
            <w:pPr>
              <w:jc w:val="both"/>
              <w:rPr>
                <w:rFonts w:ascii="標楷體" w:eastAsia="標楷體" w:hAnsi="標楷體" w:cs="Times New Roman"/>
              </w:rPr>
            </w:pPr>
          </w:p>
        </w:tc>
      </w:tr>
      <w:tr w:rsidR="00FF0BEE">
        <w:trPr>
          <w:trHeight w:val="61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全民國防教育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社會領域</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6-9</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rPr>
              <w:t>每學期實施</w:t>
            </w:r>
            <w:r>
              <w:rPr>
                <w:rFonts w:ascii="標楷體" w:eastAsia="標楷體" w:hAnsi="標楷體" w:cs="標楷體"/>
                <w:color w:val="000000"/>
              </w:rPr>
              <w:t>4</w:t>
            </w:r>
            <w:r>
              <w:rPr>
                <w:rFonts w:ascii="標楷體" w:eastAsia="標楷體" w:hAnsi="標楷體" w:cs="標楷體" w:hint="eastAsia"/>
                <w:color w:val="000000"/>
              </w:rPr>
              <w:t>小時</w:t>
            </w:r>
          </w:p>
        </w:tc>
      </w:tr>
      <w:tr w:rsidR="00FF0BEE">
        <w:trPr>
          <w:trHeight w:val="617"/>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社會領域</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6-9</w:t>
            </w:r>
          </w:p>
        </w:tc>
        <w:tc>
          <w:tcPr>
            <w:tcW w:w="2124" w:type="dxa"/>
            <w:vMerge/>
          </w:tcPr>
          <w:p w:rsidR="00FF0BEE" w:rsidRDefault="00FF0BEE">
            <w:pPr>
              <w:jc w:val="center"/>
              <w:rPr>
                <w:rFonts w:ascii="標楷體" w:eastAsia="標楷體" w:hAnsi="標楷體" w:cs="Times New Roman"/>
                <w:color w:val="000000"/>
              </w:rPr>
            </w:pPr>
          </w:p>
        </w:tc>
      </w:tr>
      <w:tr w:rsidR="00FF0BEE">
        <w:trPr>
          <w:trHeight w:val="615"/>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高齡教育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健康與體育</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6-10</w:t>
            </w:r>
          </w:p>
        </w:tc>
        <w:tc>
          <w:tcPr>
            <w:tcW w:w="2124" w:type="dxa"/>
            <w:vMerge w:val="restart"/>
            <w:vAlign w:val="center"/>
          </w:tcPr>
          <w:p w:rsidR="00FF0BEE" w:rsidRDefault="00FF0BEE">
            <w:pPr>
              <w:jc w:val="center"/>
              <w:rPr>
                <w:rFonts w:ascii="標楷體" w:eastAsia="標楷體" w:hAnsi="標楷體" w:cs="Times New Roman"/>
                <w:color w:val="000000"/>
              </w:rPr>
            </w:pPr>
            <w:r>
              <w:rPr>
                <w:rFonts w:ascii="標楷體" w:eastAsia="標楷體" w:hAnsi="標楷體" w:cs="標楷體" w:hint="eastAsia"/>
                <w:color w:val="000000"/>
              </w:rPr>
              <w:t>每學期實施</w:t>
            </w:r>
            <w:r>
              <w:rPr>
                <w:rFonts w:ascii="標楷體" w:eastAsia="標楷體" w:hAnsi="標楷體" w:cs="標楷體"/>
                <w:color w:val="000000"/>
              </w:rPr>
              <w:t>4</w:t>
            </w:r>
            <w:r>
              <w:rPr>
                <w:rFonts w:ascii="標楷體" w:eastAsia="標楷體" w:hAnsi="標楷體" w:cs="標楷體" w:hint="eastAsia"/>
                <w:color w:val="000000"/>
              </w:rPr>
              <w:t>小時</w:t>
            </w:r>
          </w:p>
        </w:tc>
      </w:tr>
      <w:tr w:rsidR="00FF0BEE">
        <w:trPr>
          <w:trHeight w:val="615"/>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健康與體育</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6-10</w:t>
            </w:r>
          </w:p>
        </w:tc>
        <w:tc>
          <w:tcPr>
            <w:tcW w:w="2124" w:type="dxa"/>
            <w:vMerge/>
          </w:tcPr>
          <w:p w:rsidR="00FF0BEE" w:rsidRDefault="00FF0BEE">
            <w:pPr>
              <w:jc w:val="center"/>
              <w:rPr>
                <w:rFonts w:ascii="標楷體" w:eastAsia="標楷體" w:hAnsi="標楷體" w:cs="Times New Roman"/>
                <w:color w:val="000000"/>
              </w:rPr>
            </w:pPr>
          </w:p>
        </w:tc>
      </w:tr>
    </w:tbl>
    <w:p w:rsidR="00FF0BEE" w:rsidRDefault="00FF0BEE">
      <w:pPr>
        <w:jc w:val="both"/>
        <w:rPr>
          <w:rFonts w:ascii="標楷體" w:eastAsia="標楷體" w:hAnsi="標楷體" w:cs="Times New Roman"/>
          <w:b/>
          <w:bCs/>
          <w:color w:val="000000"/>
          <w:sz w:val="36"/>
          <w:szCs w:val="36"/>
        </w:rPr>
        <w:sectPr w:rsidR="00FF0BEE">
          <w:footerReference w:type="default" r:id="rId8"/>
          <w:pgSz w:w="11906" w:h="16838"/>
          <w:pgMar w:top="1134" w:right="1134" w:bottom="1134" w:left="1134" w:header="851" w:footer="992" w:gutter="0"/>
          <w:pgNumType w:start="1"/>
          <w:cols w:space="720"/>
          <w:docGrid w:type="lines" w:linePitch="360"/>
        </w:sectPr>
      </w:pPr>
    </w:p>
    <w:tbl>
      <w:tblPr>
        <w:tblpPr w:leftFromText="180" w:rightFromText="180" w:vertAnchor="text" w:horzAnchor="margin" w:tblpY="7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070"/>
        <w:gridCol w:w="1048"/>
        <w:gridCol w:w="1547"/>
        <w:gridCol w:w="1572"/>
        <w:gridCol w:w="1428"/>
        <w:gridCol w:w="1407"/>
      </w:tblGrid>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lastRenderedPageBreak/>
              <w:t>學校願景</w:t>
            </w:r>
          </w:p>
        </w:tc>
        <w:tc>
          <w:tcPr>
            <w:tcW w:w="9072" w:type="dxa"/>
            <w:gridSpan w:val="6"/>
            <w:vAlign w:val="center"/>
          </w:tcPr>
          <w:p w:rsidR="00FF0BEE" w:rsidRPr="00FB66D3" w:rsidRDefault="00FB66D3">
            <w:pPr>
              <w:jc w:val="center"/>
              <w:rPr>
                <w:rFonts w:ascii="標楷體" w:eastAsia="標楷體" w:hAnsi="標楷體" w:cs="Times New Roman"/>
              </w:rPr>
            </w:pPr>
            <w:r>
              <w:rPr>
                <w:rFonts w:ascii="標楷體" w:eastAsia="標楷體" w:hAnsi="標楷體"/>
              </w:rPr>
              <w:t>1</w:t>
            </w:r>
            <w:r>
              <w:rPr>
                <w:rFonts w:ascii="標楷體" w:eastAsia="標楷體" w:hAnsi="標楷體" w:hint="eastAsia"/>
              </w:rPr>
              <w:t>.</w:t>
            </w:r>
            <w:r w:rsidR="00FF0BEE" w:rsidRPr="00FB66D3">
              <w:rPr>
                <w:rFonts w:ascii="標楷體" w:eastAsia="標楷體" w:hAnsi="標楷體" w:cs="新細明體" w:hint="eastAsia"/>
              </w:rPr>
              <w:t>人文關懷</w:t>
            </w:r>
          </w:p>
          <w:p w:rsidR="00FF0BEE" w:rsidRPr="00FB66D3" w:rsidRDefault="00FF0BEE">
            <w:pPr>
              <w:jc w:val="center"/>
              <w:rPr>
                <w:rFonts w:ascii="標楷體" w:eastAsia="標楷體" w:hAnsi="標楷體" w:cs="Times New Roman"/>
              </w:rPr>
            </w:pPr>
            <w:r w:rsidRPr="00FB66D3">
              <w:rPr>
                <w:rFonts w:ascii="標楷體" w:eastAsia="標楷體" w:hAnsi="標楷體"/>
              </w:rPr>
              <w:t>2</w:t>
            </w:r>
            <w:r w:rsidR="00FB66D3">
              <w:rPr>
                <w:rFonts w:ascii="標楷體" w:eastAsia="標楷體" w:hAnsi="標楷體" w:hint="eastAsia"/>
              </w:rPr>
              <w:t>.</w:t>
            </w:r>
            <w:r w:rsidRPr="00FB66D3">
              <w:rPr>
                <w:rFonts w:ascii="標楷體" w:eastAsia="標楷體" w:hAnsi="標楷體" w:cs="新細明體" w:hint="eastAsia"/>
              </w:rPr>
              <w:t>合諧共榮</w:t>
            </w:r>
          </w:p>
          <w:p w:rsidR="00FF0BEE" w:rsidRPr="00FB66D3" w:rsidRDefault="00FF0BEE" w:rsidP="00191C62">
            <w:pPr>
              <w:jc w:val="center"/>
              <w:rPr>
                <w:rFonts w:ascii="標楷體" w:eastAsia="標楷體" w:hAnsi="標楷體" w:cs="Times New Roman"/>
              </w:rPr>
            </w:pPr>
            <w:r w:rsidRPr="00FB66D3">
              <w:rPr>
                <w:rFonts w:ascii="標楷體" w:eastAsia="標楷體" w:hAnsi="標楷體"/>
              </w:rPr>
              <w:t>3</w:t>
            </w:r>
            <w:r w:rsidR="00FB66D3">
              <w:rPr>
                <w:rFonts w:ascii="標楷體" w:eastAsia="標楷體" w:hAnsi="標楷體" w:hint="eastAsia"/>
              </w:rPr>
              <w:t>.</w:t>
            </w:r>
            <w:r w:rsidRPr="00FB66D3">
              <w:rPr>
                <w:rFonts w:ascii="標楷體" w:eastAsia="標楷體" w:hAnsi="標楷體" w:cs="新細明體" w:hint="eastAsia"/>
              </w:rPr>
              <w:t>永續成長</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核心概念</w:t>
            </w:r>
          </w:p>
        </w:tc>
        <w:tc>
          <w:tcPr>
            <w:tcW w:w="3118" w:type="dxa"/>
            <w:gridSpan w:val="2"/>
            <w:vAlign w:val="center"/>
          </w:tcPr>
          <w:p w:rsidR="00FF0BEE" w:rsidRPr="00FB66D3" w:rsidRDefault="00FF0BEE">
            <w:pPr>
              <w:jc w:val="both"/>
              <w:rPr>
                <w:rFonts w:ascii="標楷體" w:eastAsia="標楷體" w:hAnsi="標楷體" w:cs="Times New Roman"/>
              </w:rPr>
            </w:pPr>
            <w:r w:rsidRPr="00FB66D3">
              <w:rPr>
                <w:rFonts w:ascii="標楷體" w:eastAsia="標楷體" w:hAnsi="標楷體" w:cs="新細明體" w:hint="eastAsia"/>
              </w:rPr>
              <w:t>關懷</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rPr>
              <w:t>創新</w:t>
            </w:r>
          </w:p>
        </w:tc>
        <w:tc>
          <w:tcPr>
            <w:tcW w:w="2835" w:type="dxa"/>
            <w:gridSpan w:val="2"/>
            <w:vAlign w:val="center"/>
          </w:tcPr>
          <w:p w:rsidR="00FF0BEE" w:rsidRPr="00FB66D3" w:rsidRDefault="00E109F1" w:rsidP="00F22A2A">
            <w:pPr>
              <w:spacing w:beforeLines="50" w:before="120"/>
              <w:jc w:val="both"/>
              <w:rPr>
                <w:rFonts w:ascii="標楷體" w:eastAsia="標楷體" w:hAnsi="標楷體" w:cs="Times New Roman"/>
              </w:rPr>
            </w:pPr>
            <w:r w:rsidRPr="00FC5094">
              <w:rPr>
                <w:rFonts w:ascii="標楷體" w:eastAsia="標楷體" w:hAnsi="標楷體" w:hint="eastAsia"/>
                <w:sz w:val="28"/>
                <w:szCs w:val="28"/>
              </w:rPr>
              <w:t>感恩</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學校主題</w:t>
            </w:r>
          </w:p>
        </w:tc>
        <w:tc>
          <w:tcPr>
            <w:tcW w:w="3118"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2835"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課程內涵</w:t>
            </w:r>
          </w:p>
        </w:tc>
        <w:tc>
          <w:tcPr>
            <w:tcW w:w="3118"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、親師座談。</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、班家長代表會成立，家長委員產生</w:t>
            </w:r>
            <w:r w:rsidRPr="00FB66D3">
              <w:rPr>
                <w:rFonts w:ascii="標楷體" w:eastAsia="標楷體" w:hAnsi="標楷體" w:cs="新細明體"/>
                <w:color w:val="333333"/>
                <w:kern w:val="0"/>
              </w:rPr>
              <w:t xml:space="preserve"> </w:t>
            </w:r>
            <w:r w:rsidRPr="00FB66D3">
              <w:rPr>
                <w:rFonts w:ascii="標楷體" w:eastAsia="標楷體" w:hAnsi="標楷體" w:cs="新細明體" w:hint="eastAsia"/>
                <w:color w:val="333333"/>
                <w:kern w:val="0"/>
              </w:rPr>
              <w:t>。</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3</w:t>
            </w:r>
            <w:r w:rsidRPr="00FB66D3">
              <w:rPr>
                <w:rFonts w:ascii="標楷體" w:eastAsia="標楷體" w:hAnsi="標楷體" w:cs="新細明體" w:hint="eastAsia"/>
                <w:color w:val="333333"/>
                <w:kern w:val="0"/>
              </w:rPr>
              <w:t>、教學成果展。</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4</w:t>
            </w:r>
            <w:r w:rsidRPr="00FB66D3">
              <w:rPr>
                <w:rFonts w:ascii="標楷體" w:eastAsia="標楷體" w:hAnsi="標楷體" w:cs="新細明體" w:hint="eastAsia"/>
                <w:color w:val="333333"/>
                <w:kern w:val="0"/>
              </w:rPr>
              <w:t>、親職專題演講。</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、舉辦系列棋藝、球類競賽。</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、舉辦樂器、歌唱、話劇競賽。</w:t>
            </w:r>
          </w:p>
        </w:tc>
        <w:tc>
          <w:tcPr>
            <w:tcW w:w="2835"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、舉辦作文、演說、主題壁報競賽。</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、發行雙週報母親節特刊。</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3</w:t>
            </w:r>
            <w:r w:rsidRPr="00FB66D3">
              <w:rPr>
                <w:rFonts w:ascii="標楷體" w:eastAsia="標楷體" w:hAnsi="標楷體" w:cs="新細明體" w:hint="eastAsia"/>
                <w:color w:val="333333"/>
                <w:kern w:val="0"/>
              </w:rPr>
              <w:t>、母親卡製作。</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實施週次</w:t>
            </w:r>
          </w:p>
        </w:tc>
        <w:tc>
          <w:tcPr>
            <w:tcW w:w="3118"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4</w:t>
            </w:r>
          </w:p>
        </w:tc>
        <w:tc>
          <w:tcPr>
            <w:tcW w:w="3119"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18</w:t>
            </w:r>
          </w:p>
        </w:tc>
        <w:tc>
          <w:tcPr>
            <w:tcW w:w="2835"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13</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實施年級</w:t>
            </w:r>
          </w:p>
        </w:tc>
        <w:tc>
          <w:tcPr>
            <w:tcW w:w="2070" w:type="dxa"/>
            <w:vAlign w:val="center"/>
          </w:tcPr>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年級主題</w:t>
            </w:r>
          </w:p>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﹙或單元活動名稱﹚</w:t>
            </w:r>
          </w:p>
        </w:tc>
        <w:tc>
          <w:tcPr>
            <w:tcW w:w="1048" w:type="dxa"/>
            <w:vAlign w:val="center"/>
          </w:tcPr>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配合實施時間</w:t>
            </w:r>
          </w:p>
        </w:tc>
        <w:tc>
          <w:tcPr>
            <w:tcW w:w="1547"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年級主題</w:t>
            </w:r>
          </w:p>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﹙或單元活動名稱﹚</w:t>
            </w:r>
          </w:p>
        </w:tc>
        <w:tc>
          <w:tcPr>
            <w:tcW w:w="1572"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配合實施時間</w:t>
            </w:r>
          </w:p>
        </w:tc>
        <w:tc>
          <w:tcPr>
            <w:tcW w:w="1428"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年級主題</w:t>
            </w:r>
          </w:p>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﹙或單元活動名稱﹚</w:t>
            </w:r>
          </w:p>
        </w:tc>
        <w:tc>
          <w:tcPr>
            <w:tcW w:w="1407"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配合實施時間</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一</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二</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三</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四</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五</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六</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七</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八</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九</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9951" w:type="dxa"/>
            <w:gridSpan w:val="7"/>
            <w:vAlign w:val="center"/>
          </w:tcPr>
          <w:p w:rsidR="00FF0BEE" w:rsidRPr="00FB66D3" w:rsidRDefault="00FF0BEE" w:rsidP="00F22A2A">
            <w:pPr>
              <w:spacing w:beforeLines="50" w:before="120"/>
              <w:rPr>
                <w:rFonts w:ascii="標楷體" w:eastAsia="標楷體" w:hAnsi="標楷體" w:cs="Times New Roman"/>
              </w:rPr>
            </w:pPr>
            <w:r w:rsidRPr="00FB66D3">
              <w:rPr>
                <w:rFonts w:ascii="標楷體" w:eastAsia="標楷體" w:hAnsi="標楷體" w:cs="標楷體" w:hint="eastAsia"/>
              </w:rPr>
              <w:t>備註：</w:t>
            </w:r>
            <w:r w:rsidRPr="00FB66D3">
              <w:rPr>
                <w:rFonts w:ascii="標楷體" w:eastAsia="標楷體" w:hAnsi="標楷體" w:cs="標楷體" w:hint="eastAsia"/>
                <w:color w:val="FF0000"/>
              </w:rPr>
              <w:t>「配合實施時間」</w:t>
            </w:r>
            <w:r w:rsidRPr="00FB66D3">
              <w:rPr>
                <w:rFonts w:ascii="標楷體" w:eastAsia="標楷體" w:hAnsi="標楷體" w:cs="標楷體" w:hint="eastAsia"/>
              </w:rPr>
              <w:t>欄請註明○○領域或彈性學習節數</w:t>
            </w:r>
          </w:p>
        </w:tc>
      </w:tr>
    </w:tbl>
    <w:p w:rsidR="006B6240" w:rsidRDefault="00FF0BEE" w:rsidP="006B6240">
      <w:pPr>
        <w:spacing w:line="440" w:lineRule="exact"/>
        <w:rPr>
          <w:rFonts w:ascii="標楷體" w:eastAsia="標楷體" w:hAnsi="標楷體"/>
          <w:b/>
          <w:bCs/>
          <w:sz w:val="32"/>
          <w:szCs w:val="36"/>
        </w:rPr>
      </w:pPr>
      <w:r>
        <w:rPr>
          <w:rFonts w:ascii="標楷體" w:eastAsia="標楷體" w:hAnsi="標楷體" w:cs="標楷體" w:hint="eastAsia"/>
          <w:b/>
          <w:bCs/>
          <w:bdr w:val="single" w:sz="4" w:space="0" w:color="auto"/>
        </w:rPr>
        <w:t>附件六</w:t>
      </w:r>
      <w:r>
        <w:rPr>
          <w:rFonts w:ascii="標楷體" w:eastAsia="標楷體" w:hAnsi="標楷體" w:cs="標楷體"/>
          <w:b/>
          <w:bCs/>
        </w:rPr>
        <w:t xml:space="preserve">  </w:t>
      </w:r>
      <w:r w:rsidR="00E2797E">
        <w:rPr>
          <w:rFonts w:ascii="標楷體" w:eastAsia="標楷體" w:hAnsi="標楷體" w:cs="標楷體" w:hint="eastAsia"/>
          <w:b/>
          <w:bCs/>
        </w:rPr>
        <w:t>嘉義縣水上國民中學</w:t>
      </w:r>
      <w:r>
        <w:rPr>
          <w:rFonts w:ascii="標楷體" w:eastAsia="標楷體" w:hAnsi="標楷體" w:cs="標楷體" w:hint="eastAsia"/>
          <w:b/>
          <w:bCs/>
        </w:rPr>
        <w:t>校本特色（主題）課程架構</w:t>
      </w:r>
    </w:p>
    <w:p w:rsidR="006B6240" w:rsidRPr="00FB66D3" w:rsidRDefault="006B6240" w:rsidP="006B6240">
      <w:pPr>
        <w:framePr w:hSpace="180" w:wrap="around" w:vAnchor="text" w:hAnchor="margin" w:y="734"/>
        <w:jc w:val="center"/>
        <w:rPr>
          <w:rFonts w:ascii="標楷體" w:eastAsia="標楷體" w:hAnsi="標楷體" w:cs="Times New Roman"/>
        </w:rPr>
      </w:pPr>
      <w:r w:rsidRPr="00FB66D3">
        <w:rPr>
          <w:rFonts w:ascii="標楷體" w:eastAsia="標楷體" w:hAnsi="標楷體"/>
        </w:rPr>
        <w:t xml:space="preserve"> </w:t>
      </w:r>
    </w:p>
    <w:p w:rsidR="006B6240" w:rsidRPr="006B6240" w:rsidRDefault="006B6240" w:rsidP="006B6240">
      <w:pPr>
        <w:spacing w:line="440" w:lineRule="exact"/>
        <w:rPr>
          <w:rFonts w:eastAsia="標楷體"/>
          <w:sz w:val="28"/>
        </w:rPr>
      </w:pPr>
      <w:r>
        <w:rPr>
          <w:rFonts w:ascii="標楷體" w:eastAsia="標楷體" w:hAnsi="標楷體" w:hint="eastAsia"/>
          <w:b/>
          <w:sz w:val="40"/>
          <w:szCs w:val="40"/>
        </w:rPr>
        <w:lastRenderedPageBreak/>
        <w:t>嘉義縣立水上國</w:t>
      </w:r>
      <w:r w:rsidRPr="009170E0">
        <w:rPr>
          <w:rFonts w:ascii="標楷體" w:eastAsia="標楷體" w:hAnsi="標楷體" w:hint="eastAsia"/>
          <w:b/>
          <w:sz w:val="40"/>
          <w:szCs w:val="40"/>
        </w:rPr>
        <w:t>民</w:t>
      </w:r>
      <w:r>
        <w:rPr>
          <w:rFonts w:ascii="標楷體" w:eastAsia="標楷體" w:hAnsi="標楷體" w:hint="eastAsia"/>
          <w:b/>
          <w:sz w:val="40"/>
          <w:szCs w:val="40"/>
        </w:rPr>
        <w:t>中</w:t>
      </w:r>
      <w:r w:rsidRPr="009170E0">
        <w:rPr>
          <w:rFonts w:ascii="標楷體" w:eastAsia="標楷體" w:hAnsi="標楷體" w:hint="eastAsia"/>
          <w:b/>
          <w:sz w:val="40"/>
          <w:szCs w:val="40"/>
        </w:rPr>
        <w:t>學</w:t>
      </w:r>
      <w:r w:rsidRPr="00D15551">
        <w:rPr>
          <w:rFonts w:ascii="標楷體" w:eastAsia="標楷體" w:hAnsi="標楷體" w:cs="標楷體" w:hint="eastAsia"/>
          <w:b/>
          <w:bCs/>
          <w:sz w:val="40"/>
          <w:szCs w:val="40"/>
        </w:rPr>
        <w:t>校本特色（主題）</w:t>
      </w:r>
      <w:r w:rsidRPr="009170E0">
        <w:rPr>
          <w:rFonts w:ascii="標楷體" w:eastAsia="標楷體" w:hAnsi="標楷體" w:hint="eastAsia"/>
          <w:b/>
          <w:sz w:val="40"/>
          <w:szCs w:val="40"/>
        </w:rPr>
        <w:t>課程架構圖</w:t>
      </w:r>
    </w:p>
    <w:p w:rsidR="006B6240" w:rsidRDefault="006D5E77" w:rsidP="006B6240">
      <w:pPr>
        <w:spacing w:line="440" w:lineRule="exact"/>
        <w:rPr>
          <w:rFonts w:eastAsia="標楷體"/>
          <w:sz w:val="28"/>
        </w:rPr>
      </w:pPr>
      <w:r>
        <w:rPr>
          <w:noProof/>
          <w:sz w:val="20"/>
        </w:rPr>
        <w:pict>
          <v:group id="_x0000_s1088" style="position:absolute;margin-left:121.5pt;margin-top:5.4pt;width:258pt;height:58.15pt;z-index:251702272" coordorigin="4440,1080" coordsize="4140,1163">
            <v:oval id="_x0000_s1089" style="position:absolute;left:4440;top:1080;width:4140;height:1163" fillcolor="yellow"/>
            <v:shapetype id="_x0000_t202" coordsize="21600,21600" o:spt="202" path="m,l,21600r21600,l21600,xe">
              <v:stroke joinstyle="miter"/>
              <v:path gradientshapeok="t" o:connecttype="rect"/>
            </v:shapetype>
            <v:shape id="_x0000_s1090" type="#_x0000_t202" style="position:absolute;left:5040;top:1260;width:2880;height:720" fillcolor="yellow" stroked="f">
              <v:textbox style="mso-next-textbox:#_x0000_s1090">
                <w:txbxContent>
                  <w:p w:rsidR="006B6240" w:rsidRDefault="006B6240" w:rsidP="006B6240">
                    <w:pPr>
                      <w:jc w:val="center"/>
                      <w:rPr>
                        <w:rFonts w:eastAsia="標楷體"/>
                        <w:sz w:val="28"/>
                      </w:rPr>
                    </w:pPr>
                    <w:r w:rsidRPr="00FB66D3">
                      <w:rPr>
                        <w:rFonts w:ascii="標楷體" w:eastAsia="標楷體" w:hAnsi="標楷體" w:cs="新細明體" w:hint="eastAsia"/>
                      </w:rPr>
                      <w:t>人文關懷</w:t>
                    </w:r>
                    <w:r>
                      <w:rPr>
                        <w:rFonts w:ascii="標楷體" w:eastAsia="標楷體" w:hAnsi="標楷體" w:cs="新細明體" w:hint="eastAsia"/>
                      </w:rPr>
                      <w:t xml:space="preserve"> </w:t>
                    </w:r>
                    <w:r w:rsidRPr="00FB66D3">
                      <w:rPr>
                        <w:rFonts w:ascii="標楷體" w:eastAsia="標楷體" w:hAnsi="標楷體" w:cs="新細明體" w:hint="eastAsia"/>
                      </w:rPr>
                      <w:t>合諧共榮</w:t>
                    </w:r>
                    <w:r>
                      <w:rPr>
                        <w:rFonts w:ascii="標楷體" w:eastAsia="標楷體" w:hAnsi="標楷體" w:cs="新細明體" w:hint="eastAsia"/>
                      </w:rPr>
                      <w:t xml:space="preserve"> </w:t>
                    </w:r>
                    <w:r w:rsidRPr="00FB66D3">
                      <w:rPr>
                        <w:rFonts w:ascii="標楷體" w:eastAsia="標楷體" w:hAnsi="標楷體" w:cs="新細明體" w:hint="eastAsia"/>
                      </w:rPr>
                      <w:t>永續成長</w:t>
                    </w:r>
                  </w:p>
                </w:txbxContent>
              </v:textbox>
            </v:shape>
          </v:group>
        </w:pict>
      </w:r>
    </w:p>
    <w:p w:rsidR="006B6240" w:rsidRDefault="006B6240" w:rsidP="006B6240">
      <w:pPr>
        <w:spacing w:line="440" w:lineRule="exact"/>
        <w:rPr>
          <w:rFonts w:eastAsia="標楷體"/>
          <w:sz w:val="28"/>
        </w:rPr>
      </w:pPr>
    </w:p>
    <w:p w:rsidR="006B6240" w:rsidRDefault="006D5E77" w:rsidP="006B6240">
      <w:pPr>
        <w:ind w:left="480"/>
        <w:jc w:val="center"/>
      </w:pPr>
      <w:r>
        <w:rPr>
          <w:noProof/>
          <w:sz w:val="20"/>
        </w:rPr>
        <w:pict>
          <v:line id="_x0000_s1051" style="position:absolute;left:0;text-align:left;flip:y;z-index:251673600" from="32.5pt,6.4pt" to="121.5pt,50.85pt">
            <v:stroke startarrow="block" endarrow="block"/>
          </v:line>
        </w:pict>
      </w:r>
    </w:p>
    <w:p w:rsidR="006B6240" w:rsidRDefault="006D5E77" w:rsidP="006B6240">
      <w:pPr>
        <w:ind w:left="480"/>
        <w:jc w:val="both"/>
      </w:pPr>
      <w:r>
        <w:rPr>
          <w:noProof/>
          <w:sz w:val="20"/>
        </w:rPr>
        <w:pict>
          <v:line id="_x0000_s1115" style="position:absolute;left:0;text-align:left;flip:x y;z-index:251713536" from="355.5pt,.5pt" to="436.5pt,37.25pt">
            <v:stroke startarrow="block" endarrow="block"/>
          </v:line>
        </w:pict>
      </w:r>
      <w:r>
        <w:rPr>
          <w:noProof/>
          <w:sz w:val="20"/>
        </w:rPr>
        <w:pict>
          <v:line id="_x0000_s1114" style="position:absolute;left:0;text-align:left;flip:x y;z-index:251712512" from="323.25pt,5.95pt" to="366.65pt,42.7pt">
            <v:stroke startarrow="block" endarrow="block"/>
          </v:line>
        </w:pict>
      </w:r>
      <w:r>
        <w:rPr>
          <w:noProof/>
          <w:sz w:val="20"/>
        </w:rPr>
        <w:pict>
          <v:line id="_x0000_s1049" style="position:absolute;left:0;text-align:left;flip:x y;z-index:251671552" from="265.5pt,10.8pt" to="285pt,41.75pt">
            <v:stroke startarrow="block" endarrow="block"/>
          </v:line>
        </w:pict>
      </w:r>
      <w:r>
        <w:rPr>
          <w:noProof/>
          <w:sz w:val="20"/>
        </w:rPr>
        <w:pict>
          <v:line id="_x0000_s1084" style="position:absolute;left:0;text-align:left;rotation:15113581fd;flip:y;z-index:251700224" from="186.1pt,20.25pt" to="221pt,28.35pt">
            <v:stroke startarrow="block" endarrow="block"/>
          </v:line>
        </w:pict>
      </w:r>
    </w:p>
    <w:p w:rsidR="006B6240" w:rsidRDefault="006D5E77" w:rsidP="006B6240">
      <w:pPr>
        <w:ind w:left="480"/>
        <w:jc w:val="both"/>
      </w:pPr>
      <w:r>
        <w:rPr>
          <w:noProof/>
          <w:sz w:val="20"/>
        </w:rPr>
        <w:pict>
          <v:line id="_x0000_s1048" style="position:absolute;left:0;text-align:left;rotation:27045167fd;z-index:251670528" from="141.4pt,-21.9pt" to="153.85pt,41.55pt">
            <v:stroke startarrow="block" endarrow="block"/>
          </v:line>
        </w:pict>
      </w:r>
    </w:p>
    <w:p w:rsidR="006B6240" w:rsidRDefault="006D5E77" w:rsidP="006B6240">
      <w:pPr>
        <w:ind w:left="480"/>
        <w:jc w:val="both"/>
      </w:pPr>
      <w:r>
        <w:rPr>
          <w:noProof/>
          <w:sz w:val="20"/>
        </w:rPr>
        <w:pict>
          <v:group id="_x0000_s1078" style="position:absolute;left:0;text-align:left;margin-left:246.75pt;margin-top:10.05pt;width:1in;height:45pt;z-index:251698176" coordorigin="8040,3995" coordsize="1440,900">
            <v:shape id="_x0000_s1079" type="#_x0000_t202" style="position:absolute;left:8040;top:4010;width:1440;height:795" stroked="f">
              <v:textbox style="mso-next-textbox:#_x0000_s1079">
                <w:txbxContent>
                  <w:p w:rsidR="006B6240" w:rsidRDefault="006B6240" w:rsidP="006B6240">
                    <w:pPr>
                      <w:jc w:val="center"/>
                      <w:rPr>
                        <w:rFonts w:eastAsia="標楷體"/>
                        <w:sz w:val="28"/>
                      </w:rPr>
                    </w:pPr>
                    <w:r>
                      <w:rPr>
                        <w:rFonts w:eastAsia="標楷體" w:hint="eastAsia"/>
                        <w:sz w:val="28"/>
                      </w:rPr>
                      <w:t>多元</w:t>
                    </w:r>
                  </w:p>
                  <w:p w:rsidR="006B6240" w:rsidRPr="00FC5094" w:rsidRDefault="006B6240" w:rsidP="006B6240"/>
                </w:txbxContent>
              </v:textbox>
            </v:shape>
            <v:oval id="_x0000_s1080" style="position:absolute;left:8190;top:3995;width:1170;height:900" filled="f"/>
          </v:group>
        </w:pict>
      </w:r>
    </w:p>
    <w:p w:rsidR="006B6240" w:rsidRDefault="006D5E77" w:rsidP="006B6240">
      <w:pPr>
        <w:ind w:left="480"/>
        <w:jc w:val="both"/>
      </w:pPr>
      <w:r>
        <w:rPr>
          <w:noProof/>
          <w:sz w:val="20"/>
        </w:rPr>
        <w:pict>
          <v:oval id="_x0000_s1094" style="position:absolute;left:0;text-align:left;margin-left:.75pt;margin-top:5.25pt;width:63.25pt;height:44.25pt;z-index:251706368" filled="f"/>
        </w:pict>
      </w:r>
      <w:r>
        <w:rPr>
          <w:noProof/>
          <w:sz w:val="20"/>
        </w:rPr>
        <w:pict>
          <v:group id="_x0000_s1102" style="position:absolute;left:0;text-align:left;margin-left:324pt;margin-top:5.25pt;width:1in;height:35.2pt;z-index:251708416" coordorigin="8040,3995" coordsize="1440,900">
            <v:shape id="_x0000_s1103" type="#_x0000_t202" style="position:absolute;left:8040;top:4010;width:1440;height:795" stroked="f">
              <v:textbox style="mso-next-textbox:#_x0000_s1103">
                <w:txbxContent>
                  <w:p w:rsidR="006B6240" w:rsidRPr="00FC5094" w:rsidRDefault="006B6240" w:rsidP="006B6240">
                    <w:r>
                      <w:rPr>
                        <w:rFonts w:ascii="標楷體" w:eastAsia="標楷體" w:hAnsi="標楷體" w:cs="標楷體" w:hint="eastAsia"/>
                        <w:sz w:val="28"/>
                        <w:szCs w:val="28"/>
                      </w:rPr>
                      <w:t xml:space="preserve">  </w:t>
                    </w:r>
                    <w:r w:rsidRPr="007A7B12">
                      <w:rPr>
                        <w:rFonts w:ascii="標楷體" w:eastAsia="標楷體" w:hAnsi="標楷體" w:cs="標楷體" w:hint="eastAsia"/>
                        <w:sz w:val="28"/>
                        <w:szCs w:val="28"/>
                      </w:rPr>
                      <w:t>自信</w:t>
                    </w:r>
                  </w:p>
                </w:txbxContent>
              </v:textbox>
            </v:shape>
            <v:oval id="_x0000_s1104" style="position:absolute;left:8190;top:3995;width:1170;height:900" filled="f"/>
          </v:group>
        </w:pict>
      </w:r>
      <w:r>
        <w:rPr>
          <w:noProof/>
          <w:sz w:val="20"/>
        </w:rPr>
        <w:pict>
          <v:group id="_x0000_s1108" style="position:absolute;left:0;text-align:left;margin-left:405pt;margin-top:5pt;width:1in;height:36.5pt;z-index:251710464" coordorigin="8040,3995" coordsize="1440,900">
            <v:shape id="_x0000_s1109" type="#_x0000_t202" style="position:absolute;left:8040;top:4010;width:1440;height:795" stroked="f">
              <v:textbox style="mso-next-textbox:#_x0000_s1109">
                <w:txbxContent>
                  <w:p w:rsidR="006B6240" w:rsidRPr="00FC5094" w:rsidRDefault="006B6240" w:rsidP="006B6240">
                    <w:r>
                      <w:rPr>
                        <w:rFonts w:ascii="標楷體" w:eastAsia="標楷體" w:hAnsi="標楷體" w:cs="標楷體" w:hint="eastAsia"/>
                        <w:sz w:val="28"/>
                        <w:szCs w:val="28"/>
                      </w:rPr>
                      <w:t xml:space="preserve">  </w:t>
                    </w:r>
                    <w:r w:rsidRPr="007A7B12">
                      <w:rPr>
                        <w:rFonts w:ascii="標楷體" w:eastAsia="標楷體" w:hAnsi="標楷體" w:cs="標楷體" w:hint="eastAsia"/>
                        <w:sz w:val="28"/>
                        <w:szCs w:val="28"/>
                      </w:rPr>
                      <w:t>成長</w:t>
                    </w:r>
                  </w:p>
                </w:txbxContent>
              </v:textbox>
            </v:shape>
            <v:oval id="_x0000_s1110" style="position:absolute;left:8190;top:3995;width:1170;height:900" filled="f"/>
          </v:group>
        </w:pict>
      </w:r>
      <w:r>
        <w:rPr>
          <w:noProof/>
          <w:sz w:val="20"/>
        </w:rPr>
        <w:pict>
          <v:group id="_x0000_s1059" style="position:absolute;left:0;text-align:left;margin-left:175.35pt;margin-top:1.95pt;width:67.65pt;height:117.25pt;z-index:251681792" coordorigin="4947,4010" coordsize="1353,2715">
            <v:oval id="_x0000_s1060" style="position:absolute;left:4947;top:4010;width:1170;height:900" filled="f"/>
            <v:shape id="_x0000_s1061" type="#_x0000_t202" style="position:absolute;left:4965;top:5285;width:1335;height:1440">
              <v:textbox style="mso-next-textbox:#_x0000_s1061">
                <w:txbxContent>
                  <w:p w:rsidR="006B6240" w:rsidRDefault="006B6240" w:rsidP="00F22A2A">
                    <w:pPr>
                      <w:spacing w:beforeLines="30" w:before="72"/>
                      <w:jc w:val="center"/>
                      <w:rPr>
                        <w:rFonts w:eastAsia="標楷體"/>
                      </w:rPr>
                    </w:pPr>
                    <w:r>
                      <w:rPr>
                        <w:rFonts w:eastAsia="標楷體" w:hint="eastAsia"/>
                      </w:rPr>
                      <w:t>主動探索</w:t>
                    </w:r>
                  </w:p>
                  <w:p w:rsidR="006B6240" w:rsidRDefault="006B6240" w:rsidP="006B6240">
                    <w:pPr>
                      <w:jc w:val="center"/>
                      <w:rPr>
                        <w:rFonts w:eastAsia="標楷體"/>
                      </w:rPr>
                    </w:pPr>
                    <w:r>
                      <w:rPr>
                        <w:rFonts w:eastAsia="標楷體" w:hint="eastAsia"/>
                      </w:rPr>
                      <w:t>創新思考</w:t>
                    </w:r>
                  </w:p>
                  <w:p w:rsidR="006B6240" w:rsidRDefault="006B6240" w:rsidP="006B6240">
                    <w:pPr>
                      <w:jc w:val="center"/>
                      <w:rPr>
                        <w:sz w:val="20"/>
                      </w:rPr>
                    </w:pPr>
                    <w:r>
                      <w:rPr>
                        <w:rFonts w:eastAsia="標楷體" w:hint="eastAsia"/>
                      </w:rPr>
                      <w:t>積極解決</w:t>
                    </w:r>
                  </w:p>
                  <w:p w:rsidR="006B6240" w:rsidRPr="00FC5094" w:rsidRDefault="006B6240" w:rsidP="006B6240"/>
                </w:txbxContent>
              </v:textbox>
            </v:shape>
            <v:line id="_x0000_s1062" style="position:absolute" from="5580,4925" to="5580,5285"/>
          </v:group>
        </w:pict>
      </w:r>
      <w:r>
        <w:rPr>
          <w:noProof/>
          <w:sz w:val="20"/>
        </w:rPr>
        <w:pict>
          <v:group id="_x0000_s1095" style="position:absolute;left:0;text-align:left;margin-left:78.75pt;margin-top:1pt;width:84.75pt;height:118.2pt;z-index:251707392" coordorigin="3825,3995" coordsize="1695,2715">
            <v:group id="_x0000_s1096" style="position:absolute;left:4095;top:3995;width:1170;height:915" coordorigin="4095,3995" coordsize="1170,915">
              <v:shape id="_x0000_s1097" type="#_x0000_t202" style="position:absolute;left:4185;top:4010;width:1080;height:900" stroked="f">
                <v:textbox style="mso-next-textbox:#_x0000_s1097">
                  <w:txbxContent>
                    <w:p w:rsidR="006B6240" w:rsidRPr="00FC5094" w:rsidRDefault="006B6240" w:rsidP="006B6240">
                      <w:pPr>
                        <w:rPr>
                          <w:rFonts w:ascii="標楷體" w:eastAsia="標楷體" w:hAnsi="標楷體"/>
                          <w:sz w:val="28"/>
                          <w:szCs w:val="28"/>
                        </w:rPr>
                      </w:pPr>
                      <w:r w:rsidRPr="00FC5094">
                        <w:rPr>
                          <w:rFonts w:ascii="標楷體" w:eastAsia="標楷體" w:hAnsi="標楷體" w:hint="eastAsia"/>
                          <w:sz w:val="28"/>
                          <w:szCs w:val="28"/>
                        </w:rPr>
                        <w:t>感恩</w:t>
                      </w:r>
                    </w:p>
                  </w:txbxContent>
                </v:textbox>
              </v:shape>
              <v:oval id="_x0000_s1098" style="position:absolute;left:4095;top:3995;width:1170;height:900" filled="f"/>
            </v:group>
            <v:group id="_x0000_s1099" style="position:absolute;left:3825;top:4925;width:1695;height:1785" coordorigin="4095,4910" coordsize="1695,1785">
              <v:shape id="_x0000_s1100" type="#_x0000_t202" style="position:absolute;left:4095;top:5255;width:1695;height:1440">
                <v:textbox style="mso-next-textbox:#_x0000_s1100">
                  <w:txbxContent>
                    <w:p w:rsidR="006B6240" w:rsidRDefault="006B6240" w:rsidP="00F22A2A">
                      <w:pPr>
                        <w:spacing w:beforeLines="30" w:before="72"/>
                        <w:jc w:val="center"/>
                        <w:rPr>
                          <w:rFonts w:eastAsia="標楷體"/>
                        </w:rPr>
                      </w:pPr>
                      <w:r>
                        <w:rPr>
                          <w:rFonts w:eastAsia="標楷體" w:hint="eastAsia"/>
                        </w:rPr>
                        <w:t>深耕本土心</w:t>
                      </w:r>
                    </w:p>
                    <w:p w:rsidR="006B6240" w:rsidRPr="00DF0902" w:rsidRDefault="006B6240" w:rsidP="006B6240">
                      <w:pPr>
                        <w:snapToGrid w:val="0"/>
                        <w:jc w:val="center"/>
                        <w:rPr>
                          <w:rFonts w:eastAsia="標楷體"/>
                        </w:rPr>
                      </w:pPr>
                      <w:r>
                        <w:rPr>
                          <w:rFonts w:eastAsia="標楷體" w:hint="eastAsia"/>
                        </w:rPr>
                        <w:t>培</w:t>
                      </w:r>
                      <w:r w:rsidR="00191C62">
                        <w:rPr>
                          <w:rFonts w:eastAsia="標楷體" w:hint="eastAsia"/>
                        </w:rPr>
                        <w:t>養</w:t>
                      </w:r>
                      <w:r>
                        <w:rPr>
                          <w:rFonts w:eastAsia="標楷體" w:hint="eastAsia"/>
                        </w:rPr>
                        <w:t>愛國情建立國際觀</w:t>
                      </w:r>
                    </w:p>
                  </w:txbxContent>
                </v:textbox>
              </v:shape>
              <v:line id="_x0000_s1101" style="position:absolute" from="4914,4910" to="4914,5270"/>
            </v:group>
          </v:group>
        </w:pict>
      </w:r>
      <w:r>
        <w:rPr>
          <w:noProof/>
          <w:sz w:val="20"/>
        </w:rPr>
        <w:pict>
          <v:shape id="_x0000_s1046" type="#_x0000_t202" style="position:absolute;left:0;text-align:left;margin-left:165.75pt;margin-top:4.5pt;width:1in;height:45pt;z-index:251668480" stroked="f">
            <v:textbox style="mso-next-textbox:#_x0000_s1046">
              <w:txbxContent>
                <w:p w:rsidR="006B6240" w:rsidRDefault="006B6240" w:rsidP="006B6240">
                  <w:pPr>
                    <w:jc w:val="center"/>
                    <w:rPr>
                      <w:rFonts w:eastAsia="標楷體"/>
                      <w:sz w:val="28"/>
                    </w:rPr>
                  </w:pPr>
                  <w:r>
                    <w:rPr>
                      <w:rFonts w:eastAsia="標楷體" w:hint="eastAsia"/>
                      <w:sz w:val="28"/>
                    </w:rPr>
                    <w:t>創新</w:t>
                  </w:r>
                </w:p>
              </w:txbxContent>
            </v:textbox>
          </v:shape>
        </w:pict>
      </w:r>
      <w:r>
        <w:rPr>
          <w:noProof/>
          <w:sz w:val="20"/>
        </w:rPr>
        <w:pict>
          <v:shape id="_x0000_s1093" type="#_x0000_t202" style="position:absolute;left:0;text-align:left;margin-left:9.25pt;margin-top:4.5pt;width:46pt;height:45pt;z-index:251705344" stroked="f">
            <v:textbox style="mso-next-textbox:#_x0000_s1093">
              <w:txbxContent>
                <w:p w:rsidR="006B6240" w:rsidRDefault="006B6240" w:rsidP="006B6240">
                  <w:pPr>
                    <w:jc w:val="center"/>
                    <w:rPr>
                      <w:rFonts w:eastAsia="標楷體"/>
                      <w:sz w:val="28"/>
                    </w:rPr>
                  </w:pPr>
                  <w:r>
                    <w:rPr>
                      <w:rFonts w:eastAsia="標楷體" w:hint="eastAsia"/>
                      <w:sz w:val="28"/>
                    </w:rPr>
                    <w:t>關懷</w:t>
                  </w:r>
                </w:p>
                <w:p w:rsidR="006B6240" w:rsidRDefault="006B6240" w:rsidP="006B6240"/>
              </w:txbxContent>
            </v:textbox>
          </v:shape>
        </w:pict>
      </w:r>
    </w:p>
    <w:p w:rsidR="006B6240" w:rsidRDefault="006B6240" w:rsidP="006B6240">
      <w:pPr>
        <w:ind w:left="480"/>
        <w:jc w:val="both"/>
      </w:pPr>
    </w:p>
    <w:p w:rsidR="006B6240" w:rsidRDefault="006B6240" w:rsidP="006B6240">
      <w:pPr>
        <w:ind w:left="480"/>
        <w:jc w:val="both"/>
      </w:pPr>
    </w:p>
    <w:p w:rsidR="006B6240" w:rsidRDefault="006D5E77" w:rsidP="006B6240">
      <w:pPr>
        <w:ind w:left="480"/>
        <w:jc w:val="both"/>
      </w:pPr>
      <w:r>
        <w:rPr>
          <w:noProof/>
          <w:sz w:val="20"/>
        </w:rPr>
        <w:pict>
          <v:group id="_x0000_s1111" style="position:absolute;left:0;text-align:left;margin-left:412.5pt;margin-top:-.35pt;width:64.5pt;height:81.1pt;z-index:251711488" coordorigin="8190,4880" coordsize="1800,1815">
            <v:shape id="_x0000_s1112" type="#_x0000_t202" style="position:absolute;left:8190;top:5255;width:1800;height:1440">
              <v:textbox style="mso-next-textbox:#_x0000_s1112">
                <w:txbxContent>
                  <w:p w:rsidR="006B6240" w:rsidRDefault="006B6240" w:rsidP="00F22A2A">
                    <w:pPr>
                      <w:spacing w:beforeLines="30" w:before="72"/>
                      <w:jc w:val="center"/>
                      <w:rPr>
                        <w:rFonts w:eastAsia="標楷體"/>
                      </w:rPr>
                    </w:pPr>
                    <w:r w:rsidRPr="00FD0D46">
                      <w:rPr>
                        <w:rFonts w:eastAsia="標楷體" w:hint="eastAsia"/>
                      </w:rPr>
                      <w:t>肯定自己</w:t>
                    </w:r>
                  </w:p>
                  <w:p w:rsidR="006B6240" w:rsidRDefault="006B6240" w:rsidP="006B6240">
                    <w:pPr>
                      <w:jc w:val="center"/>
                      <w:rPr>
                        <w:rFonts w:eastAsia="標楷體"/>
                      </w:rPr>
                    </w:pPr>
                    <w:r w:rsidRPr="00FD0D46">
                      <w:rPr>
                        <w:rFonts w:eastAsia="標楷體" w:hint="eastAsia"/>
                      </w:rPr>
                      <w:t>享受學習</w:t>
                    </w:r>
                  </w:p>
                  <w:p w:rsidR="006B6240" w:rsidRDefault="006B6240" w:rsidP="006B6240">
                    <w:pPr>
                      <w:jc w:val="center"/>
                      <w:rPr>
                        <w:rFonts w:eastAsia="標楷體"/>
                        <w:sz w:val="20"/>
                      </w:rPr>
                    </w:pPr>
                    <w:r w:rsidRPr="00FD0D46">
                      <w:rPr>
                        <w:rFonts w:eastAsia="標楷體" w:hint="eastAsia"/>
                      </w:rPr>
                      <w:t>永續進步</w:t>
                    </w:r>
                  </w:p>
                  <w:p w:rsidR="006B6240" w:rsidRPr="00FC5094" w:rsidRDefault="006B6240" w:rsidP="006B6240"/>
                </w:txbxContent>
              </v:textbox>
            </v:shape>
            <v:line id="_x0000_s1113" style="position:absolute" from="9045,4880" to="9045,5240"/>
          </v:group>
        </w:pict>
      </w:r>
      <w:r>
        <w:rPr>
          <w:noProof/>
          <w:sz w:val="20"/>
        </w:rPr>
        <w:pict>
          <v:group id="_x0000_s1105" style="position:absolute;left:0;text-align:left;margin-left:331.5pt;margin-top:-.1pt;width:64.5pt;height:78.5pt;z-index:251709440" coordorigin="8190,4880" coordsize="1800,1815">
            <v:shape id="_x0000_s1106" type="#_x0000_t202" style="position:absolute;left:8190;top:5255;width:1800;height:1440">
              <v:textbox style="mso-next-textbox:#_x0000_s1106">
                <w:txbxContent>
                  <w:p w:rsidR="006B6240" w:rsidRDefault="006B6240" w:rsidP="00F22A2A">
                    <w:pPr>
                      <w:spacing w:beforeLines="30" w:before="72"/>
                      <w:jc w:val="center"/>
                      <w:rPr>
                        <w:rFonts w:eastAsia="標楷體"/>
                      </w:rPr>
                    </w:pPr>
                    <w:r w:rsidRPr="00FD0D46">
                      <w:rPr>
                        <w:rFonts w:eastAsia="標楷體" w:hint="eastAsia"/>
                      </w:rPr>
                      <w:t>增強動機</w:t>
                    </w:r>
                  </w:p>
                  <w:p w:rsidR="006B6240" w:rsidRDefault="006B6240" w:rsidP="006B6240">
                    <w:pPr>
                      <w:jc w:val="center"/>
                      <w:rPr>
                        <w:rFonts w:eastAsia="標楷體"/>
                      </w:rPr>
                    </w:pPr>
                    <w:r w:rsidRPr="00FD0D46">
                      <w:rPr>
                        <w:rFonts w:eastAsia="標楷體" w:hint="eastAsia"/>
                      </w:rPr>
                      <w:t>表達自我</w:t>
                    </w:r>
                  </w:p>
                  <w:p w:rsidR="006B6240" w:rsidRPr="00FC5094" w:rsidRDefault="006B6240" w:rsidP="006B6240">
                    <w:r w:rsidRPr="00FD0D46">
                      <w:rPr>
                        <w:rFonts w:eastAsia="標楷體" w:hint="eastAsia"/>
                      </w:rPr>
                      <w:t>樂於分享</w:t>
                    </w:r>
                  </w:p>
                </w:txbxContent>
              </v:textbox>
            </v:shape>
            <v:line id="_x0000_s1107" style="position:absolute" from="9045,4880" to="9045,5240"/>
          </v:group>
        </w:pict>
      </w:r>
      <w:r>
        <w:rPr>
          <w:noProof/>
          <w:sz w:val="20"/>
        </w:rPr>
        <w:pict>
          <v:group id="_x0000_s1081" style="position:absolute;left:0;text-align:left;margin-left:254.25pt;margin-top:-.1pt;width:64.5pt;height:78.5pt;z-index:251699200" coordorigin="8190,4880" coordsize="1800,1815">
            <v:shape id="_x0000_s1082" type="#_x0000_t202" style="position:absolute;left:8190;top:5255;width:1800;height:1440">
              <v:textbox style="mso-next-textbox:#_x0000_s1082">
                <w:txbxContent>
                  <w:p w:rsidR="006B6240" w:rsidRDefault="006B6240" w:rsidP="00F22A2A">
                    <w:pPr>
                      <w:spacing w:beforeLines="30" w:before="72"/>
                      <w:jc w:val="center"/>
                      <w:rPr>
                        <w:rFonts w:eastAsia="標楷體"/>
                      </w:rPr>
                    </w:pPr>
                    <w:r>
                      <w:rPr>
                        <w:rFonts w:eastAsia="標楷體" w:hint="eastAsia"/>
                      </w:rPr>
                      <w:t>樂於學習</w:t>
                    </w:r>
                  </w:p>
                  <w:p w:rsidR="006B6240" w:rsidRDefault="006B6240" w:rsidP="006B6240">
                    <w:pPr>
                      <w:jc w:val="center"/>
                      <w:rPr>
                        <w:rFonts w:eastAsia="標楷體"/>
                      </w:rPr>
                    </w:pPr>
                    <w:r>
                      <w:rPr>
                        <w:rFonts w:eastAsia="標楷體" w:hint="eastAsia"/>
                      </w:rPr>
                      <w:t>欣賞發表</w:t>
                    </w:r>
                  </w:p>
                  <w:p w:rsidR="006B6240" w:rsidRDefault="006B6240" w:rsidP="006B6240">
                    <w:pPr>
                      <w:jc w:val="center"/>
                      <w:rPr>
                        <w:rFonts w:eastAsia="標楷體"/>
                        <w:sz w:val="20"/>
                      </w:rPr>
                    </w:pPr>
                    <w:r>
                      <w:rPr>
                        <w:rFonts w:eastAsia="標楷體" w:hint="eastAsia"/>
                      </w:rPr>
                      <w:t>全</w:t>
                    </w:r>
                    <w:r w:rsidR="00191C62">
                      <w:rPr>
                        <w:rFonts w:eastAsia="標楷體" w:hint="eastAsia"/>
                      </w:rPr>
                      <w:t>人發展</w:t>
                    </w:r>
                  </w:p>
                  <w:p w:rsidR="006B6240" w:rsidRPr="00FC5094" w:rsidRDefault="006B6240" w:rsidP="006B6240"/>
                </w:txbxContent>
              </v:textbox>
            </v:shape>
            <v:line id="_x0000_s1083" style="position:absolute" from="9045,4880" to="9045,5240"/>
          </v:group>
        </w:pict>
      </w:r>
      <w:r>
        <w:rPr>
          <w:noProof/>
          <w:sz w:val="20"/>
        </w:rPr>
        <w:pict>
          <v:group id="_x0000_s1085" style="position:absolute;left:0;text-align:left;margin-left:0;margin-top:.65pt;width:67.5pt;height:77.75pt;z-index:251701248" coordorigin="2055,4925" coordsize="1350,1785">
            <v:shape id="_x0000_s1086" type="#_x0000_t202" style="position:absolute;left:2055;top:5270;width:1350;height:1440">
              <v:textbox style="mso-next-textbox:#_x0000_s1086">
                <w:txbxContent>
                  <w:p w:rsidR="006B6240" w:rsidRDefault="006B6240" w:rsidP="00F22A2A">
                    <w:pPr>
                      <w:spacing w:beforeLines="30" w:before="72"/>
                      <w:jc w:val="center"/>
                      <w:rPr>
                        <w:rFonts w:eastAsia="標楷體"/>
                      </w:rPr>
                    </w:pPr>
                    <w:r>
                      <w:rPr>
                        <w:rFonts w:eastAsia="標楷體" w:hint="eastAsia"/>
                      </w:rPr>
                      <w:t>珍愛自己</w:t>
                    </w:r>
                  </w:p>
                  <w:p w:rsidR="006B6240" w:rsidRDefault="006B6240" w:rsidP="006B6240">
                    <w:pPr>
                      <w:snapToGrid w:val="0"/>
                      <w:jc w:val="center"/>
                      <w:rPr>
                        <w:rFonts w:eastAsia="標楷體"/>
                      </w:rPr>
                    </w:pPr>
                    <w:r>
                      <w:rPr>
                        <w:rFonts w:eastAsia="標楷體" w:hint="eastAsia"/>
                      </w:rPr>
                      <w:t>關懷生命</w:t>
                    </w:r>
                  </w:p>
                  <w:p w:rsidR="006B6240" w:rsidRPr="00DE0F19" w:rsidRDefault="006B6240" w:rsidP="006B6240">
                    <w:pPr>
                      <w:snapToGrid w:val="0"/>
                      <w:jc w:val="center"/>
                      <w:rPr>
                        <w:sz w:val="20"/>
                      </w:rPr>
                    </w:pPr>
                    <w:r>
                      <w:rPr>
                        <w:rFonts w:eastAsia="標楷體" w:hint="eastAsia"/>
                      </w:rPr>
                      <w:t>愛物惜福</w:t>
                    </w:r>
                  </w:p>
                </w:txbxContent>
              </v:textbox>
            </v:shape>
            <v:line id="_x0000_s1087" style="position:absolute" from="2705,4925" to="2705,5285"/>
          </v:group>
        </w:pict>
      </w: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D5E77" w:rsidP="006B6240">
      <w:pPr>
        <w:tabs>
          <w:tab w:val="left" w:pos="5605"/>
        </w:tabs>
        <w:ind w:left="480"/>
        <w:jc w:val="both"/>
      </w:pPr>
      <w:r>
        <w:rPr>
          <w:noProof/>
          <w:sz w:val="20"/>
        </w:rPr>
        <w:pict>
          <v:line id="_x0000_s1117" style="position:absolute;left:0;text-align:left;flip:y;z-index:251715584" from="443.15pt,12.8pt" to="443.15pt,30.8pt">
            <v:stroke endarrow="block"/>
          </v:line>
        </w:pict>
      </w:r>
      <w:r>
        <w:rPr>
          <w:noProof/>
          <w:sz w:val="20"/>
        </w:rPr>
        <w:pict>
          <v:line id="_x0000_s1116" style="position:absolute;left:0;text-align:left;flip:y;z-index:251714560" from="357pt,10.4pt" to="357pt,30.8pt">
            <v:stroke endarrow="block"/>
          </v:line>
        </w:pict>
      </w:r>
      <w:r>
        <w:rPr>
          <w:noProof/>
          <w:sz w:val="20"/>
        </w:rPr>
        <w:pict>
          <v:line id="_x0000_s1063" style="position:absolute;left:0;text-align:left;flip:y;z-index:251682816" from="282.75pt,12.8pt" to="282.75pt,30.8pt">
            <v:stroke endarrow="block"/>
          </v:line>
        </w:pict>
      </w:r>
      <w:r>
        <w:rPr>
          <w:noProof/>
          <w:sz w:val="20"/>
        </w:rPr>
        <w:pict>
          <v:line id="_x0000_s1092" style="position:absolute;left:0;text-align:left;flip:y;z-index:251704320" from="205.5pt,10.45pt" to="206.25pt,28.45pt">
            <v:stroke endarrow="block"/>
          </v:line>
        </w:pict>
      </w:r>
      <w:r>
        <w:rPr>
          <w:noProof/>
          <w:sz w:val="20"/>
        </w:rPr>
        <w:pict>
          <v:line id="_x0000_s1091" style="position:absolute;left:0;text-align:left;flip:y;z-index:251703296" from="120.75pt,10.45pt" to="121.5pt,28.45pt">
            <v:stroke endarrow="block"/>
          </v:line>
        </w:pict>
      </w:r>
      <w:r>
        <w:rPr>
          <w:noProof/>
          <w:sz w:val="20"/>
        </w:rPr>
        <w:pict>
          <v:line id="_x0000_s1064" style="position:absolute;left:0;text-align:left;flip:y;z-index:251683840" from="30pt,10.45pt" to="30pt,28.45pt">
            <v:stroke endarrow="block"/>
          </v:line>
        </w:pict>
      </w:r>
      <w:r w:rsidR="006B6240">
        <w:tab/>
      </w:r>
    </w:p>
    <w:p w:rsidR="006B6240" w:rsidRDefault="006B6240" w:rsidP="006B6240">
      <w:pPr>
        <w:ind w:left="480"/>
        <w:jc w:val="both"/>
      </w:pPr>
    </w:p>
    <w:p w:rsidR="006B6240" w:rsidRDefault="006D5E77" w:rsidP="006B6240">
      <w:pPr>
        <w:ind w:left="480"/>
        <w:jc w:val="both"/>
      </w:pPr>
      <w:r>
        <w:rPr>
          <w:noProof/>
          <w:sz w:val="20"/>
        </w:rPr>
        <w:pict>
          <v:line id="_x0000_s1050" style="position:absolute;left:0;text-align:left;z-index:251672576" from="30pt,3.85pt" to="443.15pt,3.85pt"/>
        </w:pict>
      </w:r>
      <w:r>
        <w:rPr>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6" type="#_x0000_t68" style="position:absolute;left:0;text-align:left;margin-left:225pt;margin-top:3.6pt;width:18pt;height:27pt;z-index:251685888" fillcolor="aqua">
            <v:textbox style="layout-flow:vertical-ideographic"/>
          </v:shape>
        </w:pict>
      </w:r>
    </w:p>
    <w:p w:rsidR="006B6240" w:rsidRDefault="006B6240" w:rsidP="006B6240">
      <w:pPr>
        <w:ind w:left="480"/>
        <w:jc w:val="both"/>
      </w:pPr>
    </w:p>
    <w:p w:rsidR="006B6240" w:rsidRDefault="006D5E77" w:rsidP="006B6240">
      <w:pPr>
        <w:ind w:left="480"/>
        <w:jc w:val="both"/>
      </w:pPr>
      <w:r>
        <w:rPr>
          <w:noProof/>
          <w:sz w:val="20"/>
        </w:rPr>
        <w:pict>
          <v:shape id="_x0000_s1047" type="#_x0000_t202" style="position:absolute;left:0;text-align:left;margin-left:84.15pt;margin-top:8.2pt;width:99pt;height:27pt;z-index:251669504" stroked="f">
            <v:textbox style="mso-next-textbox:#_x0000_s1047">
              <w:txbxContent>
                <w:p w:rsidR="006B6240" w:rsidRDefault="006B6240" w:rsidP="006B6240">
                  <w:pPr>
                    <w:jc w:val="center"/>
                    <w:rPr>
                      <w:rFonts w:eastAsia="標楷體"/>
                    </w:rPr>
                  </w:pPr>
                  <w:r>
                    <w:rPr>
                      <w:rFonts w:eastAsia="標楷體" w:hint="eastAsia"/>
                    </w:rPr>
                    <w:t>學校本位課程</w:t>
                  </w:r>
                </w:p>
              </w:txbxContent>
            </v:textbox>
          </v:shape>
        </w:pict>
      </w:r>
      <w:r>
        <w:rPr>
          <w:noProof/>
          <w:sz w:val="20"/>
        </w:rPr>
        <w:pict>
          <v:shape id="_x0000_s1045" type="#_x0000_t202" style="position:absolute;left:0;text-align:left;margin-left:285pt;margin-top:4.05pt;width:1in;height:45pt;z-index:251667456" stroked="f">
            <v:textbox style="mso-next-textbox:#_x0000_s1045">
              <w:txbxContent>
                <w:p w:rsidR="006B6240" w:rsidRDefault="006B6240" w:rsidP="006B6240">
                  <w:pPr>
                    <w:jc w:val="center"/>
                    <w:rPr>
                      <w:rFonts w:eastAsia="標楷體"/>
                    </w:rPr>
                  </w:pPr>
                  <w:r>
                    <w:rPr>
                      <w:rFonts w:eastAsia="標楷體" w:hint="eastAsia"/>
                    </w:rPr>
                    <w:t>國定課程</w:t>
                  </w:r>
                </w:p>
                <w:p w:rsidR="006B6240" w:rsidRDefault="006B6240" w:rsidP="006B6240">
                  <w:pPr>
                    <w:jc w:val="center"/>
                  </w:pPr>
                  <w:r>
                    <w:rPr>
                      <w:rFonts w:eastAsia="標楷體" w:hint="eastAsia"/>
                    </w:rPr>
                    <w:t>彈性課程</w:t>
                  </w:r>
                </w:p>
                <w:p w:rsidR="006B6240" w:rsidRDefault="006B6240" w:rsidP="006B6240">
                  <w:pPr>
                    <w:jc w:val="center"/>
                  </w:pPr>
                </w:p>
              </w:txbxContent>
            </v:textbox>
          </v:shape>
        </w:pict>
      </w:r>
      <w:r>
        <w:rPr>
          <w:noProof/>
          <w:sz w:val="20"/>
        </w:rPr>
        <w:pict>
          <v:oval id="_x0000_s1052" style="position:absolute;left:0;text-align:left;margin-left:195.75pt;margin-top:.8pt;width:252pt;height:45pt;z-index:251674624" filled="f"/>
        </w:pict>
      </w:r>
      <w:r>
        <w:rPr>
          <w:noProof/>
          <w:sz w:val="20"/>
        </w:rPr>
        <w:pict>
          <v:oval id="_x0000_s1053" style="position:absolute;left:0;text-align:left;margin-left:41.25pt;margin-top:.8pt;width:234pt;height:45pt;z-index:251675648" filled="f"/>
        </w:pict>
      </w:r>
    </w:p>
    <w:p w:rsidR="006B6240" w:rsidRDefault="006D5E77" w:rsidP="006B6240">
      <w:pPr>
        <w:ind w:left="480"/>
        <w:jc w:val="both"/>
      </w:pPr>
      <w:r>
        <w:rPr>
          <w:noProof/>
          <w:sz w:val="20"/>
        </w:rPr>
        <w:pict>
          <v:line id="_x0000_s1071" style="position:absolute;left:0;text-align:left;flip:y;z-index:251691008" from="246.75pt,7.55pt" to="246.75pt,70.55pt">
            <v:stroke endarrow="block"/>
          </v:line>
        </w:pict>
      </w:r>
    </w:p>
    <w:p w:rsidR="006B6240" w:rsidRDefault="006D5E77" w:rsidP="006B6240">
      <w:pPr>
        <w:ind w:left="480"/>
        <w:jc w:val="both"/>
      </w:pPr>
      <w:r>
        <w:rPr>
          <w:noProof/>
          <w:sz w:val="20"/>
        </w:rPr>
        <w:pict>
          <v:line id="_x0000_s1069" style="position:absolute;left:0;text-align:left;flip:x y;z-index:251688960" from="225pt,3.65pt" to="225pt,30.85pt">
            <v:stroke endarrow="block"/>
          </v:line>
        </w:pict>
      </w:r>
      <w:r>
        <w:rPr>
          <w:noProof/>
          <w:sz w:val="20"/>
        </w:rPr>
        <w:pict>
          <v:line id="_x0000_s1067" style="position:absolute;left:0;text-align:left;flip:y;z-index:251686912" from="98.25pt,3.65pt" to="99pt,30.85pt">
            <v:stroke endarrow="block"/>
          </v:line>
        </w:pict>
      </w:r>
      <w:r>
        <w:rPr>
          <w:noProof/>
          <w:sz w:val="20"/>
        </w:rPr>
        <w:pict>
          <v:line id="_x0000_s1070" style="position:absolute;left:0;text-align:left;flip:y;z-index:251689984" from="436.5pt,3.65pt" to="436.5pt,43.85pt">
            <v:stroke endarrow="block"/>
          </v:line>
        </w:pict>
      </w:r>
    </w:p>
    <w:p w:rsidR="006B6240" w:rsidRDefault="006D5E77" w:rsidP="006B6240">
      <w:pPr>
        <w:ind w:left="480"/>
        <w:jc w:val="both"/>
      </w:pPr>
      <w:r>
        <w:rPr>
          <w:noProof/>
          <w:sz w:val="20"/>
        </w:rPr>
        <w:pict>
          <v:line id="_x0000_s1075" style="position:absolute;left:0;text-align:left;flip:x y;z-index:251695104" from="322.5pt,5pt" to="323.25pt,30.25pt">
            <v:stroke endarrow="block"/>
          </v:line>
        </w:pict>
      </w:r>
    </w:p>
    <w:p w:rsidR="006B6240" w:rsidRDefault="006D5E77" w:rsidP="006B6240">
      <w:pPr>
        <w:ind w:left="480"/>
        <w:jc w:val="both"/>
      </w:pPr>
      <w:r>
        <w:rPr>
          <w:noProof/>
          <w:sz w:val="20"/>
        </w:rPr>
        <w:pict>
          <v:line id="_x0000_s1068" style="position:absolute;left:0;text-align:left;z-index:251687936" from="98.25pt,3.7pt" to="225.75pt,3.7pt"/>
        </w:pict>
      </w:r>
    </w:p>
    <w:p w:rsidR="006B6240" w:rsidRDefault="006D5E77" w:rsidP="006B6240">
      <w:pPr>
        <w:ind w:left="480"/>
        <w:jc w:val="both"/>
      </w:pPr>
      <w:r>
        <w:rPr>
          <w:noProof/>
          <w:sz w:val="20"/>
        </w:rPr>
        <w:pict>
          <v:shape id="_x0000_s1054" type="#_x0000_t202" style="position:absolute;left:0;text-align:left;margin-left:275.25pt;margin-top:5pt;width:126pt;height:219pt;z-index:251676672">
            <v:textbox style="mso-next-textbox:#_x0000_s1054">
              <w:txbxContent>
                <w:p w:rsidR="006B6240" w:rsidRDefault="006B6240" w:rsidP="006B6240">
                  <w:pPr>
                    <w:rPr>
                      <w:rFonts w:eastAsia="標楷體"/>
                    </w:rPr>
                  </w:pPr>
                  <w:r>
                    <w:rPr>
                      <w:rFonts w:eastAsia="標楷體" w:hint="eastAsia"/>
                    </w:rPr>
                    <w:t>※各學習領域課程</w:t>
                  </w:r>
                </w:p>
                <w:p w:rsidR="006B6240" w:rsidRDefault="006B6240" w:rsidP="006B6240">
                  <w:pPr>
                    <w:spacing w:line="280" w:lineRule="exact"/>
                    <w:rPr>
                      <w:rFonts w:eastAsia="標楷體"/>
                    </w:rPr>
                  </w:pPr>
                  <w:r>
                    <w:rPr>
                      <w:rFonts w:eastAsia="標楷體" w:hint="eastAsia"/>
                    </w:rPr>
                    <w:t xml:space="preserve">   </w:t>
                  </w:r>
                  <w:r>
                    <w:rPr>
                      <w:rFonts w:eastAsia="標楷體" w:hint="eastAsia"/>
                    </w:rPr>
                    <w:t>語文、數學、</w:t>
                  </w:r>
                </w:p>
                <w:p w:rsidR="006B6240" w:rsidRDefault="006B6240" w:rsidP="006B6240">
                  <w:pPr>
                    <w:spacing w:line="280" w:lineRule="exact"/>
                    <w:rPr>
                      <w:rFonts w:eastAsia="標楷體"/>
                    </w:rPr>
                  </w:pPr>
                  <w:r>
                    <w:rPr>
                      <w:rFonts w:eastAsia="標楷體" w:hint="eastAsia"/>
                    </w:rPr>
                    <w:t xml:space="preserve">   </w:t>
                  </w:r>
                  <w:r>
                    <w:rPr>
                      <w:rFonts w:eastAsia="標楷體" w:hint="eastAsia"/>
                    </w:rPr>
                    <w:t>健體、生活</w:t>
                  </w:r>
                </w:p>
                <w:p w:rsidR="006B6240" w:rsidRDefault="006B6240" w:rsidP="006B6240">
                  <w:pPr>
                    <w:spacing w:line="280" w:lineRule="exact"/>
                    <w:rPr>
                      <w:rFonts w:eastAsia="標楷體"/>
                    </w:rPr>
                  </w:pPr>
                  <w:r>
                    <w:rPr>
                      <w:rFonts w:eastAsia="標楷體" w:hint="eastAsia"/>
                    </w:rPr>
                    <w:t xml:space="preserve">   </w:t>
                  </w:r>
                  <w:r>
                    <w:rPr>
                      <w:rFonts w:eastAsia="標楷體" w:hint="eastAsia"/>
                    </w:rPr>
                    <w:t>自然與生活科技</w:t>
                  </w:r>
                </w:p>
                <w:p w:rsidR="006B6240" w:rsidRDefault="006B6240" w:rsidP="006B6240">
                  <w:pPr>
                    <w:spacing w:line="280" w:lineRule="exact"/>
                    <w:rPr>
                      <w:rFonts w:eastAsia="標楷體"/>
                    </w:rPr>
                  </w:pPr>
                  <w:r>
                    <w:rPr>
                      <w:rFonts w:eastAsia="標楷體" w:hint="eastAsia"/>
                    </w:rPr>
                    <w:t xml:space="preserve">   </w:t>
                  </w:r>
                  <w:r>
                    <w:rPr>
                      <w:rFonts w:eastAsia="標楷體" w:hint="eastAsia"/>
                    </w:rPr>
                    <w:t>社會、藝術與人文</w:t>
                  </w:r>
                </w:p>
                <w:p w:rsidR="006B6240" w:rsidRDefault="006B6240" w:rsidP="006B6240">
                  <w:pPr>
                    <w:rPr>
                      <w:rFonts w:eastAsia="標楷體"/>
                    </w:rPr>
                  </w:pPr>
                  <w:r>
                    <w:rPr>
                      <w:rFonts w:eastAsia="標楷體" w:hint="eastAsia"/>
                    </w:rPr>
                    <w:t>※重大議題課程</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性別平等教育</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環境教育</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資訊教育</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家庭教育</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人權教育</w:t>
                  </w:r>
                </w:p>
                <w:p w:rsidR="006B6240" w:rsidRDefault="006B6240" w:rsidP="006B6240">
                  <w:pPr>
                    <w:spacing w:line="320" w:lineRule="exact"/>
                    <w:rPr>
                      <w:rFonts w:eastAsia="標楷體"/>
                    </w:rPr>
                  </w:pPr>
                  <w:r>
                    <w:rPr>
                      <w:rFonts w:eastAsia="標楷體" w:hint="eastAsia"/>
                    </w:rPr>
                    <w:t xml:space="preserve">  </w:t>
                  </w:r>
                  <w:r>
                    <w:rPr>
                      <w:rFonts w:eastAsia="標楷體" w:hint="eastAsia"/>
                    </w:rPr>
                    <w:t>海洋教育</w:t>
                  </w:r>
                </w:p>
                <w:p w:rsidR="006B6240" w:rsidRDefault="006B6240" w:rsidP="006B6240">
                  <w:pPr>
                    <w:spacing w:line="320" w:lineRule="exact"/>
                  </w:pPr>
                  <w:r>
                    <w:rPr>
                      <w:rFonts w:eastAsia="標楷體" w:hint="eastAsia"/>
                    </w:rPr>
                    <w:t xml:space="preserve">  </w:t>
                  </w:r>
                  <w:r>
                    <w:rPr>
                      <w:rFonts w:eastAsia="標楷體" w:hint="eastAsia"/>
                    </w:rPr>
                    <w:t>生涯發展教育</w:t>
                  </w:r>
                </w:p>
              </w:txbxContent>
            </v:textbox>
          </v:shape>
        </w:pict>
      </w:r>
      <w:r>
        <w:rPr>
          <w:noProof/>
          <w:sz w:val="20"/>
        </w:rPr>
        <w:pict>
          <v:shape id="_x0000_s1057" type="#_x0000_t202" style="position:absolute;left:0;text-align:left;margin-left:8.25pt;margin-top:8.25pt;width:135pt;height:250.75pt;z-index:251679744">
            <v:textbox style="mso-next-textbox:#_x0000_s1057">
              <w:txbxContent>
                <w:p w:rsidR="006B6240" w:rsidRDefault="006B6240" w:rsidP="006B6240">
                  <w:pPr>
                    <w:spacing w:line="300" w:lineRule="exact"/>
                    <w:jc w:val="center"/>
                  </w:pPr>
                </w:p>
                <w:p w:rsidR="006B6240" w:rsidRDefault="006B6240" w:rsidP="006B6240">
                  <w:pPr>
                    <w:spacing w:line="300" w:lineRule="exact"/>
                    <w:jc w:val="center"/>
                    <w:rPr>
                      <w:rFonts w:eastAsia="標楷體"/>
                    </w:rPr>
                  </w:pPr>
                  <w:r>
                    <w:rPr>
                      <w:rFonts w:eastAsia="標楷體" w:hint="eastAsia"/>
                    </w:rPr>
                    <w:t>學校活動</w:t>
                  </w:r>
                </w:p>
                <w:p w:rsidR="006B6240" w:rsidRDefault="006B6240" w:rsidP="006B6240">
                  <w:pPr>
                    <w:spacing w:line="300" w:lineRule="exact"/>
                    <w:jc w:val="center"/>
                  </w:pPr>
                </w:p>
                <w:p w:rsidR="006B6240" w:rsidRDefault="006B6240" w:rsidP="006B6240">
                  <w:pPr>
                    <w:numPr>
                      <w:ilvl w:val="0"/>
                      <w:numId w:val="116"/>
                    </w:numPr>
                    <w:spacing w:line="300" w:lineRule="exact"/>
                    <w:jc w:val="both"/>
                    <w:rPr>
                      <w:rFonts w:eastAsia="標楷體"/>
                      <w:b/>
                      <w:bCs/>
                    </w:rPr>
                  </w:pPr>
                  <w:r>
                    <w:rPr>
                      <w:rFonts w:eastAsia="標楷體" w:hint="eastAsia"/>
                      <w:b/>
                      <w:bCs/>
                    </w:rPr>
                    <w:t>全校例行活動：</w:t>
                  </w:r>
                </w:p>
                <w:p w:rsidR="006B6240" w:rsidRDefault="006B6240" w:rsidP="006B6240">
                  <w:pPr>
                    <w:numPr>
                      <w:ilvl w:val="0"/>
                      <w:numId w:val="117"/>
                    </w:numPr>
                    <w:spacing w:line="300" w:lineRule="exact"/>
                    <w:jc w:val="both"/>
                    <w:rPr>
                      <w:rFonts w:eastAsia="標楷體"/>
                    </w:rPr>
                  </w:pPr>
                  <w:r>
                    <w:rPr>
                      <w:rFonts w:eastAsia="標楷體" w:hint="eastAsia"/>
                    </w:rPr>
                    <w:t>節慶慶祝活動</w:t>
                  </w:r>
                </w:p>
                <w:p w:rsidR="006B6240" w:rsidRDefault="006B6240" w:rsidP="006B6240">
                  <w:pPr>
                    <w:numPr>
                      <w:ilvl w:val="0"/>
                      <w:numId w:val="117"/>
                    </w:numPr>
                    <w:spacing w:line="300" w:lineRule="exact"/>
                    <w:jc w:val="both"/>
                    <w:rPr>
                      <w:rFonts w:ascii="標楷體" w:eastAsia="標楷體" w:hAnsi="標楷體"/>
                      <w:color w:val="000000"/>
                    </w:rPr>
                  </w:pPr>
                  <w:r>
                    <w:rPr>
                      <w:rFonts w:eastAsia="標楷體" w:hint="eastAsia"/>
                    </w:rPr>
                    <w:t>處室教育宣導</w:t>
                  </w:r>
                </w:p>
                <w:p w:rsidR="006B6240" w:rsidRPr="00D15551" w:rsidRDefault="006B6240" w:rsidP="006B6240">
                  <w:pPr>
                    <w:numPr>
                      <w:ilvl w:val="0"/>
                      <w:numId w:val="117"/>
                    </w:numPr>
                    <w:spacing w:line="300" w:lineRule="exact"/>
                    <w:jc w:val="both"/>
                    <w:rPr>
                      <w:rFonts w:ascii="標楷體" w:eastAsia="標楷體" w:hAnsi="標楷體"/>
                      <w:color w:val="000000"/>
                    </w:rPr>
                  </w:pPr>
                  <w:r w:rsidRPr="00D15551">
                    <w:rPr>
                      <w:rFonts w:ascii="標楷體" w:eastAsia="標楷體" w:hAnsi="標楷體" w:hint="eastAsia"/>
                    </w:rPr>
                    <w:t>新生始業輔導</w:t>
                  </w:r>
                </w:p>
                <w:p w:rsidR="006B6240" w:rsidRDefault="006B6240" w:rsidP="006B6240">
                  <w:pPr>
                    <w:numPr>
                      <w:ilvl w:val="0"/>
                      <w:numId w:val="116"/>
                    </w:numPr>
                    <w:spacing w:line="300" w:lineRule="exact"/>
                    <w:jc w:val="both"/>
                    <w:rPr>
                      <w:rFonts w:eastAsia="標楷體"/>
                      <w:b/>
                      <w:bCs/>
                    </w:rPr>
                  </w:pPr>
                  <w:r>
                    <w:rPr>
                      <w:rFonts w:eastAsia="標楷體" w:hint="eastAsia"/>
                      <w:b/>
                      <w:bCs/>
                    </w:rPr>
                    <w:t>各年級活動：</w:t>
                  </w:r>
                  <w:r>
                    <w:rPr>
                      <w:rFonts w:eastAsia="標楷體" w:hint="eastAsia"/>
                      <w:b/>
                      <w:bCs/>
                    </w:rPr>
                    <w:t xml:space="preserve"> </w:t>
                  </w:r>
                </w:p>
                <w:p w:rsidR="006B6240" w:rsidRDefault="006B6240" w:rsidP="006B6240">
                  <w:pPr>
                    <w:numPr>
                      <w:ilvl w:val="0"/>
                      <w:numId w:val="118"/>
                    </w:numPr>
                    <w:spacing w:line="300" w:lineRule="exact"/>
                    <w:jc w:val="both"/>
                    <w:rPr>
                      <w:rFonts w:eastAsia="標楷體"/>
                    </w:rPr>
                  </w:pPr>
                  <w:r>
                    <w:rPr>
                      <w:rFonts w:eastAsia="標楷體" w:hint="eastAsia"/>
                    </w:rPr>
                    <w:t>校外教學</w:t>
                  </w:r>
                </w:p>
                <w:p w:rsidR="006B6240" w:rsidRDefault="006B6240" w:rsidP="006B6240">
                  <w:pPr>
                    <w:numPr>
                      <w:ilvl w:val="0"/>
                      <w:numId w:val="118"/>
                    </w:numPr>
                    <w:spacing w:line="300" w:lineRule="exact"/>
                    <w:jc w:val="both"/>
                    <w:rPr>
                      <w:rFonts w:eastAsia="標楷體"/>
                    </w:rPr>
                  </w:pPr>
                  <w:r>
                    <w:rPr>
                      <w:rFonts w:eastAsia="標楷體" w:hint="eastAsia"/>
                    </w:rPr>
                    <w:t>閱讀計畫</w:t>
                  </w:r>
                </w:p>
              </w:txbxContent>
            </v:textbox>
          </v:shape>
        </w:pict>
      </w:r>
      <w:r>
        <w:rPr>
          <w:noProof/>
          <w:sz w:val="20"/>
        </w:rPr>
        <w:pict>
          <v:shape id="_x0000_s1055" type="#_x0000_t202" style="position:absolute;left:0;text-align:left;margin-left:405pt;margin-top:5pt;width:1in;height:135pt;z-index:251677696">
            <v:textbox style="mso-next-textbox:#_x0000_s1055">
              <w:txbxContent>
                <w:p w:rsidR="006B6240" w:rsidRDefault="006B6240" w:rsidP="006B6240">
                  <w:pPr>
                    <w:rPr>
                      <w:rFonts w:eastAsia="標楷體"/>
                    </w:rPr>
                  </w:pPr>
                  <w:r>
                    <w:rPr>
                      <w:rFonts w:eastAsia="標楷體" w:hint="eastAsia"/>
                    </w:rPr>
                    <w:t>彈性課程</w:t>
                  </w:r>
                </w:p>
              </w:txbxContent>
            </v:textbox>
          </v:shape>
        </w:pict>
      </w:r>
      <w:r>
        <w:rPr>
          <w:noProof/>
          <w:sz w:val="20"/>
        </w:rPr>
        <w:pict>
          <v:shape id="_x0000_s1072" type="#_x0000_t202" style="position:absolute;left:0;text-align:left;margin-left:153pt;margin-top:5pt;width:117pt;height:234pt;z-index:251692032">
            <v:textbox style="mso-next-textbox:#_x0000_s1072">
              <w:txbxContent>
                <w:p w:rsidR="006B6240" w:rsidRDefault="006B6240" w:rsidP="006B6240">
                  <w:pPr>
                    <w:jc w:val="center"/>
                    <w:rPr>
                      <w:rFonts w:eastAsia="標楷體"/>
                      <w:b/>
                      <w:bCs/>
                      <w:color w:val="000000"/>
                    </w:rPr>
                  </w:pPr>
                  <w:r>
                    <w:rPr>
                      <w:rFonts w:eastAsia="標楷體" w:hint="eastAsia"/>
                      <w:b/>
                      <w:bCs/>
                      <w:color w:val="000000"/>
                    </w:rPr>
                    <w:t>（學校本位課程）</w:t>
                  </w:r>
                </w:p>
                <w:p w:rsidR="006B6240" w:rsidRDefault="006B6240" w:rsidP="006B6240">
                  <w:pPr>
                    <w:jc w:val="center"/>
                    <w:rPr>
                      <w:rFonts w:eastAsia="標楷體"/>
                    </w:rPr>
                  </w:pPr>
                  <w:r>
                    <w:rPr>
                      <w:rFonts w:eastAsia="標楷體" w:hint="eastAsia"/>
                      <w:b/>
                      <w:bCs/>
                      <w:color w:val="000000"/>
                    </w:rPr>
                    <w:t>主題統整課程</w:t>
                  </w:r>
                </w:p>
              </w:txbxContent>
            </v:textbox>
          </v:shape>
        </w:pict>
      </w:r>
    </w:p>
    <w:p w:rsidR="006B6240" w:rsidRDefault="006B6240" w:rsidP="006B6240">
      <w:pPr>
        <w:ind w:left="480"/>
        <w:jc w:val="both"/>
      </w:pPr>
    </w:p>
    <w:p w:rsidR="006B6240" w:rsidRDefault="006D5E77" w:rsidP="006B6240">
      <w:pPr>
        <w:ind w:left="480"/>
        <w:jc w:val="both"/>
      </w:pPr>
      <w:r>
        <w:rPr>
          <w:noProof/>
          <w:sz w:val="20"/>
        </w:rPr>
        <w:pict>
          <v:shape id="_x0000_s1056" type="#_x0000_t202" style="position:absolute;left:0;text-align:left;margin-left:405pt;margin-top:5pt;width:1in;height:118.8pt;z-index:251678720">
            <v:textbox style="mso-next-textbox:#_x0000_s1056">
              <w:txbxContent>
                <w:p w:rsidR="006B6240" w:rsidRPr="00D15551" w:rsidRDefault="006B6240" w:rsidP="006B6240">
                  <w:pPr>
                    <w:rPr>
                      <w:rFonts w:ascii="標楷體" w:eastAsia="標楷體" w:hAnsi="標楷體"/>
                    </w:rPr>
                  </w:pPr>
                  <w:r w:rsidRPr="00D15551">
                    <w:rPr>
                      <w:rFonts w:ascii="標楷體" w:eastAsia="標楷體" w:hAnsi="標楷體" w:hint="eastAsia"/>
                    </w:rPr>
                    <w:t>英語聽力</w:t>
                  </w:r>
                </w:p>
                <w:p w:rsidR="006B6240" w:rsidRPr="00D15551" w:rsidRDefault="006B6240" w:rsidP="006B6240">
                  <w:pPr>
                    <w:rPr>
                      <w:rFonts w:ascii="標楷體" w:eastAsia="標楷體" w:hAnsi="標楷體"/>
                    </w:rPr>
                  </w:pPr>
                  <w:r w:rsidRPr="00D15551">
                    <w:rPr>
                      <w:rFonts w:ascii="標楷體" w:eastAsia="標楷體" w:hAnsi="標楷體" w:hint="eastAsia"/>
                    </w:rPr>
                    <w:t>資訊</w:t>
                  </w:r>
                </w:p>
                <w:p w:rsidR="006B6240" w:rsidRPr="00D15551" w:rsidRDefault="006B6240" w:rsidP="006B6240">
                  <w:pPr>
                    <w:rPr>
                      <w:rFonts w:ascii="標楷體" w:eastAsia="標楷體" w:hAnsi="標楷體"/>
                    </w:rPr>
                  </w:pPr>
                  <w:r w:rsidRPr="00D15551">
                    <w:rPr>
                      <w:rFonts w:ascii="標楷體" w:eastAsia="標楷體" w:hAnsi="標楷體" w:hint="eastAsia"/>
                    </w:rPr>
                    <w:t>閱讀與寫作</w:t>
                  </w:r>
                </w:p>
                <w:p w:rsidR="006B6240" w:rsidRPr="00D15551" w:rsidRDefault="006B6240" w:rsidP="006B6240">
                  <w:pPr>
                    <w:rPr>
                      <w:rFonts w:ascii="標楷體" w:eastAsia="標楷體" w:hAnsi="標楷體"/>
                    </w:rPr>
                  </w:pPr>
                  <w:r w:rsidRPr="00D15551">
                    <w:rPr>
                      <w:rFonts w:ascii="標楷體" w:eastAsia="標楷體" w:hAnsi="標楷體" w:hint="eastAsia"/>
                    </w:rPr>
                    <w:t>社團活動</w:t>
                  </w:r>
                </w:p>
                <w:p w:rsidR="006B6240" w:rsidRPr="00D15551" w:rsidRDefault="006B6240" w:rsidP="006B6240">
                  <w:pPr>
                    <w:rPr>
                      <w:rFonts w:ascii="標楷體" w:eastAsia="標楷體" w:hAnsi="標楷體"/>
                    </w:rPr>
                  </w:pPr>
                  <w:r w:rsidRPr="00D15551">
                    <w:rPr>
                      <w:rFonts w:ascii="標楷體" w:eastAsia="標楷體" w:hAnsi="標楷體" w:hint="eastAsia"/>
                    </w:rPr>
                    <w:t>技藝教育</w:t>
                  </w:r>
                </w:p>
              </w:txbxContent>
            </v:textbox>
          </v:shape>
        </w:pict>
      </w:r>
      <w:r>
        <w:rPr>
          <w:noProof/>
          <w:sz w:val="20"/>
        </w:rPr>
        <w:pict>
          <v:shape id="_x0000_s1073" type="#_x0000_t202" style="position:absolute;left:0;text-align:left;margin-left:153pt;margin-top:14pt;width:117pt;height:209pt;z-index:251693056">
            <v:textbox style="mso-next-textbox:#_x0000_s1073">
              <w:txbxContent>
                <w:p w:rsidR="006B6240" w:rsidRDefault="006B6240" w:rsidP="006B6240">
                  <w:pPr>
                    <w:rPr>
                      <w:rFonts w:eastAsia="標楷體"/>
                      <w:b/>
                      <w:bCs/>
                      <w:szCs w:val="22"/>
                    </w:rPr>
                  </w:pPr>
                  <w:r>
                    <w:rPr>
                      <w:rFonts w:eastAsia="標楷體" w:hint="eastAsia"/>
                      <w:b/>
                      <w:bCs/>
                      <w:szCs w:val="22"/>
                    </w:rPr>
                    <w:t>全校主題：</w:t>
                  </w:r>
                </w:p>
                <w:p w:rsidR="006B6240" w:rsidRDefault="006B6240" w:rsidP="006B6240">
                  <w:pPr>
                    <w:snapToGrid w:val="0"/>
                    <w:rPr>
                      <w:rFonts w:ascii="標楷體" w:eastAsia="標楷體" w:hAnsi="標楷體" w:cs="新細明體"/>
                      <w:color w:val="333333"/>
                      <w:kern w:val="0"/>
                    </w:rPr>
                  </w:pPr>
                  <w:r>
                    <w:rPr>
                      <w:rFonts w:ascii="標楷體" w:eastAsia="標楷體" w:hAnsi="標楷體" w:cs="新細明體" w:hint="eastAsia"/>
                      <w:color w:val="333333"/>
                      <w:kern w:val="0"/>
                    </w:rPr>
                    <w:t>一、</w:t>
                  </w:r>
                  <w:r w:rsidRPr="00FB66D3">
                    <w:rPr>
                      <w:rFonts w:ascii="標楷體" w:eastAsia="標楷體" w:hAnsi="標楷體" w:cs="新細明體" w:hint="eastAsia"/>
                      <w:color w:val="333333"/>
                      <w:kern w:val="0"/>
                    </w:rPr>
                    <w:t>親職教育日</w:t>
                  </w:r>
                </w:p>
                <w:p w:rsidR="006B6240" w:rsidRDefault="006B6240" w:rsidP="006B6240">
                  <w:pPr>
                    <w:snapToGrid w:val="0"/>
                    <w:ind w:left="240" w:hangingChars="100" w:hanging="240"/>
                    <w:rPr>
                      <w:rFonts w:ascii="標楷體" w:eastAsia="標楷體" w:hAnsi="標楷體" w:cs="新細明體"/>
                      <w:color w:val="333333"/>
                      <w:kern w:val="0"/>
                    </w:rPr>
                  </w:pPr>
                  <w:r>
                    <w:rPr>
                      <w:rFonts w:ascii="標楷體" w:eastAsia="標楷體" w:hAnsi="標楷體" w:cs="新細明體" w:hint="eastAsia"/>
                      <w:color w:val="333333"/>
                      <w:kern w:val="0"/>
                    </w:rPr>
                    <w:t>二、</w:t>
                  </w:r>
                  <w:r w:rsidRPr="00FB66D3">
                    <w:rPr>
                      <w:rFonts w:ascii="標楷體" w:eastAsia="標楷體" w:hAnsi="標楷體" w:cs="新細明體" w:hint="eastAsia"/>
                      <w:color w:val="333333"/>
                      <w:kern w:val="0"/>
                    </w:rPr>
                    <w:t>社團成果展</w:t>
                  </w:r>
                </w:p>
                <w:p w:rsidR="006B6240" w:rsidRDefault="006B6240" w:rsidP="006B6240">
                  <w:pPr>
                    <w:snapToGrid w:val="0"/>
                    <w:ind w:left="240" w:hangingChars="100" w:hanging="240"/>
                  </w:pPr>
                  <w:r>
                    <w:rPr>
                      <w:rFonts w:ascii="標楷體" w:eastAsia="標楷體" w:hAnsi="標楷體" w:cs="新細明體" w:hint="eastAsia"/>
                      <w:color w:val="333333"/>
                      <w:kern w:val="0"/>
                    </w:rPr>
                    <w:t>三、</w:t>
                  </w:r>
                  <w:r w:rsidRPr="00FB66D3">
                    <w:rPr>
                      <w:rFonts w:ascii="標楷體" w:eastAsia="標楷體" w:hAnsi="標楷體" w:cs="新細明體" w:hint="eastAsia"/>
                      <w:color w:val="333333"/>
                      <w:kern w:val="0"/>
                    </w:rPr>
                    <w:t>母親節禮讚</w:t>
                  </w:r>
                </w:p>
                <w:p w:rsidR="006B6240" w:rsidRDefault="006B6240" w:rsidP="006B6240">
                  <w:pPr>
                    <w:pStyle w:val="a8"/>
                  </w:pPr>
                </w:p>
                <w:p w:rsidR="006B6240" w:rsidRDefault="006B6240" w:rsidP="006B6240">
                  <w:pPr>
                    <w:snapToGrid w:val="0"/>
                    <w:rPr>
                      <w:rFonts w:eastAsia="標楷體"/>
                      <w:b/>
                      <w:bCs/>
                      <w:color w:val="000000"/>
                      <w:spacing w:val="-20"/>
                    </w:rPr>
                  </w:pPr>
                </w:p>
              </w:txbxContent>
            </v:textbox>
          </v:shape>
        </w:pict>
      </w:r>
    </w:p>
    <w:p w:rsidR="006B6240" w:rsidRDefault="006D5E77" w:rsidP="006B6240">
      <w:pPr>
        <w:ind w:left="480"/>
        <w:jc w:val="both"/>
      </w:pPr>
      <w:r>
        <w:rPr>
          <w:noProof/>
          <w:sz w:val="20"/>
        </w:rPr>
        <w:pict>
          <v:line id="_x0000_s1058" style="position:absolute;left:0;text-align:left;z-index:251680768" from="9.75pt,.25pt" to="144.75pt,.25pt"/>
        </w:pict>
      </w: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jc w:val="both"/>
      </w:pPr>
    </w:p>
    <w:p w:rsidR="006B6240" w:rsidRDefault="006B6240" w:rsidP="006B6240">
      <w:pPr>
        <w:ind w:left="480"/>
        <w:jc w:val="both"/>
      </w:pPr>
    </w:p>
    <w:p w:rsidR="006B6240" w:rsidRDefault="006B6240" w:rsidP="006B6240">
      <w:pPr>
        <w:ind w:left="480"/>
        <w:jc w:val="both"/>
      </w:pPr>
    </w:p>
    <w:p w:rsidR="006B6240" w:rsidRDefault="006D5E77" w:rsidP="006B6240">
      <w:pPr>
        <w:ind w:left="480"/>
        <w:jc w:val="both"/>
      </w:pPr>
      <w:r>
        <w:rPr>
          <w:noProof/>
          <w:sz w:val="20"/>
        </w:rPr>
        <w:pict>
          <v:line id="_x0000_s1065" style="position:absolute;left:0;text-align:left;z-index:251684864" from="441pt,1.45pt" to="441pt,89.5pt"/>
        </w:pict>
      </w:r>
    </w:p>
    <w:p w:rsidR="006B6240" w:rsidRDefault="006B6240" w:rsidP="006B6240">
      <w:pPr>
        <w:ind w:left="480"/>
        <w:jc w:val="both"/>
      </w:pPr>
    </w:p>
    <w:p w:rsidR="006B6240" w:rsidRDefault="006B6240" w:rsidP="006B6240">
      <w:pPr>
        <w:ind w:left="480"/>
        <w:jc w:val="both"/>
      </w:pPr>
    </w:p>
    <w:p w:rsidR="006B6240" w:rsidRPr="000C352B" w:rsidRDefault="006B6240" w:rsidP="006B6240">
      <w:pPr>
        <w:snapToGrid w:val="0"/>
        <w:spacing w:line="240" w:lineRule="atLeast"/>
        <w:jc w:val="center"/>
        <w:rPr>
          <w:rFonts w:ascii="標楷體" w:eastAsia="標楷體" w:hAnsi="標楷體"/>
          <w:b/>
          <w:bCs/>
          <w:sz w:val="32"/>
          <w:szCs w:val="36"/>
        </w:rPr>
      </w:pPr>
    </w:p>
    <w:p w:rsidR="006B6240" w:rsidRDefault="006D5E77" w:rsidP="006B6240">
      <w:pPr>
        <w:snapToGrid w:val="0"/>
        <w:spacing w:line="240" w:lineRule="atLeast"/>
        <w:jc w:val="center"/>
        <w:rPr>
          <w:rFonts w:ascii="標楷體" w:eastAsia="標楷體" w:hAnsi="標楷體"/>
          <w:b/>
          <w:bCs/>
          <w:sz w:val="32"/>
          <w:szCs w:val="36"/>
        </w:rPr>
      </w:pPr>
      <w:r>
        <w:rPr>
          <w:noProof/>
          <w:sz w:val="20"/>
        </w:rPr>
        <w:pict>
          <v:line id="_x0000_s1077" style="position:absolute;left:0;text-align:left;flip:x y;z-index:251697152" from="331.5pt,12.9pt" to="331.5pt,27.9pt"/>
        </w:pict>
      </w:r>
    </w:p>
    <w:p w:rsidR="00FF0BEE" w:rsidRPr="006B6240" w:rsidRDefault="006D5E77">
      <w:pPr>
        <w:jc w:val="both"/>
        <w:rPr>
          <w:rFonts w:ascii="標楷體" w:eastAsia="標楷體" w:hAnsi="標楷體" w:cs="標楷體"/>
          <w:b/>
          <w:bCs/>
        </w:rPr>
      </w:pPr>
      <w:r>
        <w:rPr>
          <w:noProof/>
          <w:sz w:val="20"/>
        </w:rPr>
        <w:pict>
          <v:line id="_x0000_s1074" style="position:absolute;left:0;text-align:left;z-index:251694080" from="270pt,7.1pt" to="327pt,7.1pt"/>
        </w:pict>
      </w:r>
      <w:r>
        <w:rPr>
          <w:noProof/>
          <w:sz w:val="20"/>
        </w:rPr>
        <w:pict>
          <v:line id="_x0000_s1076" style="position:absolute;left:0;text-align:left;flip:y;z-index:251696128" from="318.75pt,7.1pt" to="441pt,7.1pt"/>
        </w:pict>
      </w: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Times New Roman"/>
          <w:b/>
          <w:bCs/>
          <w:bdr w:val="single" w:sz="4" w:space="0" w:color="auto"/>
        </w:rPr>
        <w:sectPr w:rsidR="006B6240">
          <w:footerReference w:type="default" r:id="rId9"/>
          <w:pgSz w:w="11907" w:h="16840"/>
          <w:pgMar w:top="1134" w:right="1134" w:bottom="1134" w:left="1134" w:header="851" w:footer="992" w:gutter="0"/>
          <w:pgNumType w:start="17"/>
          <w:cols w:space="720"/>
          <w:docGrid w:linePitch="360"/>
        </w:sectPr>
      </w:pPr>
    </w:p>
    <w:p w:rsidR="00FF0BEE" w:rsidRDefault="00FF0BEE">
      <w:pPr>
        <w:rPr>
          <w:rFonts w:ascii="標楷體" w:eastAsia="標楷體" w:hAnsi="標楷體" w:cs="Times New Roman"/>
          <w:b/>
          <w:bCs/>
          <w:color w:val="000000"/>
        </w:rPr>
      </w:pPr>
      <w:r>
        <w:rPr>
          <w:rFonts w:ascii="標楷體" w:eastAsia="標楷體" w:hAnsi="標楷體" w:cs="標楷體" w:hint="eastAsia"/>
          <w:b/>
          <w:bCs/>
          <w:color w:val="000000"/>
          <w:bdr w:val="single" w:sz="4" w:space="0" w:color="auto"/>
        </w:rPr>
        <w:lastRenderedPageBreak/>
        <w:t>附件七</w:t>
      </w:r>
      <w:r>
        <w:rPr>
          <w:rFonts w:ascii="標楷體" w:eastAsia="標楷體" w:hAnsi="標楷體" w:cs="標楷體"/>
          <w:b/>
          <w:bCs/>
          <w:color w:val="000000"/>
        </w:rPr>
        <w:t xml:space="preserve">        </w:t>
      </w:r>
      <w:r>
        <w:rPr>
          <w:rFonts w:ascii="標楷體" w:eastAsia="標楷體" w:hAnsi="標楷體" w:cs="標楷體" w:hint="eastAsia"/>
          <w:b/>
          <w:bCs/>
          <w:color w:val="000000"/>
        </w:rPr>
        <w:t>嘉義縣</w:t>
      </w:r>
      <w:r>
        <w:rPr>
          <w:rFonts w:ascii="標楷體" w:eastAsia="標楷體" w:hAnsi="標楷體" w:cs="標楷體"/>
          <w:b/>
          <w:bCs/>
          <w:color w:val="000000"/>
        </w:rPr>
        <w:t>107</w:t>
      </w:r>
      <w:r>
        <w:rPr>
          <w:rFonts w:ascii="標楷體" w:eastAsia="標楷體" w:hAnsi="標楷體" w:cs="標楷體" w:hint="eastAsia"/>
          <w:b/>
          <w:bCs/>
          <w:color w:val="000000"/>
        </w:rPr>
        <w:t>學年度</w:t>
      </w:r>
      <w:r>
        <w:rPr>
          <w:rFonts w:ascii="標楷體" w:eastAsia="標楷體" w:hAnsi="標楷體" w:cs="標楷體" w:hint="eastAsia"/>
          <w:b/>
          <w:bCs/>
          <w:color w:val="FF0000"/>
          <w:sz w:val="28"/>
          <w:szCs w:val="28"/>
        </w:rPr>
        <w:t>水上</w:t>
      </w:r>
      <w:r>
        <w:rPr>
          <w:rFonts w:ascii="標楷體" w:eastAsia="標楷體" w:hAnsi="標楷體" w:cs="標楷體" w:hint="eastAsia"/>
          <w:b/>
          <w:bCs/>
          <w:color w:val="000000"/>
        </w:rPr>
        <w:t>國民中（小）學學習節數分配一覽表</w: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FF0BEE">
        <w:trPr>
          <w:trHeight w:val="1160"/>
        </w:trPr>
        <w:tc>
          <w:tcPr>
            <w:tcW w:w="2914" w:type="dxa"/>
            <w:gridSpan w:val="4"/>
            <w:tcBorders>
              <w:top w:val="double" w:sz="4" w:space="0" w:color="auto"/>
              <w:left w:val="double" w:sz="4" w:space="0" w:color="auto"/>
              <w:tl2br w:val="single" w:sz="4" w:space="0" w:color="auto"/>
            </w:tcBorders>
            <w:vAlign w:val="bottom"/>
          </w:tcPr>
          <w:p w:rsidR="00FF0BEE" w:rsidRDefault="00FF0BEE" w:rsidP="00FF0BEE">
            <w:pPr>
              <w:ind w:firstLineChars="800" w:firstLine="1922"/>
              <w:jc w:val="both"/>
              <w:rPr>
                <w:rFonts w:eastAsia="標楷體" w:cs="Times New Roman"/>
                <w:color w:val="000000"/>
              </w:rPr>
            </w:pPr>
            <w:r>
              <w:rPr>
                <w:rFonts w:ascii="標楷體" w:eastAsia="標楷體" w:hAnsi="標楷體" w:cs="標楷體" w:hint="eastAsia"/>
                <w:b/>
                <w:bCs/>
              </w:rPr>
              <w:t>學習節數分配表（上、下學期如節數分配不同請呈現兩個表）</w:t>
            </w:r>
            <w:r>
              <w:rPr>
                <w:rFonts w:eastAsia="標楷體" w:cs="標楷體" w:hint="eastAsia"/>
                <w:color w:val="000000"/>
              </w:rPr>
              <w:t>學習領域</w:t>
            </w:r>
            <w:r>
              <w:rPr>
                <w:rFonts w:eastAsia="標楷體"/>
                <w:color w:val="000000"/>
              </w:rPr>
              <w:t xml:space="preserve">        </w:t>
            </w:r>
            <w:r>
              <w:rPr>
                <w:rFonts w:eastAsia="標楷體" w:cs="標楷體" w:hint="eastAsia"/>
                <w:color w:val="000000"/>
                <w:position w:val="32"/>
              </w:rPr>
              <w:t>年級</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一</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二</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三</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四</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五</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六</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七</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八</w:t>
            </w:r>
          </w:p>
        </w:tc>
        <w:tc>
          <w:tcPr>
            <w:tcW w:w="750" w:type="dxa"/>
            <w:tcBorders>
              <w:top w:val="double" w:sz="4" w:space="0" w:color="auto"/>
              <w:righ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九</w:t>
            </w:r>
          </w:p>
        </w:tc>
      </w:tr>
      <w:tr w:rsidR="00FF0BEE">
        <w:trPr>
          <w:cantSplit/>
          <w:trHeight w:val="325"/>
        </w:trPr>
        <w:tc>
          <w:tcPr>
            <w:tcW w:w="714" w:type="dxa"/>
            <w:vMerge w:val="restart"/>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語文</w:t>
            </w:r>
          </w:p>
        </w:tc>
        <w:tc>
          <w:tcPr>
            <w:tcW w:w="660" w:type="dxa"/>
            <w:vMerge w:val="restart"/>
            <w:vAlign w:val="center"/>
          </w:tcPr>
          <w:p w:rsidR="00FF0BEE" w:rsidRDefault="00FF0BEE">
            <w:pPr>
              <w:jc w:val="center"/>
              <w:rPr>
                <w:rFonts w:eastAsia="標楷體" w:cs="Times New Roman"/>
                <w:color w:val="000000"/>
              </w:rPr>
            </w:pPr>
            <w:r>
              <w:rPr>
                <w:rFonts w:eastAsia="標楷體" w:cs="標楷體" w:hint="eastAsia"/>
                <w:color w:val="000000"/>
              </w:rPr>
              <w:t>本國語文</w:t>
            </w: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國語文</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5</w:t>
            </w:r>
          </w:p>
        </w:tc>
        <w:tc>
          <w:tcPr>
            <w:tcW w:w="750" w:type="dxa"/>
            <w:vAlign w:val="center"/>
          </w:tcPr>
          <w:p w:rsidR="00FF0BEE" w:rsidRDefault="00FF0BEE">
            <w:pPr>
              <w:jc w:val="center"/>
              <w:rPr>
                <w:rFonts w:eastAsia="標楷體"/>
                <w:color w:val="000000"/>
              </w:rPr>
            </w:pPr>
            <w:r>
              <w:rPr>
                <w:rFonts w:eastAsia="標楷體"/>
                <w:color w:val="000000"/>
              </w:rPr>
              <w:t>5</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5</w:t>
            </w:r>
          </w:p>
        </w:tc>
      </w:tr>
      <w:tr w:rsidR="00FF0BEE">
        <w:trPr>
          <w:cantSplit/>
          <w:trHeight w:val="331"/>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閩南語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289"/>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客家語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274"/>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原住民語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英語</w:t>
            </w: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trHeight w:val="595"/>
        </w:trPr>
        <w:tc>
          <w:tcPr>
            <w:tcW w:w="2914" w:type="dxa"/>
            <w:gridSpan w:val="4"/>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健康與體育</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trHeight w:val="495"/>
        </w:trPr>
        <w:tc>
          <w:tcPr>
            <w:tcW w:w="2914" w:type="dxa"/>
            <w:gridSpan w:val="4"/>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數學</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4</w:t>
            </w:r>
          </w:p>
        </w:tc>
        <w:tc>
          <w:tcPr>
            <w:tcW w:w="750" w:type="dxa"/>
            <w:vAlign w:val="center"/>
          </w:tcPr>
          <w:p w:rsidR="00FF0BEE" w:rsidRDefault="00FF0BEE">
            <w:pPr>
              <w:jc w:val="center"/>
              <w:rPr>
                <w:rFonts w:eastAsia="標楷體"/>
                <w:color w:val="000000"/>
              </w:rPr>
            </w:pPr>
            <w:r>
              <w:rPr>
                <w:rFonts w:eastAsia="標楷體"/>
                <w:color w:val="000000"/>
              </w:rPr>
              <w:t>4</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740"/>
        </w:trPr>
        <w:tc>
          <w:tcPr>
            <w:tcW w:w="714" w:type="dxa"/>
            <w:vMerge w:val="restart"/>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生活課程</w:t>
            </w: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社會</w:t>
            </w:r>
          </w:p>
        </w:tc>
        <w:tc>
          <w:tcPr>
            <w:tcW w:w="749" w:type="dxa"/>
            <w:vMerge w:val="restart"/>
            <w:vAlign w:val="center"/>
          </w:tcPr>
          <w:p w:rsidR="00FF0BEE" w:rsidRDefault="00FF0BEE">
            <w:pPr>
              <w:jc w:val="center"/>
              <w:rPr>
                <w:rFonts w:eastAsia="標楷體" w:cs="Times New Roman"/>
                <w:color w:val="000000"/>
              </w:rPr>
            </w:pPr>
          </w:p>
        </w:tc>
        <w:tc>
          <w:tcPr>
            <w:tcW w:w="750" w:type="dxa"/>
            <w:vMerge w:val="restart"/>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藝術與人文</w:t>
            </w:r>
          </w:p>
        </w:tc>
        <w:tc>
          <w:tcPr>
            <w:tcW w:w="749" w:type="dxa"/>
            <w:vMerge/>
            <w:vAlign w:val="center"/>
          </w:tcPr>
          <w:p w:rsidR="00FF0BEE" w:rsidRDefault="00FF0BEE">
            <w:pPr>
              <w:jc w:val="center"/>
              <w:rPr>
                <w:rFonts w:eastAsia="標楷體" w:cs="Times New Roman"/>
                <w:color w:val="000000"/>
              </w:rPr>
            </w:pPr>
          </w:p>
        </w:tc>
        <w:tc>
          <w:tcPr>
            <w:tcW w:w="750" w:type="dxa"/>
            <w:vMerge/>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自然與生活科技</w:t>
            </w:r>
          </w:p>
        </w:tc>
        <w:tc>
          <w:tcPr>
            <w:tcW w:w="749" w:type="dxa"/>
            <w:vMerge/>
            <w:vAlign w:val="center"/>
          </w:tcPr>
          <w:p w:rsidR="00FF0BEE" w:rsidRDefault="00FF0BEE">
            <w:pPr>
              <w:jc w:val="center"/>
              <w:rPr>
                <w:rFonts w:eastAsia="標楷體" w:cs="Times New Roman"/>
                <w:color w:val="000000"/>
              </w:rPr>
            </w:pPr>
          </w:p>
        </w:tc>
        <w:tc>
          <w:tcPr>
            <w:tcW w:w="750" w:type="dxa"/>
            <w:vMerge/>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4</w:t>
            </w:r>
          </w:p>
        </w:tc>
        <w:tc>
          <w:tcPr>
            <w:tcW w:w="750" w:type="dxa"/>
            <w:vAlign w:val="center"/>
          </w:tcPr>
          <w:p w:rsidR="00FF0BEE" w:rsidRDefault="00FF0BEE">
            <w:pPr>
              <w:jc w:val="center"/>
              <w:rPr>
                <w:rFonts w:eastAsia="標楷體"/>
                <w:color w:val="000000"/>
              </w:rPr>
            </w:pPr>
            <w:r>
              <w:rPr>
                <w:rFonts w:eastAsia="標楷體"/>
                <w:color w:val="000000"/>
              </w:rPr>
              <w:t>4</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trHeight w:val="530"/>
        </w:trPr>
        <w:tc>
          <w:tcPr>
            <w:tcW w:w="2914" w:type="dxa"/>
            <w:gridSpan w:val="4"/>
            <w:tcBorders>
              <w:left w:val="double" w:sz="4" w:space="0" w:color="auto"/>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綜合活動</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cantSplit/>
          <w:trHeight w:val="660"/>
        </w:trPr>
        <w:tc>
          <w:tcPr>
            <w:tcW w:w="2134" w:type="dxa"/>
            <w:gridSpan w:val="3"/>
            <w:vMerge w:val="restart"/>
            <w:tcBorders>
              <w:top w:val="double" w:sz="4" w:space="0" w:color="auto"/>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領域學習節數</w:t>
            </w:r>
          </w:p>
          <w:p w:rsidR="00FF0BEE" w:rsidRDefault="00FF0BEE">
            <w:pPr>
              <w:jc w:val="center"/>
              <w:rPr>
                <w:rFonts w:eastAsia="標楷體" w:cs="Times New Roman"/>
                <w:color w:val="000000"/>
              </w:rPr>
            </w:pPr>
            <w:r>
              <w:rPr>
                <w:rFonts w:eastAsia="標楷體" w:cs="標楷體" w:hint="eastAsia"/>
                <w:color w:val="000000"/>
              </w:rPr>
              <w:t>合計</w:t>
            </w:r>
          </w:p>
        </w:tc>
        <w:tc>
          <w:tcPr>
            <w:tcW w:w="78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20</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20</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25</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25</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27</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27</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28</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28</w:t>
            </w:r>
          </w:p>
        </w:tc>
        <w:tc>
          <w:tcPr>
            <w:tcW w:w="750" w:type="dxa"/>
            <w:tcBorders>
              <w:top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30</w:t>
            </w:r>
          </w:p>
        </w:tc>
      </w:tr>
      <w:tr w:rsidR="00FF0BEE">
        <w:trPr>
          <w:cantSplit/>
          <w:trHeight w:val="657"/>
        </w:trPr>
        <w:tc>
          <w:tcPr>
            <w:tcW w:w="2134" w:type="dxa"/>
            <w:gridSpan w:val="3"/>
            <w:vMerge/>
            <w:tcBorders>
              <w:left w:val="double" w:sz="4" w:space="0" w:color="auto"/>
            </w:tcBorders>
            <w:vAlign w:val="center"/>
          </w:tcPr>
          <w:p w:rsidR="00FF0BEE" w:rsidRDefault="00FF0BEE">
            <w:pPr>
              <w:jc w:val="center"/>
              <w:rPr>
                <w:rFonts w:eastAsia="標楷體" w:cs="Times New Roman"/>
                <w:color w:val="000000"/>
              </w:rPr>
            </w:pPr>
          </w:p>
        </w:tc>
        <w:tc>
          <w:tcPr>
            <w:tcW w:w="780" w:type="dxa"/>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28</w:t>
            </w:r>
          </w:p>
        </w:tc>
        <w:tc>
          <w:tcPr>
            <w:tcW w:w="750" w:type="dxa"/>
            <w:vAlign w:val="center"/>
          </w:tcPr>
          <w:p w:rsidR="00FF0BEE" w:rsidRDefault="00FF0BEE">
            <w:pPr>
              <w:jc w:val="center"/>
              <w:rPr>
                <w:rFonts w:eastAsia="標楷體"/>
                <w:color w:val="000000"/>
              </w:rPr>
            </w:pPr>
            <w:r>
              <w:rPr>
                <w:rFonts w:eastAsia="標楷體"/>
                <w:color w:val="000000"/>
              </w:rPr>
              <w:t>28</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30</w:t>
            </w:r>
          </w:p>
        </w:tc>
      </w:tr>
      <w:tr w:rsidR="00FF0BEE">
        <w:trPr>
          <w:cantSplit/>
          <w:trHeight w:val="555"/>
        </w:trPr>
        <w:tc>
          <w:tcPr>
            <w:tcW w:w="2134" w:type="dxa"/>
            <w:gridSpan w:val="3"/>
            <w:vMerge w:val="restart"/>
            <w:tcBorders>
              <w:left w:val="double" w:sz="4" w:space="0" w:color="auto"/>
            </w:tcBorders>
            <w:vAlign w:val="center"/>
          </w:tcPr>
          <w:p w:rsidR="00FF0BEE" w:rsidRDefault="00FF0BEE">
            <w:pPr>
              <w:spacing w:line="300" w:lineRule="exact"/>
              <w:jc w:val="center"/>
              <w:rPr>
                <w:rFonts w:eastAsia="標楷體" w:cs="Times New Roman"/>
                <w:color w:val="000000"/>
              </w:rPr>
            </w:pPr>
            <w:r>
              <w:rPr>
                <w:rFonts w:eastAsia="標楷體" w:cs="標楷體" w:hint="eastAsia"/>
                <w:color w:val="000000"/>
              </w:rPr>
              <w:t>彈性學習節數</w:t>
            </w:r>
          </w:p>
        </w:tc>
        <w:tc>
          <w:tcPr>
            <w:tcW w:w="780" w:type="dxa"/>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vAlign w:val="center"/>
          </w:tcPr>
          <w:p w:rsidR="00FF0BEE" w:rsidRDefault="00FF0BEE">
            <w:pPr>
              <w:jc w:val="center"/>
              <w:rPr>
                <w:rFonts w:eastAsia="標楷體"/>
                <w:color w:val="000000"/>
              </w:rPr>
            </w:pPr>
            <w:r>
              <w:rPr>
                <w:rFonts w:eastAsia="標楷體"/>
                <w:color w:val="000000"/>
              </w:rPr>
              <w:t>2-4</w:t>
            </w:r>
          </w:p>
        </w:tc>
        <w:tc>
          <w:tcPr>
            <w:tcW w:w="750" w:type="dxa"/>
            <w:vAlign w:val="center"/>
          </w:tcPr>
          <w:p w:rsidR="00FF0BEE" w:rsidRDefault="00FF0BEE">
            <w:pPr>
              <w:jc w:val="center"/>
              <w:rPr>
                <w:rFonts w:eastAsia="標楷體"/>
                <w:color w:val="000000"/>
              </w:rPr>
            </w:pPr>
            <w:r>
              <w:rPr>
                <w:rFonts w:eastAsia="標楷體"/>
                <w:color w:val="000000"/>
              </w:rPr>
              <w:t>2-4</w:t>
            </w:r>
          </w:p>
        </w:tc>
        <w:tc>
          <w:tcPr>
            <w:tcW w:w="749" w:type="dxa"/>
            <w:vAlign w:val="center"/>
          </w:tcPr>
          <w:p w:rsidR="00FF0BEE" w:rsidRDefault="00FF0BEE">
            <w:pPr>
              <w:jc w:val="center"/>
              <w:rPr>
                <w:rFonts w:eastAsia="標楷體"/>
                <w:color w:val="000000"/>
              </w:rPr>
            </w:pPr>
            <w:r>
              <w:rPr>
                <w:rFonts w:eastAsia="標楷體"/>
                <w:color w:val="000000"/>
              </w:rPr>
              <w:t>3-6</w:t>
            </w:r>
          </w:p>
        </w:tc>
        <w:tc>
          <w:tcPr>
            <w:tcW w:w="750" w:type="dxa"/>
            <w:vAlign w:val="center"/>
          </w:tcPr>
          <w:p w:rsidR="00FF0BEE" w:rsidRDefault="00FF0BEE">
            <w:pPr>
              <w:jc w:val="center"/>
              <w:rPr>
                <w:rFonts w:eastAsia="標楷體"/>
                <w:color w:val="000000"/>
              </w:rPr>
            </w:pPr>
            <w:r>
              <w:rPr>
                <w:rFonts w:eastAsia="標楷體"/>
                <w:color w:val="000000"/>
              </w:rPr>
              <w:t>3-6</w:t>
            </w:r>
          </w:p>
        </w:tc>
        <w:tc>
          <w:tcPr>
            <w:tcW w:w="749" w:type="dxa"/>
            <w:vAlign w:val="center"/>
          </w:tcPr>
          <w:p w:rsidR="00FF0BEE" w:rsidRDefault="00FF0BEE">
            <w:pPr>
              <w:jc w:val="center"/>
              <w:rPr>
                <w:rFonts w:eastAsia="標楷體"/>
                <w:color w:val="000000"/>
              </w:rPr>
            </w:pPr>
            <w:r>
              <w:rPr>
                <w:rFonts w:eastAsia="標楷體"/>
                <w:color w:val="000000"/>
              </w:rPr>
              <w:t>3-6</w:t>
            </w:r>
          </w:p>
        </w:tc>
        <w:tc>
          <w:tcPr>
            <w:tcW w:w="750" w:type="dxa"/>
            <w:vAlign w:val="center"/>
          </w:tcPr>
          <w:p w:rsidR="00FF0BEE" w:rsidRDefault="00FF0BEE">
            <w:pPr>
              <w:jc w:val="center"/>
              <w:rPr>
                <w:rFonts w:eastAsia="標楷體"/>
                <w:color w:val="000000"/>
              </w:rPr>
            </w:pPr>
            <w:r>
              <w:rPr>
                <w:rFonts w:eastAsia="標楷體"/>
                <w:color w:val="000000"/>
              </w:rPr>
              <w:t>3-6</w:t>
            </w:r>
          </w:p>
        </w:tc>
        <w:tc>
          <w:tcPr>
            <w:tcW w:w="749" w:type="dxa"/>
            <w:vAlign w:val="center"/>
          </w:tcPr>
          <w:p w:rsidR="00FF0BEE" w:rsidRDefault="00FF0BEE">
            <w:pPr>
              <w:jc w:val="center"/>
              <w:rPr>
                <w:rFonts w:eastAsia="標楷體"/>
                <w:color w:val="000000"/>
              </w:rPr>
            </w:pPr>
            <w:r>
              <w:rPr>
                <w:rFonts w:eastAsia="標楷體"/>
                <w:color w:val="000000"/>
              </w:rPr>
              <w:t>4-6</w:t>
            </w:r>
          </w:p>
        </w:tc>
        <w:tc>
          <w:tcPr>
            <w:tcW w:w="750" w:type="dxa"/>
            <w:vAlign w:val="center"/>
          </w:tcPr>
          <w:p w:rsidR="00FF0BEE" w:rsidRDefault="00FF0BEE">
            <w:pPr>
              <w:jc w:val="center"/>
              <w:rPr>
                <w:rFonts w:eastAsia="標楷體"/>
                <w:color w:val="000000"/>
              </w:rPr>
            </w:pPr>
            <w:r>
              <w:rPr>
                <w:rFonts w:eastAsia="標楷體"/>
                <w:color w:val="000000"/>
              </w:rPr>
              <w:t>4-6</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3-5</w:t>
            </w:r>
          </w:p>
        </w:tc>
      </w:tr>
      <w:tr w:rsidR="00FF0BEE">
        <w:trPr>
          <w:cantSplit/>
          <w:trHeight w:val="420"/>
        </w:trPr>
        <w:tc>
          <w:tcPr>
            <w:tcW w:w="2134" w:type="dxa"/>
            <w:gridSpan w:val="3"/>
            <w:vMerge/>
            <w:tcBorders>
              <w:left w:val="double" w:sz="4" w:space="0" w:color="auto"/>
              <w:bottom w:val="double" w:sz="4" w:space="0" w:color="auto"/>
            </w:tcBorders>
            <w:vAlign w:val="center"/>
          </w:tcPr>
          <w:p w:rsidR="00FF0BEE" w:rsidRDefault="00FF0BEE">
            <w:pPr>
              <w:spacing w:line="300" w:lineRule="exact"/>
              <w:jc w:val="center"/>
              <w:rPr>
                <w:rFonts w:eastAsia="標楷體" w:cs="Times New Roman"/>
                <w:color w:val="000000"/>
              </w:rPr>
            </w:pPr>
          </w:p>
        </w:tc>
        <w:tc>
          <w:tcPr>
            <w:tcW w:w="780" w:type="dxa"/>
            <w:tcBorders>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6</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6</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420"/>
        </w:trPr>
        <w:tc>
          <w:tcPr>
            <w:tcW w:w="2134" w:type="dxa"/>
            <w:gridSpan w:val="3"/>
            <w:vMerge w:val="restart"/>
            <w:tcBorders>
              <w:top w:val="double" w:sz="4" w:space="0" w:color="auto"/>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每週學習總節數</w:t>
            </w:r>
          </w:p>
        </w:tc>
        <w:tc>
          <w:tcPr>
            <w:tcW w:w="78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22-24</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22-24</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28-31</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28-31</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30-33</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30-33</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32-34</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32-34</w:t>
            </w:r>
          </w:p>
        </w:tc>
        <w:tc>
          <w:tcPr>
            <w:tcW w:w="750" w:type="dxa"/>
            <w:tcBorders>
              <w:top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33-35</w:t>
            </w:r>
          </w:p>
        </w:tc>
      </w:tr>
      <w:tr w:rsidR="00FF0BEE">
        <w:trPr>
          <w:cantSplit/>
          <w:trHeight w:val="525"/>
        </w:trPr>
        <w:tc>
          <w:tcPr>
            <w:tcW w:w="2134" w:type="dxa"/>
            <w:gridSpan w:val="3"/>
            <w:vMerge/>
            <w:tcBorders>
              <w:left w:val="double" w:sz="4" w:space="0" w:color="auto"/>
              <w:bottom w:val="double" w:sz="4" w:space="0" w:color="auto"/>
            </w:tcBorders>
            <w:vAlign w:val="center"/>
          </w:tcPr>
          <w:p w:rsidR="00FF0BEE" w:rsidRDefault="00FF0BEE">
            <w:pPr>
              <w:jc w:val="center"/>
              <w:rPr>
                <w:rFonts w:eastAsia="標楷體" w:cs="Times New Roman"/>
                <w:color w:val="000000"/>
              </w:rPr>
            </w:pPr>
          </w:p>
        </w:tc>
        <w:tc>
          <w:tcPr>
            <w:tcW w:w="780" w:type="dxa"/>
            <w:tcBorders>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34</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34</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34</w:t>
            </w:r>
          </w:p>
        </w:tc>
      </w:tr>
    </w:tbl>
    <w:p w:rsidR="00FF0BEE" w:rsidRDefault="00FF0BEE" w:rsidP="00FF0BEE">
      <w:pPr>
        <w:ind w:firstLineChars="800" w:firstLine="1922"/>
        <w:jc w:val="both"/>
        <w:rPr>
          <w:rFonts w:ascii="標楷體" w:eastAsia="標楷體" w:hAnsi="標楷體" w:cs="Times New Roman"/>
          <w:b/>
          <w:bCs/>
        </w:rPr>
      </w:pPr>
    </w:p>
    <w:p w:rsidR="00FF0BEE" w:rsidRDefault="00FF0BEE" w:rsidP="00761B4C">
      <w:pPr>
        <w:ind w:firstLineChars="800" w:firstLine="1922"/>
        <w:jc w:val="both"/>
        <w:rPr>
          <w:rFonts w:ascii="標楷體" w:eastAsia="標楷體" w:hAnsi="標楷體" w:cs="Times New Roman"/>
          <w:b/>
          <w:bCs/>
        </w:rPr>
      </w:pPr>
    </w:p>
    <w:p w:rsidR="00FF0BEE" w:rsidRDefault="00FF0BEE" w:rsidP="00761B4C">
      <w:pPr>
        <w:ind w:firstLineChars="800" w:firstLine="1922"/>
        <w:jc w:val="both"/>
        <w:rPr>
          <w:rFonts w:ascii="標楷體" w:eastAsia="標楷體" w:hAnsi="標楷體" w:cs="Times New Roman"/>
          <w:b/>
          <w:bCs/>
        </w:rPr>
      </w:pPr>
    </w:p>
    <w:p w:rsidR="00FF0BEE" w:rsidRDefault="00FF0BEE">
      <w:pPr>
        <w:jc w:val="both"/>
        <w:rPr>
          <w:rFonts w:ascii="標楷體" w:eastAsia="標楷體" w:hAnsi="標楷體" w:cs="Times New Roman"/>
          <w:b/>
          <w:bCs/>
        </w:rPr>
      </w:pPr>
    </w:p>
    <w:p w:rsidR="00FF0BEE" w:rsidRDefault="00FF0BEE">
      <w:pPr>
        <w:jc w:val="both"/>
        <w:rPr>
          <w:rFonts w:ascii="標楷體" w:eastAsia="標楷體" w:hAnsi="標楷體" w:cs="標楷體"/>
          <w:b/>
          <w:bCs/>
        </w:rPr>
      </w:pPr>
      <w:r>
        <w:rPr>
          <w:rFonts w:ascii="標楷體" w:eastAsia="標楷體" w:hAnsi="標楷體" w:cs="標楷體" w:hint="eastAsia"/>
          <w:b/>
          <w:bCs/>
          <w:bdr w:val="single" w:sz="4" w:space="0" w:color="auto"/>
        </w:rPr>
        <w:t>附件八</w:t>
      </w:r>
      <w:r>
        <w:rPr>
          <w:rFonts w:ascii="標楷體" w:eastAsia="標楷體" w:hAnsi="標楷體" w:cs="標楷體"/>
          <w:b/>
          <w:bCs/>
          <w:bdr w:val="single" w:sz="4" w:space="0" w:color="auto"/>
        </w:rPr>
        <w:t>-1</w:t>
      </w:r>
      <w:r>
        <w:rPr>
          <w:rFonts w:ascii="標楷體" w:eastAsia="標楷體" w:hAnsi="標楷體" w:cs="標楷體"/>
          <w:b/>
          <w:bCs/>
        </w:rPr>
        <w:t>(</w:t>
      </w:r>
      <w:r>
        <w:rPr>
          <w:rFonts w:ascii="標楷體" w:eastAsia="標楷體" w:hAnsi="標楷體" w:cs="標楷體" w:hint="eastAsia"/>
          <w:b/>
          <w:bCs/>
        </w:rPr>
        <w:t>國小前導學校適用</w:t>
      </w:r>
      <w:r>
        <w:rPr>
          <w:rFonts w:ascii="標楷體" w:eastAsia="標楷體" w:hAnsi="標楷體" w:cs="標楷體"/>
          <w:b/>
          <w:bCs/>
        </w:rPr>
        <w:t>)    107</w:t>
      </w:r>
      <w:r>
        <w:rPr>
          <w:rFonts w:ascii="標楷體" w:eastAsia="標楷體" w:hAnsi="標楷體" w:cs="標楷體" w:hint="eastAsia"/>
          <w:b/>
          <w:bCs/>
        </w:rPr>
        <w:t>學年度嘉義縣</w:t>
      </w:r>
      <w:r>
        <w:rPr>
          <w:rFonts w:ascii="標楷體" w:eastAsia="標楷體" w:hAnsi="標楷體" w:cs="標楷體"/>
          <w:b/>
          <w:bCs/>
        </w:rPr>
        <w:t xml:space="preserve">   </w:t>
      </w:r>
      <w:r>
        <w:rPr>
          <w:rFonts w:ascii="標楷體" w:eastAsia="標楷體" w:hAnsi="標楷體" w:cs="標楷體" w:hint="eastAsia"/>
          <w:b/>
          <w:bCs/>
        </w:rPr>
        <w:t>國民小學學習節數分配表</w:t>
      </w:r>
      <w:r>
        <w:rPr>
          <w:rFonts w:ascii="標楷體" w:eastAsia="標楷體" w:hAnsi="標楷體" w:cs="標楷體"/>
          <w:b/>
          <w:bCs/>
        </w:rPr>
        <w:t>.</w:t>
      </w:r>
    </w:p>
    <w:p w:rsidR="00FF0BEE" w:rsidRDefault="00FF0BEE" w:rsidP="00761B4C">
      <w:pPr>
        <w:ind w:firstLineChars="700" w:firstLine="1682"/>
        <w:jc w:val="both"/>
        <w:rPr>
          <w:rFonts w:ascii="標楷體" w:eastAsia="標楷體" w:hAnsi="標楷體" w:cs="Times New Roman"/>
          <w:b/>
          <w:bCs/>
        </w:rPr>
      </w:pPr>
      <w:r>
        <w:rPr>
          <w:rFonts w:ascii="標楷體" w:eastAsia="標楷體" w:hAnsi="標楷體" w:cs="標楷體" w:hint="eastAsia"/>
          <w:b/>
          <w:bCs/>
        </w:rPr>
        <w:t>學習節數分配表（上、下學期如節數分配不同請呈現兩個表）</w:t>
      </w:r>
    </w:p>
    <w:tbl>
      <w:tblPr>
        <w:tblW w:w="97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35"/>
        <w:gridCol w:w="436"/>
        <w:gridCol w:w="651"/>
        <w:gridCol w:w="1418"/>
        <w:gridCol w:w="1015"/>
        <w:gridCol w:w="1016"/>
        <w:gridCol w:w="1016"/>
        <w:gridCol w:w="1016"/>
        <w:gridCol w:w="1016"/>
        <w:gridCol w:w="1016"/>
      </w:tblGrid>
      <w:tr w:rsidR="00FF0BEE">
        <w:trPr>
          <w:trHeight w:hRule="exact" w:val="754"/>
        </w:trPr>
        <w:tc>
          <w:tcPr>
            <w:tcW w:w="3686" w:type="dxa"/>
            <w:gridSpan w:val="5"/>
            <w:tcBorders>
              <w:top w:val="double" w:sz="4" w:space="0" w:color="auto"/>
              <w:left w:val="double" w:sz="4" w:space="0" w:color="auto"/>
              <w:tl2br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學習領域</w:t>
            </w:r>
            <w:r>
              <w:rPr>
                <w:rFonts w:ascii="標楷體" w:eastAsia="標楷體" w:hAnsi="標楷體" w:cs="標楷體"/>
              </w:rPr>
              <w:t xml:space="preserve">        </w:t>
            </w:r>
            <w:r>
              <w:rPr>
                <w:rFonts w:ascii="標楷體" w:eastAsia="標楷體" w:hAnsi="標楷體" w:cs="標楷體" w:hint="eastAsia"/>
                <w:position w:val="32"/>
              </w:rPr>
              <w:t>年級</w:t>
            </w:r>
          </w:p>
        </w:tc>
        <w:tc>
          <w:tcPr>
            <w:tcW w:w="1015"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四</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五</w:t>
            </w:r>
          </w:p>
        </w:tc>
        <w:tc>
          <w:tcPr>
            <w:tcW w:w="1016"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六</w:t>
            </w:r>
          </w:p>
        </w:tc>
      </w:tr>
      <w:tr w:rsidR="00FF0BEE">
        <w:trPr>
          <w:trHeight w:hRule="exact" w:val="466"/>
        </w:trPr>
        <w:tc>
          <w:tcPr>
            <w:tcW w:w="3686" w:type="dxa"/>
            <w:gridSpan w:val="5"/>
            <w:tcBorders>
              <w:top w:val="double" w:sz="4" w:space="0" w:color="auto"/>
              <w:left w:val="doub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部定課程節數</w:t>
            </w:r>
          </w:p>
        </w:tc>
        <w:tc>
          <w:tcPr>
            <w:tcW w:w="1015"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20</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20</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25</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25</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26</w:t>
            </w:r>
          </w:p>
        </w:tc>
        <w:tc>
          <w:tcPr>
            <w:tcW w:w="1016" w:type="dxa"/>
            <w:tcBorders>
              <w:top w:val="double" w:sz="4" w:space="0" w:color="auto"/>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26</w:t>
            </w:r>
          </w:p>
        </w:tc>
      </w:tr>
      <w:tr w:rsidR="00FF0BEE">
        <w:trPr>
          <w:trHeight w:hRule="exact" w:val="514"/>
        </w:trPr>
        <w:tc>
          <w:tcPr>
            <w:tcW w:w="546"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635"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本國</w:t>
            </w:r>
          </w:p>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2505"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國語文</w:t>
            </w: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7"/>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635" w:type="dxa"/>
            <w:vMerge/>
            <w:vAlign w:val="center"/>
          </w:tcPr>
          <w:p w:rsidR="00FF0BEE" w:rsidRDefault="00FF0BEE">
            <w:pPr>
              <w:jc w:val="center"/>
              <w:rPr>
                <w:rFonts w:ascii="標楷體" w:eastAsia="標楷體" w:hAnsi="標楷體" w:cs="Times New Roman"/>
              </w:rPr>
            </w:pPr>
          </w:p>
        </w:tc>
        <w:tc>
          <w:tcPr>
            <w:tcW w:w="2505"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本土語言</w:t>
            </w:r>
            <w:r>
              <w:rPr>
                <w:rFonts w:ascii="標楷體" w:eastAsia="標楷體" w:hAnsi="標楷體" w:cs="標楷體"/>
              </w:rPr>
              <w:t>/</w:t>
            </w:r>
            <w:r>
              <w:rPr>
                <w:rFonts w:ascii="標楷體" w:eastAsia="標楷體" w:hAnsi="標楷體" w:cs="標楷體" w:hint="eastAsia"/>
              </w:rPr>
              <w:t>新住民語文</w:t>
            </w: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英語</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w:t>
            </w: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tcPr>
          <w:p w:rsidR="00FF0BEE" w:rsidRDefault="00FF0BEE">
            <w:pPr>
              <w:jc w:val="center"/>
              <w:rPr>
                <w:rFonts w:ascii="標楷體" w:eastAsia="標楷體" w:hAnsi="標楷體" w:cs="標楷體"/>
              </w:rPr>
            </w:pPr>
          </w:p>
        </w:tc>
        <w:tc>
          <w:tcPr>
            <w:tcW w:w="1016"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33"/>
        </w:trPr>
        <w:tc>
          <w:tcPr>
            <w:tcW w:w="3686" w:type="dxa"/>
            <w:gridSpan w:val="5"/>
            <w:tcBorders>
              <w:lef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數學</w:t>
            </w:r>
            <w:r>
              <w:rPr>
                <w:rFonts w:ascii="標楷體" w:eastAsia="標楷體" w:hAnsi="標楷體" w:cs="標楷體"/>
              </w:rPr>
              <w:t>(4)</w:t>
            </w:r>
          </w:p>
        </w:tc>
        <w:tc>
          <w:tcPr>
            <w:tcW w:w="1015"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13"/>
        </w:trPr>
        <w:tc>
          <w:tcPr>
            <w:tcW w:w="3686" w:type="dxa"/>
            <w:gridSpan w:val="5"/>
            <w:tcBorders>
              <w:lef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健康與體育</w:t>
            </w:r>
            <w:r>
              <w:rPr>
                <w:rFonts w:ascii="標楷體" w:eastAsia="標楷體" w:hAnsi="標楷體" w:cs="標楷體"/>
              </w:rPr>
              <w:t>(3)</w:t>
            </w:r>
          </w:p>
        </w:tc>
        <w:tc>
          <w:tcPr>
            <w:tcW w:w="1015"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546"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生活課程</w:t>
            </w:r>
          </w:p>
          <w:p w:rsidR="00FF0BEE" w:rsidRDefault="00FF0BEE">
            <w:pPr>
              <w:jc w:val="center"/>
              <w:rPr>
                <w:rFonts w:ascii="標楷體" w:eastAsia="標楷體" w:hAnsi="標楷體" w:cs="標楷體"/>
              </w:rPr>
            </w:pPr>
            <w:r>
              <w:rPr>
                <w:rFonts w:ascii="標楷體" w:eastAsia="標楷體" w:hAnsi="標楷體" w:cs="標楷體"/>
              </w:rPr>
              <w:t>(6)</w:t>
            </w: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社會</w:t>
            </w:r>
            <w:r>
              <w:rPr>
                <w:rFonts w:ascii="標楷體" w:eastAsia="標楷體" w:hAnsi="標楷體" w:cs="標楷體"/>
              </w:rPr>
              <w:t>(3)</w:t>
            </w:r>
          </w:p>
        </w:tc>
        <w:tc>
          <w:tcPr>
            <w:tcW w:w="1015" w:type="dxa"/>
            <w:vMerge w:val="restart"/>
            <w:vAlign w:val="center"/>
          </w:tcPr>
          <w:p w:rsidR="00FF0BEE" w:rsidRDefault="00FF0BEE">
            <w:pPr>
              <w:jc w:val="center"/>
              <w:rPr>
                <w:rFonts w:ascii="標楷體" w:eastAsia="標楷體" w:hAnsi="標楷體" w:cs="Times New Roman"/>
                <w:b/>
                <w:bCs/>
              </w:rPr>
            </w:pPr>
          </w:p>
        </w:tc>
        <w:tc>
          <w:tcPr>
            <w:tcW w:w="1016" w:type="dxa"/>
            <w:vMerge w:val="restart"/>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自然科學</w:t>
            </w:r>
            <w:r>
              <w:rPr>
                <w:rFonts w:ascii="標楷體" w:eastAsia="標楷體" w:hAnsi="標楷體" w:cs="標楷體"/>
              </w:rPr>
              <w:t>(3)</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9"/>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藝術</w:t>
            </w:r>
            <w:r>
              <w:rPr>
                <w:rFonts w:ascii="標楷體" w:eastAsia="標楷體" w:hAnsi="標楷體" w:cs="標楷體"/>
              </w:rPr>
              <w:t>(3)</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綜合活動</w:t>
            </w:r>
            <w:r>
              <w:rPr>
                <w:rFonts w:ascii="標楷體" w:eastAsia="標楷體" w:hAnsi="標楷體" w:cs="標楷體"/>
              </w:rPr>
              <w:t>(2)</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3686" w:type="dxa"/>
            <w:gridSpan w:val="5"/>
            <w:tcBorders>
              <w:left w:val="double" w:sz="4" w:space="0" w:color="auto"/>
              <w:bottom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領域學習總節數</w:t>
            </w:r>
            <w:r>
              <w:rPr>
                <w:rFonts w:ascii="標楷體" w:eastAsia="標楷體" w:hAnsi="標楷體" w:cs="標楷體"/>
              </w:rPr>
              <w:t>(A)</w:t>
            </w:r>
          </w:p>
        </w:tc>
        <w:tc>
          <w:tcPr>
            <w:tcW w:w="1015"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right w:val="double" w:sz="4" w:space="0" w:color="auto"/>
            </w:tcBorders>
          </w:tcPr>
          <w:p w:rsidR="00FF0BEE" w:rsidRDefault="00FF0BEE">
            <w:pPr>
              <w:jc w:val="center"/>
              <w:rPr>
                <w:rFonts w:ascii="標楷體" w:eastAsia="標楷體" w:hAnsi="標楷體" w:cs="標楷體"/>
              </w:rPr>
            </w:pPr>
          </w:p>
        </w:tc>
      </w:tr>
      <w:tr w:rsidR="00FF0BEE">
        <w:trPr>
          <w:trHeight w:val="469"/>
        </w:trPr>
        <w:tc>
          <w:tcPr>
            <w:tcW w:w="3686" w:type="dxa"/>
            <w:gridSpan w:val="5"/>
            <w:tcBorders>
              <w:left w:val="double" w:sz="4" w:space="0" w:color="auto"/>
            </w:tcBorders>
            <w:vAlign w:val="center"/>
          </w:tcPr>
          <w:p w:rsidR="00FF0BEE" w:rsidRDefault="00FF0BEE">
            <w:pPr>
              <w:adjustRightInd w:val="0"/>
              <w:snapToGrid w:val="0"/>
              <w:jc w:val="center"/>
              <w:rPr>
                <w:rFonts w:ascii="標楷體" w:eastAsia="標楷體" w:hAnsi="標楷體" w:cs="Times New Roman"/>
              </w:rPr>
            </w:pPr>
            <w:r>
              <w:rPr>
                <w:rFonts w:ascii="標楷體" w:eastAsia="標楷體" w:hAnsi="標楷體" w:cs="標楷體" w:hint="eastAsia"/>
              </w:rPr>
              <w:t>校訂課程類型</w:t>
            </w:r>
            <w:r>
              <w:rPr>
                <w:rFonts w:ascii="標楷體" w:eastAsia="標楷體" w:hAnsi="標楷體" w:cs="標楷體"/>
              </w:rPr>
              <w:t>/</w:t>
            </w:r>
            <w:r>
              <w:rPr>
                <w:rFonts w:ascii="標楷體" w:eastAsia="標楷體" w:hAnsi="標楷體" w:cs="標楷體" w:hint="eastAsia"/>
              </w:rPr>
              <w:t>科目</w:t>
            </w:r>
            <w:r>
              <w:rPr>
                <w:rFonts w:ascii="標楷體" w:eastAsia="標楷體" w:hAnsi="標楷體" w:cs="標楷體"/>
              </w:rPr>
              <w:t>/</w:t>
            </w:r>
            <w:r>
              <w:rPr>
                <w:rFonts w:ascii="標楷體" w:eastAsia="標楷體" w:hAnsi="標楷體" w:cs="標楷體" w:hint="eastAsia"/>
              </w:rPr>
              <w:t>總節數</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3-6</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3-6</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4-7</w:t>
            </w:r>
          </w:p>
        </w:tc>
        <w:tc>
          <w:tcPr>
            <w:tcW w:w="1016" w:type="dxa"/>
            <w:tcBorders>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4-7</w:t>
            </w:r>
          </w:p>
        </w:tc>
      </w:tr>
      <w:tr w:rsidR="00FF0BEE">
        <w:trPr>
          <w:trHeight w:hRule="exact" w:val="591"/>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統整性探究課程</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主題</w:t>
            </w:r>
            <w:r>
              <w:rPr>
                <w:rFonts w:ascii="標楷體" w:eastAsia="標楷體" w:hAnsi="標楷體" w:cs="標楷體"/>
              </w:rPr>
              <w:t>/</w:t>
            </w:r>
            <w:r>
              <w:rPr>
                <w:rFonts w:ascii="標楷體" w:eastAsia="標楷體" w:hAnsi="標楷體" w:cs="標楷體" w:hint="eastAsia"/>
              </w:rPr>
              <w:t>專題</w:t>
            </w:r>
            <w:r>
              <w:rPr>
                <w:rFonts w:ascii="標楷體" w:eastAsia="標楷體" w:hAnsi="標楷體" w:cs="標楷體"/>
              </w:rPr>
              <w:t>/</w:t>
            </w:r>
            <w:r>
              <w:rPr>
                <w:rFonts w:ascii="標楷體" w:eastAsia="標楷體" w:hAnsi="標楷體" w:cs="標楷體" w:hint="eastAsia"/>
              </w:rPr>
              <w:t>議題</w:t>
            </w:r>
          </w:p>
        </w:tc>
        <w:tc>
          <w:tcPr>
            <w:tcW w:w="1418" w:type="dxa"/>
            <w:vAlign w:val="center"/>
          </w:tcPr>
          <w:p w:rsidR="00FF0BEE" w:rsidRDefault="00FF0BEE">
            <w:pPr>
              <w:widowControl/>
              <w:rPr>
                <w:rFonts w:ascii="標楷體" w:eastAsia="標楷體" w:hAnsi="標楷體" w:cs="Times New Roman"/>
              </w:rPr>
            </w:pPr>
          </w:p>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95"/>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社團活動與技藝課程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07"/>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特殊需求領域課程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其他</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5"/>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w:t>
            </w:r>
            <w:r>
              <w:rPr>
                <w:rFonts w:ascii="標楷體" w:eastAsia="標楷體" w:hAnsi="標楷體" w:cs="標楷體" w:hint="eastAsia"/>
              </w:rPr>
              <w:t>自行增列</w:t>
            </w:r>
            <w:r>
              <w:rPr>
                <w:rFonts w:ascii="標楷體" w:eastAsia="標楷體" w:hAnsi="標楷體" w:cs="標楷體"/>
              </w:rPr>
              <w:t>)</w:t>
            </w:r>
          </w:p>
        </w:tc>
        <w:tc>
          <w:tcPr>
            <w:tcW w:w="1418" w:type="dxa"/>
            <w:vAlign w:val="center"/>
          </w:tcPr>
          <w:p w:rsidR="00FF0BEE" w:rsidRDefault="00FF0BEE">
            <w:pPr>
              <w:spacing w:line="240" w:lineRule="exact"/>
              <w:jc w:val="center"/>
              <w:rPr>
                <w:rFonts w:ascii="標楷體" w:eastAsia="標楷體" w:hAnsi="標楷體" w:cs="標楷體"/>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val="606"/>
        </w:trPr>
        <w:tc>
          <w:tcPr>
            <w:tcW w:w="3686" w:type="dxa"/>
            <w:gridSpan w:val="5"/>
            <w:tcBorders>
              <w:left w:val="double" w:sz="4" w:space="0" w:color="auto"/>
            </w:tcBorders>
            <w:vAlign w:val="center"/>
          </w:tcPr>
          <w:p w:rsidR="00FF0BEE" w:rsidRDefault="00FF0BEE">
            <w:pPr>
              <w:adjustRightInd w:val="0"/>
              <w:snapToGrid w:val="0"/>
              <w:jc w:val="center"/>
              <w:rPr>
                <w:rFonts w:ascii="標楷體" w:eastAsia="標楷體" w:hAnsi="標楷體" w:cs="標楷體"/>
              </w:rPr>
            </w:pPr>
            <w:r>
              <w:rPr>
                <w:rFonts w:ascii="標楷體" w:eastAsia="標楷體" w:hAnsi="標楷體" w:cs="標楷體" w:hint="eastAsia"/>
              </w:rPr>
              <w:t>彈性學習課程總節數</w:t>
            </w:r>
            <w:r>
              <w:rPr>
                <w:rFonts w:ascii="標楷體" w:eastAsia="標楷體" w:hAnsi="標楷體" w:cs="標楷體"/>
              </w:rPr>
              <w:t>(B)</w:t>
            </w:r>
          </w:p>
        </w:tc>
        <w:tc>
          <w:tcPr>
            <w:tcW w:w="1015"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647"/>
        </w:trPr>
        <w:tc>
          <w:tcPr>
            <w:tcW w:w="1617" w:type="dxa"/>
            <w:gridSpan w:val="3"/>
            <w:vMerge w:val="restart"/>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每週學習</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總節數</w:t>
            </w:r>
          </w:p>
          <w:p w:rsidR="00FF0BEE" w:rsidRDefault="00FF0BEE">
            <w:pPr>
              <w:spacing w:line="240" w:lineRule="exact"/>
              <w:jc w:val="center"/>
              <w:rPr>
                <w:rFonts w:ascii="標楷體" w:eastAsia="標楷體" w:hAnsi="標楷體" w:cs="標楷體"/>
              </w:rPr>
            </w:pPr>
            <w:r>
              <w:rPr>
                <w:rFonts w:ascii="標楷體" w:eastAsia="標楷體" w:hAnsi="標楷體" w:cs="標楷體"/>
              </w:rPr>
              <w:t>(A+B)</w:t>
            </w:r>
          </w:p>
        </w:tc>
        <w:tc>
          <w:tcPr>
            <w:tcW w:w="2069"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綱要規定節數</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22-24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22-24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28-31</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28-31</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30-33</w:t>
            </w:r>
          </w:p>
        </w:tc>
        <w:tc>
          <w:tcPr>
            <w:tcW w:w="1016" w:type="dxa"/>
            <w:tcBorders>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30-33</w:t>
            </w:r>
          </w:p>
        </w:tc>
      </w:tr>
      <w:tr w:rsidR="00FF0BEE">
        <w:trPr>
          <w:trHeight w:hRule="exact" w:val="600"/>
        </w:trPr>
        <w:tc>
          <w:tcPr>
            <w:tcW w:w="1617" w:type="dxa"/>
            <w:gridSpan w:val="3"/>
            <w:vMerge/>
            <w:tcBorders>
              <w:left w:val="double" w:sz="4" w:space="0" w:color="auto"/>
              <w:bottom w:val="double" w:sz="4" w:space="0" w:color="auto"/>
            </w:tcBorders>
            <w:vAlign w:val="center"/>
          </w:tcPr>
          <w:p w:rsidR="00FF0BEE" w:rsidRDefault="00FF0BEE">
            <w:pPr>
              <w:spacing w:line="240" w:lineRule="exact"/>
              <w:jc w:val="center"/>
              <w:rPr>
                <w:rFonts w:ascii="標楷體" w:eastAsia="標楷體" w:hAnsi="標楷體" w:cs="Times New Roman"/>
              </w:rPr>
            </w:pPr>
          </w:p>
        </w:tc>
        <w:tc>
          <w:tcPr>
            <w:tcW w:w="2069" w:type="dxa"/>
            <w:gridSpan w:val="2"/>
            <w:tcBorders>
              <w:bottom w:val="double" w:sz="4" w:space="0" w:color="auto"/>
            </w:tcBorders>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學校實際節數</w:t>
            </w:r>
          </w:p>
        </w:tc>
        <w:tc>
          <w:tcPr>
            <w:tcW w:w="1015"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bl>
    <w:p w:rsidR="00FF0BEE" w:rsidRDefault="00FF0BEE">
      <w:pPr>
        <w:snapToGrid w:val="0"/>
        <w:jc w:val="both"/>
        <w:rPr>
          <w:rFonts w:ascii="標楷體" w:eastAsia="標楷體" w:hAnsi="標楷體" w:cs="Times New Roman"/>
        </w:rPr>
      </w:pP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：有關學生在校作息及各項非學習節數之活動，如教育實驗課程、自主學習等之節數請</w:t>
      </w:r>
    </w:p>
    <w:p w:rsidR="00FF0BEE" w:rsidRDefault="00FF0BEE">
      <w:pPr>
        <w:snapToGrid w:val="0"/>
        <w:jc w:val="both"/>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無須列入本表中。</w:t>
      </w: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2</w:t>
      </w:r>
      <w:r>
        <w:rPr>
          <w:rFonts w:ascii="標楷體" w:eastAsia="標楷體" w:hAnsi="標楷體" w:cs="標楷體" w:hint="eastAsia"/>
        </w:rPr>
        <w:t>：生活課程節數：社會、自然科學、藝術及融入綜合活動領域。</w:t>
      </w:r>
    </w:p>
    <w:p w:rsidR="00FF0BEE" w:rsidRDefault="00FF0BEE">
      <w:pPr>
        <w:jc w:val="both"/>
        <w:rPr>
          <w:rFonts w:ascii="標楷體" w:eastAsia="標楷體" w:hAnsi="標楷體" w:cs="Times New Roman"/>
          <w:b/>
          <w:bCs/>
        </w:rPr>
      </w:pPr>
      <w:r>
        <w:rPr>
          <w:rFonts w:ascii="標楷體" w:eastAsia="標楷體" w:hAnsi="標楷體" w:cs="標楷體" w:hint="eastAsia"/>
        </w:rPr>
        <w:t>註</w:t>
      </w:r>
      <w:r>
        <w:rPr>
          <w:rFonts w:ascii="標楷體" w:eastAsia="標楷體" w:hAnsi="標楷體" w:cs="標楷體"/>
        </w:rPr>
        <w:t>3</w:t>
      </w:r>
      <w:r>
        <w:rPr>
          <w:rFonts w:ascii="標楷體" w:eastAsia="標楷體" w:hAnsi="標楷體" w:cs="標楷體" w:hint="eastAsia"/>
        </w:rPr>
        <w:t>：彈性學習課程分配：</w:t>
      </w:r>
      <w:r>
        <w:rPr>
          <w:rFonts w:ascii="標楷體" w:eastAsia="標楷體" w:hAnsi="標楷體" w:cs="標楷體"/>
          <w:b/>
          <w:bCs/>
        </w:rPr>
        <w:t>(</w:t>
      </w:r>
      <w:r>
        <w:rPr>
          <w:rFonts w:ascii="標楷體" w:eastAsia="標楷體" w:hAnsi="標楷體" w:cs="標楷體" w:hint="eastAsia"/>
          <w:b/>
          <w:bCs/>
        </w:rPr>
        <w:t>縣市規範補充說明</w:t>
      </w:r>
      <w:r>
        <w:rPr>
          <w:rFonts w:ascii="標楷體" w:eastAsia="標楷體" w:hAnsi="標楷體" w:cs="標楷體"/>
          <w:b/>
          <w:bCs/>
        </w:rPr>
        <w:t>)</w:t>
      </w:r>
      <w:r>
        <w:rPr>
          <w:rFonts w:ascii="標楷體" w:eastAsia="標楷體" w:hAnsi="標楷體" w:cs="標楷體" w:hint="eastAsia"/>
          <w:b/>
          <w:bCs/>
        </w:rPr>
        <w:t>，請填科目。</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4</w:t>
      </w:r>
      <w:r>
        <w:rPr>
          <w:rFonts w:ascii="標楷體" w:eastAsia="標楷體" w:hAnsi="標楷體" w:cs="標楷體" w:hint="eastAsia"/>
        </w:rPr>
        <w:t>：跨階段彈性開課須說明，領域學習總節數仍應符合規定。</w:t>
      </w:r>
    </w:p>
    <w:p w:rsidR="00FF0BEE" w:rsidRDefault="00FF0BEE">
      <w:pPr>
        <w:jc w:val="both"/>
        <w:rPr>
          <w:rFonts w:ascii="標楷體" w:eastAsia="標楷體" w:hAnsi="標楷體" w:cs="Times New Roman"/>
        </w:rPr>
      </w:pPr>
      <w:r>
        <w:rPr>
          <w:rFonts w:ascii="標楷體" w:eastAsia="標楷體" w:hAnsi="標楷體" w:cs="Times New Roman"/>
          <w:b/>
          <w:bCs/>
        </w:rPr>
        <w:br w:type="page"/>
      </w:r>
      <w:r>
        <w:rPr>
          <w:rFonts w:ascii="標楷體" w:eastAsia="標楷體" w:hAnsi="標楷體" w:cs="標楷體" w:hint="eastAsia"/>
          <w:b/>
          <w:bCs/>
          <w:bdr w:val="single" w:sz="4" w:space="0" w:color="auto"/>
        </w:rPr>
        <w:lastRenderedPageBreak/>
        <w:t>附件八</w:t>
      </w:r>
      <w:r>
        <w:rPr>
          <w:rFonts w:ascii="標楷體" w:eastAsia="標楷體" w:hAnsi="標楷體" w:cs="標楷體"/>
          <w:b/>
          <w:bCs/>
          <w:bdr w:val="single" w:sz="4" w:space="0" w:color="auto"/>
        </w:rPr>
        <w:t>-2</w:t>
      </w:r>
      <w:r>
        <w:rPr>
          <w:rFonts w:ascii="標楷體" w:eastAsia="標楷體" w:hAnsi="標楷體" w:cs="標楷體"/>
          <w:b/>
          <w:bCs/>
        </w:rPr>
        <w:t xml:space="preserve">    (</w:t>
      </w:r>
      <w:r>
        <w:rPr>
          <w:rFonts w:ascii="標楷體" w:eastAsia="標楷體" w:hAnsi="標楷體" w:cs="標楷體" w:hint="eastAsia"/>
          <w:b/>
          <w:bCs/>
        </w:rPr>
        <w:t>國中前導學校適用</w:t>
      </w:r>
      <w:r>
        <w:rPr>
          <w:rFonts w:ascii="標楷體" w:eastAsia="標楷體" w:hAnsi="標楷體" w:cs="標楷體"/>
          <w:b/>
          <w:bCs/>
        </w:rPr>
        <w:t xml:space="preserve">)  </w:t>
      </w:r>
      <w:r>
        <w:rPr>
          <w:rFonts w:ascii="標楷體" w:eastAsia="標楷體" w:hAnsi="標楷體" w:cs="標楷體"/>
        </w:rPr>
        <w:t>107</w:t>
      </w:r>
      <w:r>
        <w:rPr>
          <w:rFonts w:ascii="標楷體" w:eastAsia="標楷體" w:hAnsi="標楷體" w:cs="標楷體" w:hint="eastAsia"/>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rPr>
        <w:t>國民中學學習節數分配表</w:t>
      </w:r>
    </w:p>
    <w:p w:rsidR="00FF0BEE" w:rsidRDefault="00FF0BEE" w:rsidP="00761B4C">
      <w:pPr>
        <w:ind w:firstLineChars="800" w:firstLine="1922"/>
        <w:jc w:val="both"/>
        <w:rPr>
          <w:rFonts w:ascii="標楷體" w:eastAsia="標楷體" w:hAnsi="標楷體" w:cs="Times New Roman"/>
          <w:b/>
          <w:bCs/>
        </w:rPr>
      </w:pPr>
      <w:r>
        <w:rPr>
          <w:rFonts w:ascii="標楷體" w:eastAsia="標楷體" w:hAnsi="標楷體" w:cs="標楷體" w:hint="eastAsia"/>
          <w:b/>
          <w:bCs/>
        </w:rPr>
        <w:t>學習節數分配表（上、下學期如節數分配不同請呈現兩個表）</w:t>
      </w:r>
    </w:p>
    <w:tbl>
      <w:tblPr>
        <w:tblW w:w="97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FF0BEE">
        <w:trPr>
          <w:trHeight w:hRule="exact" w:val="654"/>
        </w:trPr>
        <w:tc>
          <w:tcPr>
            <w:tcW w:w="3686" w:type="dxa"/>
            <w:gridSpan w:val="4"/>
            <w:tcBorders>
              <w:top w:val="double" w:sz="4" w:space="0" w:color="auto"/>
              <w:left w:val="double" w:sz="4" w:space="0" w:color="auto"/>
              <w:tl2br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學習領域</w:t>
            </w:r>
            <w:r>
              <w:rPr>
                <w:rFonts w:ascii="標楷體" w:eastAsia="標楷體" w:hAnsi="標楷體" w:cs="標楷體"/>
              </w:rPr>
              <w:t xml:space="preserve">        </w:t>
            </w:r>
            <w:r>
              <w:rPr>
                <w:rFonts w:ascii="標楷體" w:eastAsia="標楷體" w:hAnsi="標楷體" w:cs="標楷體" w:hint="eastAsia"/>
                <w:position w:val="32"/>
              </w:rPr>
              <w:t>年級</w:t>
            </w:r>
          </w:p>
        </w:tc>
        <w:tc>
          <w:tcPr>
            <w:tcW w:w="2031"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七</w:t>
            </w:r>
          </w:p>
        </w:tc>
        <w:tc>
          <w:tcPr>
            <w:tcW w:w="2032"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八</w:t>
            </w: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九</w:t>
            </w:r>
          </w:p>
        </w:tc>
      </w:tr>
      <w:tr w:rsidR="00FF0BEE">
        <w:trPr>
          <w:trHeight w:hRule="exact" w:val="466"/>
        </w:trPr>
        <w:tc>
          <w:tcPr>
            <w:tcW w:w="3686" w:type="dxa"/>
            <w:gridSpan w:val="4"/>
            <w:tcBorders>
              <w:top w:val="double" w:sz="4" w:space="0" w:color="auto"/>
              <w:left w:val="doub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部定課程節數</w:t>
            </w:r>
          </w:p>
        </w:tc>
        <w:tc>
          <w:tcPr>
            <w:tcW w:w="2031"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514"/>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2268" w:type="dxa"/>
            <w:gridSpan w:val="3"/>
            <w:vAlign w:val="center"/>
          </w:tcPr>
          <w:p w:rsidR="00FF0BEE" w:rsidRDefault="00FF0BEE">
            <w:pPr>
              <w:jc w:val="center"/>
              <w:rPr>
                <w:rFonts w:ascii="標楷體" w:eastAsia="標楷體" w:hAnsi="標楷體" w:cs="標楷體"/>
              </w:rPr>
            </w:pPr>
            <w:r>
              <w:rPr>
                <w:rFonts w:ascii="標楷體" w:eastAsia="標楷體" w:hAnsi="標楷體" w:cs="標楷體" w:hint="eastAsia"/>
              </w:rPr>
              <w:t>國語文</w:t>
            </w:r>
            <w:r>
              <w:rPr>
                <w:rFonts w:ascii="標楷體" w:eastAsia="標楷體" w:hAnsi="標楷體" w:cs="標楷體"/>
              </w:rPr>
              <w:t>(5)</w:t>
            </w:r>
          </w:p>
        </w:tc>
        <w:tc>
          <w:tcPr>
            <w:tcW w:w="2031" w:type="dxa"/>
            <w:vAlign w:val="center"/>
          </w:tcPr>
          <w:p w:rsidR="00FF0BEE" w:rsidRDefault="00FF0BEE">
            <w:pPr>
              <w:jc w:val="center"/>
              <w:rPr>
                <w:rFonts w:ascii="標楷體" w:eastAsia="標楷體" w:hAnsi="標楷體" w:cs="標楷體"/>
              </w:rPr>
            </w:pPr>
          </w:p>
        </w:tc>
        <w:tc>
          <w:tcPr>
            <w:tcW w:w="2032" w:type="dxa"/>
            <w:vAlign w:val="center"/>
          </w:tcPr>
          <w:p w:rsidR="00FF0BEE" w:rsidRDefault="00FF0BEE">
            <w:pPr>
              <w:jc w:val="center"/>
              <w:rPr>
                <w:rFonts w:ascii="標楷體" w:eastAsia="標楷體" w:hAnsi="標楷體" w:cs="標楷體"/>
              </w:rPr>
            </w:pPr>
          </w:p>
        </w:tc>
        <w:tc>
          <w:tcPr>
            <w:tcW w:w="2032"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標楷體"/>
              </w:rPr>
            </w:pPr>
            <w:r>
              <w:rPr>
                <w:rFonts w:ascii="標楷體" w:eastAsia="標楷體" w:hAnsi="標楷體" w:cs="標楷體" w:hint="eastAsia"/>
              </w:rPr>
              <w:t>英語</w:t>
            </w:r>
            <w:r>
              <w:rPr>
                <w:rFonts w:ascii="標楷體" w:eastAsia="標楷體" w:hAnsi="標楷體" w:cs="標楷體"/>
              </w:rPr>
              <w:t>(3)</w:t>
            </w:r>
          </w:p>
        </w:tc>
        <w:tc>
          <w:tcPr>
            <w:tcW w:w="2031" w:type="dxa"/>
            <w:vAlign w:val="center"/>
          </w:tcPr>
          <w:p w:rsidR="00FF0BEE" w:rsidRDefault="00FF0BEE">
            <w:pPr>
              <w:jc w:val="center"/>
              <w:rPr>
                <w:rFonts w:ascii="標楷體" w:eastAsia="標楷體" w:hAnsi="標楷體" w:cs="標楷體"/>
              </w:rPr>
            </w:pPr>
          </w:p>
        </w:tc>
        <w:tc>
          <w:tcPr>
            <w:tcW w:w="2032" w:type="dxa"/>
            <w:vAlign w:val="center"/>
          </w:tcPr>
          <w:p w:rsidR="00FF0BEE" w:rsidRDefault="00FF0BEE">
            <w:pPr>
              <w:jc w:val="center"/>
              <w:rPr>
                <w:rFonts w:ascii="標楷體" w:eastAsia="標楷體" w:hAnsi="標楷體" w:cs="標楷體"/>
              </w:rPr>
            </w:pPr>
          </w:p>
        </w:tc>
        <w:tc>
          <w:tcPr>
            <w:tcW w:w="2032"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33"/>
        </w:trPr>
        <w:tc>
          <w:tcPr>
            <w:tcW w:w="3686" w:type="dxa"/>
            <w:gridSpan w:val="4"/>
            <w:tcBorders>
              <w:left w:val="double" w:sz="4" w:space="0" w:color="auto"/>
            </w:tcBorders>
            <w:vAlign w:val="center"/>
          </w:tcPr>
          <w:p w:rsidR="00FF0BEE" w:rsidRDefault="00FF0BEE">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數學</w:t>
            </w:r>
            <w:r>
              <w:rPr>
                <w:rFonts w:ascii="標楷體" w:eastAsia="標楷體" w:hAnsi="標楷體" w:cs="標楷體"/>
              </w:rPr>
              <w:t>(4)</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自然科學</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生物</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理化</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地科</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社會</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歷史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地理</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公民</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健康與體育</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健康教育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體育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9"/>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藝術</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音樂</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9"/>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視覺藝術</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9"/>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表演藝術</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科技</w:t>
            </w:r>
          </w:p>
          <w:p w:rsidR="00FF0BEE" w:rsidRDefault="00FF0BEE">
            <w:pPr>
              <w:jc w:val="center"/>
              <w:rPr>
                <w:rFonts w:ascii="標楷體" w:eastAsia="標楷體" w:hAnsi="標楷體" w:cs="標楷體"/>
              </w:rPr>
            </w:pPr>
            <w:r>
              <w:rPr>
                <w:rFonts w:ascii="標楷體" w:eastAsia="標楷體" w:hAnsi="標楷體" w:cs="標楷體"/>
              </w:rPr>
              <w:t>(2)</w:t>
            </w:r>
          </w:p>
          <w:p w:rsidR="00FF0BEE" w:rsidRDefault="00FF0BEE">
            <w:pPr>
              <w:jc w:val="center"/>
              <w:rPr>
                <w:rFonts w:ascii="標楷體" w:eastAsia="標楷體" w:hAnsi="標楷體" w:cs="標楷體"/>
              </w:rPr>
            </w:pPr>
          </w:p>
          <w:p w:rsidR="00FF0BEE" w:rsidRDefault="00FF0BEE">
            <w:pPr>
              <w:jc w:val="center"/>
              <w:rPr>
                <w:rFonts w:ascii="標楷體" w:eastAsia="標楷體" w:hAnsi="標楷體" w:cs="標楷體"/>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資訊科技</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widowControl/>
              <w:jc w:val="center"/>
              <w:rPr>
                <w:rFonts w:ascii="標楷體" w:eastAsia="標楷體" w:hAnsi="標楷體" w:cs="Times New Roman"/>
              </w:rPr>
            </w:pPr>
            <w:r>
              <w:rPr>
                <w:rFonts w:ascii="標楷體" w:eastAsia="標楷體" w:hAnsi="標楷體" w:cs="標楷體" w:hint="eastAsia"/>
              </w:rPr>
              <w:t>生活科技</w:t>
            </w:r>
          </w:p>
          <w:p w:rsidR="00FF0BEE" w:rsidRDefault="00FF0BEE">
            <w:pPr>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綜合活動</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家政</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輔導</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童軍</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3686" w:type="dxa"/>
            <w:gridSpan w:val="4"/>
            <w:tcBorders>
              <w:left w:val="double" w:sz="4" w:space="0" w:color="auto"/>
              <w:bottom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領域學習總節數</w:t>
            </w:r>
            <w:r>
              <w:rPr>
                <w:rFonts w:ascii="標楷體" w:eastAsia="標楷體" w:hAnsi="標楷體" w:cs="標楷體"/>
              </w:rPr>
              <w:t>(A)</w:t>
            </w:r>
          </w:p>
        </w:tc>
        <w:tc>
          <w:tcPr>
            <w:tcW w:w="2031" w:type="dxa"/>
            <w:tcBorders>
              <w:bottom w:val="double" w:sz="4" w:space="0" w:color="auto"/>
            </w:tcBorders>
            <w:vAlign w:val="center"/>
          </w:tcPr>
          <w:p w:rsidR="00FF0BEE" w:rsidRDefault="00FF0BEE">
            <w:pPr>
              <w:jc w:val="center"/>
              <w:rPr>
                <w:rFonts w:ascii="標楷體" w:eastAsia="標楷體" w:hAnsi="標楷體" w:cs="標楷體"/>
              </w:rPr>
            </w:pPr>
          </w:p>
        </w:tc>
        <w:tc>
          <w:tcPr>
            <w:tcW w:w="2032" w:type="dxa"/>
            <w:tcBorders>
              <w:bottom w:val="double" w:sz="4" w:space="0" w:color="auto"/>
            </w:tcBorders>
            <w:vAlign w:val="center"/>
          </w:tcPr>
          <w:p w:rsidR="00FF0BEE" w:rsidRDefault="00FF0BEE">
            <w:pPr>
              <w:jc w:val="center"/>
              <w:rPr>
                <w:rFonts w:ascii="標楷體" w:eastAsia="標楷體" w:hAnsi="標楷體" w:cs="標楷體"/>
              </w:rPr>
            </w:pPr>
          </w:p>
        </w:tc>
        <w:tc>
          <w:tcPr>
            <w:tcW w:w="2032" w:type="dxa"/>
            <w:tcBorders>
              <w:bottom w:val="double" w:sz="4" w:space="0" w:color="auto"/>
              <w:right w:val="double" w:sz="4" w:space="0" w:color="auto"/>
            </w:tcBorders>
          </w:tcPr>
          <w:p w:rsidR="00FF0BEE" w:rsidRDefault="00FF0BEE">
            <w:pPr>
              <w:jc w:val="center"/>
              <w:rPr>
                <w:rFonts w:ascii="標楷體" w:eastAsia="標楷體" w:hAnsi="標楷體" w:cs="標楷體"/>
              </w:rPr>
            </w:pPr>
          </w:p>
        </w:tc>
      </w:tr>
      <w:tr w:rsidR="00FF0BEE">
        <w:trPr>
          <w:trHeight w:val="435"/>
        </w:trPr>
        <w:tc>
          <w:tcPr>
            <w:tcW w:w="3686" w:type="dxa"/>
            <w:gridSpan w:val="4"/>
            <w:tcBorders>
              <w:left w:val="double" w:sz="4" w:space="0" w:color="auto"/>
            </w:tcBorders>
            <w:vAlign w:val="center"/>
          </w:tcPr>
          <w:p w:rsidR="00FF0BEE" w:rsidRDefault="00FF0BEE">
            <w:pPr>
              <w:adjustRightInd w:val="0"/>
              <w:snapToGrid w:val="0"/>
              <w:jc w:val="center"/>
              <w:rPr>
                <w:rFonts w:ascii="標楷體" w:eastAsia="標楷體" w:hAnsi="標楷體" w:cs="Times New Roman"/>
              </w:rPr>
            </w:pPr>
            <w:r>
              <w:rPr>
                <w:rFonts w:ascii="標楷體" w:eastAsia="標楷體" w:hAnsi="標楷體" w:cs="標楷體" w:hint="eastAsia"/>
              </w:rPr>
              <w:t>校訂課程類型</w:t>
            </w:r>
            <w:r>
              <w:rPr>
                <w:rFonts w:ascii="標楷體" w:eastAsia="標楷體" w:hAnsi="標楷體" w:cs="標楷體"/>
              </w:rPr>
              <w:t>/</w:t>
            </w:r>
            <w:r>
              <w:rPr>
                <w:rFonts w:ascii="標楷體" w:eastAsia="標楷體" w:hAnsi="標楷體" w:cs="標楷體" w:hint="eastAsia"/>
              </w:rPr>
              <w:t>科目</w:t>
            </w:r>
            <w:r>
              <w:rPr>
                <w:rFonts w:ascii="標楷體" w:eastAsia="標楷體" w:hAnsi="標楷體" w:cs="標楷體"/>
              </w:rPr>
              <w:t>/</w:t>
            </w:r>
            <w:r>
              <w:rPr>
                <w:rFonts w:ascii="標楷體" w:eastAsia="標楷體" w:hAnsi="標楷體" w:cs="標楷體" w:hint="eastAsia"/>
              </w:rPr>
              <w:t>總節數</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566"/>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統整性探究課程</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主題</w:t>
            </w:r>
            <w:r>
              <w:rPr>
                <w:rFonts w:ascii="標楷體" w:eastAsia="標楷體" w:hAnsi="標楷體" w:cs="標楷體"/>
              </w:rPr>
              <w:t>/</w:t>
            </w:r>
            <w:r>
              <w:rPr>
                <w:rFonts w:ascii="標楷體" w:eastAsia="標楷體" w:hAnsi="標楷體" w:cs="標楷體" w:hint="eastAsia"/>
              </w:rPr>
              <w:t>專題</w:t>
            </w:r>
            <w:r>
              <w:rPr>
                <w:rFonts w:ascii="標楷體" w:eastAsia="標楷體" w:hAnsi="標楷體" w:cs="標楷體"/>
              </w:rPr>
              <w:t>/</w:t>
            </w:r>
            <w:r>
              <w:rPr>
                <w:rFonts w:ascii="標楷體" w:eastAsia="標楷體" w:hAnsi="標楷體" w:cs="標楷體" w:hint="eastAsia"/>
              </w:rPr>
              <w:t>議題</w:t>
            </w:r>
          </w:p>
        </w:tc>
        <w:tc>
          <w:tcPr>
            <w:tcW w:w="1418" w:type="dxa"/>
            <w:vAlign w:val="center"/>
          </w:tcPr>
          <w:p w:rsidR="00FF0BEE" w:rsidRDefault="00FF0BEE">
            <w:pPr>
              <w:widowControl/>
              <w:rPr>
                <w:rFonts w:ascii="標楷體" w:eastAsia="標楷體" w:hAnsi="標楷體" w:cs="Times New Roman"/>
              </w:rPr>
            </w:pPr>
          </w:p>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32"/>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社團活動與技藝課程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07"/>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特殊需求領域課程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w:t>
            </w:r>
            <w:r>
              <w:rPr>
                <w:rFonts w:ascii="標楷體" w:eastAsia="標楷體" w:hAnsi="標楷體" w:cs="標楷體" w:hint="eastAsia"/>
              </w:rPr>
              <w:t>自行增列</w:t>
            </w:r>
            <w:r>
              <w:rPr>
                <w:rFonts w:ascii="標楷體" w:eastAsia="標楷體" w:hAnsi="標楷體" w:cs="標楷體"/>
              </w:rPr>
              <w:t>)</w:t>
            </w:r>
          </w:p>
        </w:tc>
        <w:tc>
          <w:tcPr>
            <w:tcW w:w="1418" w:type="dxa"/>
            <w:vAlign w:val="center"/>
          </w:tcPr>
          <w:p w:rsidR="00FF0BEE" w:rsidRDefault="00FF0BEE">
            <w:pPr>
              <w:spacing w:line="240" w:lineRule="exact"/>
              <w:jc w:val="center"/>
              <w:rPr>
                <w:rFonts w:ascii="標楷體" w:eastAsia="標楷體" w:hAnsi="標楷體" w:cs="標楷體"/>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val="305"/>
        </w:trPr>
        <w:tc>
          <w:tcPr>
            <w:tcW w:w="3686" w:type="dxa"/>
            <w:gridSpan w:val="4"/>
            <w:tcBorders>
              <w:left w:val="double" w:sz="4" w:space="0" w:color="auto"/>
            </w:tcBorders>
            <w:vAlign w:val="center"/>
          </w:tcPr>
          <w:p w:rsidR="00FF0BEE" w:rsidRDefault="00FF0BEE">
            <w:pPr>
              <w:adjustRightInd w:val="0"/>
              <w:snapToGrid w:val="0"/>
              <w:jc w:val="center"/>
              <w:rPr>
                <w:rFonts w:ascii="標楷體" w:eastAsia="標楷體" w:hAnsi="標楷體" w:cs="標楷體"/>
              </w:rPr>
            </w:pPr>
            <w:r>
              <w:rPr>
                <w:rFonts w:ascii="標楷體" w:eastAsia="標楷體" w:hAnsi="標楷體" w:cs="標楷體" w:hint="eastAsia"/>
              </w:rPr>
              <w:t>彈性學習課程總節數</w:t>
            </w:r>
            <w:r>
              <w:rPr>
                <w:rFonts w:ascii="標楷體" w:eastAsia="標楷體" w:hAnsi="標楷體" w:cs="標楷體"/>
              </w:rPr>
              <w:t>(B)</w:t>
            </w:r>
          </w:p>
        </w:tc>
        <w:tc>
          <w:tcPr>
            <w:tcW w:w="2031" w:type="dxa"/>
            <w:tcBorders>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331"/>
        </w:trPr>
        <w:tc>
          <w:tcPr>
            <w:tcW w:w="1617" w:type="dxa"/>
            <w:gridSpan w:val="2"/>
            <w:vMerge w:val="restart"/>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每週學習</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總節數</w:t>
            </w:r>
          </w:p>
          <w:p w:rsidR="00FF0BEE" w:rsidRDefault="00FF0BEE">
            <w:pPr>
              <w:spacing w:line="240" w:lineRule="exact"/>
              <w:jc w:val="center"/>
              <w:rPr>
                <w:rFonts w:ascii="標楷體" w:eastAsia="標楷體" w:hAnsi="標楷體" w:cs="標楷體"/>
              </w:rPr>
            </w:pPr>
            <w:r>
              <w:rPr>
                <w:rFonts w:ascii="標楷體" w:eastAsia="標楷體" w:hAnsi="標楷體" w:cs="標楷體"/>
              </w:rPr>
              <w:t>(A+B)</w:t>
            </w:r>
          </w:p>
        </w:tc>
        <w:tc>
          <w:tcPr>
            <w:tcW w:w="2069"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綱要規定節數</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396"/>
        </w:trPr>
        <w:tc>
          <w:tcPr>
            <w:tcW w:w="1617" w:type="dxa"/>
            <w:gridSpan w:val="2"/>
            <w:vMerge/>
            <w:tcBorders>
              <w:left w:val="double" w:sz="4" w:space="0" w:color="auto"/>
              <w:bottom w:val="double" w:sz="4" w:space="0" w:color="auto"/>
            </w:tcBorders>
            <w:vAlign w:val="center"/>
          </w:tcPr>
          <w:p w:rsidR="00FF0BEE" w:rsidRDefault="00FF0BEE">
            <w:pPr>
              <w:spacing w:line="240" w:lineRule="exact"/>
              <w:jc w:val="center"/>
              <w:rPr>
                <w:rFonts w:ascii="標楷體" w:eastAsia="標楷體" w:hAnsi="標楷體" w:cs="Times New Roman"/>
              </w:rPr>
            </w:pPr>
          </w:p>
        </w:tc>
        <w:tc>
          <w:tcPr>
            <w:tcW w:w="2069" w:type="dxa"/>
            <w:gridSpan w:val="2"/>
            <w:tcBorders>
              <w:bottom w:val="double" w:sz="4" w:space="0" w:color="auto"/>
            </w:tcBorders>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學校實際節數</w:t>
            </w:r>
          </w:p>
        </w:tc>
        <w:tc>
          <w:tcPr>
            <w:tcW w:w="2031" w:type="dxa"/>
            <w:tcBorders>
              <w:bottom w:val="double" w:sz="4" w:space="0" w:color="auto"/>
            </w:tcBorders>
            <w:vAlign w:val="center"/>
          </w:tcPr>
          <w:p w:rsidR="00FF0BEE" w:rsidRDefault="00FF0BEE">
            <w:pPr>
              <w:jc w:val="center"/>
              <w:rPr>
                <w:rFonts w:ascii="標楷體" w:eastAsia="標楷體" w:hAnsi="標楷體" w:cs="Times New Roman"/>
              </w:rPr>
            </w:pPr>
          </w:p>
        </w:tc>
        <w:tc>
          <w:tcPr>
            <w:tcW w:w="2032" w:type="dxa"/>
            <w:tcBorders>
              <w:bottom w:val="double" w:sz="4" w:space="0" w:color="auto"/>
            </w:tcBorders>
            <w:vAlign w:val="center"/>
          </w:tcPr>
          <w:p w:rsidR="00FF0BEE" w:rsidRDefault="00FF0BEE">
            <w:pPr>
              <w:jc w:val="center"/>
              <w:rPr>
                <w:rFonts w:ascii="標楷體" w:eastAsia="標楷體" w:hAnsi="標楷體" w:cs="Times New Roman"/>
              </w:rPr>
            </w:pPr>
          </w:p>
        </w:tc>
        <w:tc>
          <w:tcPr>
            <w:tcW w:w="2032"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bl>
    <w:p w:rsidR="00FF0BEE" w:rsidRDefault="00FF0BEE">
      <w:pPr>
        <w:snapToGrid w:val="0"/>
        <w:jc w:val="both"/>
        <w:rPr>
          <w:rFonts w:ascii="標楷體" w:eastAsia="標楷體" w:hAnsi="標楷體" w:cs="Times New Roman"/>
        </w:rPr>
      </w:pPr>
      <w:r>
        <w:rPr>
          <w:rFonts w:ascii="標楷體" w:eastAsia="標楷體" w:hAnsi="標楷體" w:cs="標楷體" w:hint="eastAsia"/>
        </w:rPr>
        <w:lastRenderedPageBreak/>
        <w:t>註</w:t>
      </w:r>
      <w:r>
        <w:rPr>
          <w:rFonts w:ascii="標楷體" w:eastAsia="標楷體" w:hAnsi="標楷體" w:cs="標楷體"/>
        </w:rPr>
        <w:t>1</w:t>
      </w:r>
      <w:r>
        <w:rPr>
          <w:rFonts w:ascii="標楷體" w:eastAsia="標楷體" w:hAnsi="標楷體" w:cs="標楷體" w:hint="eastAsia"/>
        </w:rPr>
        <w:t>：有關學生在校作息及各項非學習節數之活動，如教育實驗課程、自主學習</w:t>
      </w:r>
      <w:r>
        <w:rPr>
          <w:rFonts w:ascii="標楷體" w:eastAsia="標楷體" w:hAnsi="標楷體" w:cs="標楷體"/>
        </w:rPr>
        <w:t>(</w:t>
      </w:r>
      <w:r>
        <w:rPr>
          <w:rFonts w:ascii="標楷體" w:eastAsia="標楷體" w:hAnsi="標楷體" w:cs="標楷體" w:hint="eastAsia"/>
        </w:rPr>
        <w:t>自習</w:t>
      </w:r>
      <w:r>
        <w:rPr>
          <w:rFonts w:ascii="標楷體" w:eastAsia="標楷體" w:hAnsi="標楷體" w:cs="標楷體"/>
        </w:rPr>
        <w:t>)</w:t>
      </w:r>
      <w:r>
        <w:rPr>
          <w:rFonts w:ascii="標楷體" w:eastAsia="標楷體" w:hAnsi="標楷體" w:cs="標楷體" w:hint="eastAsia"/>
        </w:rPr>
        <w:t>等之節數請無須列入本表中。</w:t>
      </w: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2</w:t>
      </w:r>
      <w:r>
        <w:rPr>
          <w:rFonts w:ascii="標楷體" w:eastAsia="標楷體" w:hAnsi="標楷體" w:cs="標楷體" w:hint="eastAsia"/>
        </w:rPr>
        <w:t>：領域學習依分科列出節數，若合科則依實列出。</w:t>
      </w:r>
    </w:p>
    <w:p w:rsidR="00FF0BEE" w:rsidRDefault="00FF0BEE">
      <w:pPr>
        <w:jc w:val="both"/>
        <w:rPr>
          <w:rFonts w:ascii="標楷體" w:eastAsia="標楷體" w:hAnsi="標楷體" w:cs="Times New Roman"/>
          <w:b/>
          <w:bCs/>
        </w:rPr>
      </w:pPr>
      <w:r>
        <w:rPr>
          <w:rFonts w:ascii="標楷體" w:eastAsia="標楷體" w:hAnsi="標楷體" w:cs="標楷體" w:hint="eastAsia"/>
        </w:rPr>
        <w:t>註</w:t>
      </w:r>
      <w:r>
        <w:rPr>
          <w:rFonts w:ascii="標楷體" w:eastAsia="標楷體" w:hAnsi="標楷體" w:cs="標楷體"/>
        </w:rPr>
        <w:t>3</w:t>
      </w:r>
      <w:r>
        <w:rPr>
          <w:rFonts w:ascii="標楷體" w:eastAsia="標楷體" w:hAnsi="標楷體" w:cs="標楷體" w:hint="eastAsia"/>
        </w:rPr>
        <w:t>：彈性學習課程分配：</w:t>
      </w:r>
      <w:r>
        <w:rPr>
          <w:rFonts w:ascii="標楷體" w:eastAsia="標楷體" w:hAnsi="標楷體" w:cs="標楷體"/>
          <w:b/>
          <w:bCs/>
        </w:rPr>
        <w:t>(</w:t>
      </w:r>
      <w:r>
        <w:rPr>
          <w:rFonts w:ascii="標楷體" w:eastAsia="標楷體" w:hAnsi="標楷體" w:cs="標楷體" w:hint="eastAsia"/>
          <w:b/>
          <w:bCs/>
        </w:rPr>
        <w:t>縣市規範補充說明</w:t>
      </w:r>
      <w:r>
        <w:rPr>
          <w:rFonts w:ascii="標楷體" w:eastAsia="標楷體" w:hAnsi="標楷體" w:cs="標楷體"/>
          <w:b/>
          <w:bCs/>
        </w:rPr>
        <w:t>)</w:t>
      </w:r>
      <w:r>
        <w:rPr>
          <w:rFonts w:ascii="標楷體" w:eastAsia="標楷體" w:hAnsi="標楷體" w:cs="標楷體" w:hint="eastAsia"/>
          <w:b/>
          <w:bCs/>
        </w:rPr>
        <w:t>，請填科目。</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4</w:t>
      </w:r>
      <w:r>
        <w:rPr>
          <w:rFonts w:ascii="標楷體" w:eastAsia="標楷體" w:hAnsi="標楷體" w:cs="標楷體" w:hint="eastAsia"/>
        </w:rPr>
        <w:t>：領域內跨科或跨領域整合開課，需列出上、下學期節數總表。</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5</w:t>
      </w:r>
      <w:r>
        <w:rPr>
          <w:rFonts w:ascii="標楷體" w:eastAsia="標楷體" w:hAnsi="標楷體" w:cs="標楷體" w:hint="eastAsia"/>
        </w:rPr>
        <w:t>：跨學期彈性開課須說明，領域學習總節數仍應符合規定。</w:t>
      </w: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sectPr w:rsidR="00FF0BEE">
          <w:footerReference w:type="default" r:id="rId10"/>
          <w:pgSz w:w="11906" w:h="16838"/>
          <w:pgMar w:top="1134" w:right="1134" w:bottom="1134" w:left="1134" w:header="851" w:footer="992" w:gutter="0"/>
          <w:cols w:space="720"/>
          <w:docGrid w:type="lines" w:linePitch="360"/>
        </w:sectPr>
      </w:pPr>
    </w:p>
    <w:p w:rsidR="00FF0BEE" w:rsidRDefault="00FF0BEE">
      <w:pPr>
        <w:pStyle w:val="Web"/>
        <w:widowControl w:val="0"/>
        <w:spacing w:before="0" w:beforeAutospacing="0" w:after="0" w:afterAutospacing="0"/>
        <w:rPr>
          <w:rFonts w:ascii="標楷體" w:eastAsia="標楷體" w:hAnsi="標楷體" w:cs="Times New Roman"/>
          <w:bdr w:val="single" w:sz="4" w:space="0" w:color="auto"/>
        </w:rPr>
      </w:pPr>
      <w:r>
        <w:rPr>
          <w:rFonts w:ascii="標楷體" w:eastAsia="標楷體" w:hAnsi="標楷體" w:cs="標楷體" w:hint="eastAsia"/>
          <w:bdr w:val="single" w:sz="4" w:space="0" w:color="auto"/>
        </w:rPr>
        <w:lastRenderedPageBreak/>
        <w:t>附件九</w:t>
      </w:r>
    </w:p>
    <w:p w:rsidR="00FF0BEE" w:rsidRDefault="00FF0BEE">
      <w:pPr>
        <w:spacing w:after="180"/>
        <w:ind w:firstLine="25"/>
        <w:jc w:val="center"/>
        <w:rPr>
          <w:rFonts w:ascii="標楷體" w:eastAsia="標楷體" w:hAnsi="標楷體" w:cs="Times New Roman"/>
          <w:b/>
          <w:bCs/>
          <w:color w:val="000000"/>
        </w:rPr>
      </w:pPr>
      <w:r>
        <w:rPr>
          <w:rFonts w:ascii="標楷體" w:eastAsia="標楷體" w:hAnsi="標楷體" w:cs="標楷體"/>
          <w:b/>
          <w:bCs/>
          <w:color w:val="000000"/>
        </w:rPr>
        <w:t>107</w:t>
      </w:r>
      <w:r>
        <w:rPr>
          <w:rFonts w:ascii="標楷體" w:eastAsia="標楷體" w:hAnsi="標楷體" w:cs="標楷體" w:hint="eastAsia"/>
          <w:b/>
          <w:bCs/>
          <w:color w:val="000000"/>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b/>
          <w:bCs/>
          <w:color w:val="000000"/>
        </w:rPr>
        <w:t>國民中（小）學教科書一覽表</w:t>
      </w:r>
    </w:p>
    <w:tbl>
      <w:tblPr>
        <w:tblW w:w="96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FF0BEE">
        <w:trPr>
          <w:trHeight w:val="1080"/>
        </w:trPr>
        <w:tc>
          <w:tcPr>
            <w:tcW w:w="2914" w:type="dxa"/>
            <w:gridSpan w:val="3"/>
            <w:tcBorders>
              <w:top w:val="double" w:sz="4" w:space="0" w:color="auto"/>
              <w:left w:val="double" w:sz="4" w:space="0" w:color="auto"/>
              <w:tl2br w:val="single" w:sz="4" w:space="0" w:color="auto"/>
            </w:tcBorders>
            <w:vAlign w:val="bottom"/>
          </w:tcPr>
          <w:p w:rsidR="00FF0BEE" w:rsidRDefault="00FF0BEE">
            <w:pPr>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學習領域</w:t>
            </w:r>
            <w:r>
              <w:rPr>
                <w:rFonts w:ascii="標楷體" w:eastAsia="標楷體" w:hAnsi="標楷體" w:cs="標楷體"/>
                <w:color w:val="000000"/>
                <w:sz w:val="28"/>
                <w:szCs w:val="28"/>
              </w:rPr>
              <w:t xml:space="preserve">        </w:t>
            </w:r>
            <w:r>
              <w:rPr>
                <w:rFonts w:ascii="標楷體" w:eastAsia="標楷體" w:hAnsi="標楷體" w:cs="標楷體" w:hint="eastAsia"/>
                <w:color w:val="000000"/>
                <w:position w:val="32"/>
                <w:sz w:val="28"/>
                <w:szCs w:val="28"/>
              </w:rPr>
              <w:t>年級</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一</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二</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三</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四</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五</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六</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七</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八</w:t>
            </w:r>
          </w:p>
        </w:tc>
        <w:tc>
          <w:tcPr>
            <w:tcW w:w="750"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九</w:t>
            </w:r>
          </w:p>
        </w:tc>
      </w:tr>
      <w:tr w:rsidR="00FF0BEE">
        <w:trPr>
          <w:cantSplit/>
          <w:trHeight w:val="855"/>
        </w:trPr>
        <w:tc>
          <w:tcPr>
            <w:tcW w:w="714" w:type="dxa"/>
            <w:vMerge w:val="restart"/>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語文</w:t>
            </w:r>
          </w:p>
        </w:tc>
        <w:tc>
          <w:tcPr>
            <w:tcW w:w="660" w:type="dxa"/>
            <w:vMerge w:val="restart"/>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本國語文</w:t>
            </w: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國語文</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閩南語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客家語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原住民語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英語</w:t>
            </w: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健康與體育</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數學</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val="restart"/>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生活課程</w:t>
            </w: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社會</w:t>
            </w:r>
          </w:p>
        </w:tc>
        <w:tc>
          <w:tcPr>
            <w:tcW w:w="749" w:type="dxa"/>
            <w:vMerge w:val="restart"/>
            <w:vAlign w:val="center"/>
          </w:tcPr>
          <w:p w:rsidR="00FF0BEE" w:rsidRDefault="00FF0BEE">
            <w:pPr>
              <w:jc w:val="center"/>
              <w:rPr>
                <w:rFonts w:ascii="標楷體" w:eastAsia="標楷體" w:hAnsi="標楷體" w:cs="Times New Roman"/>
                <w:color w:val="000000"/>
              </w:rPr>
            </w:pPr>
          </w:p>
        </w:tc>
        <w:tc>
          <w:tcPr>
            <w:tcW w:w="750" w:type="dxa"/>
            <w:vMerge w:val="restart"/>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藝術與人文</w:t>
            </w:r>
          </w:p>
        </w:tc>
        <w:tc>
          <w:tcPr>
            <w:tcW w:w="749" w:type="dxa"/>
            <w:vMerge/>
            <w:vAlign w:val="center"/>
          </w:tcPr>
          <w:p w:rsidR="00FF0BEE" w:rsidRDefault="00FF0BEE">
            <w:pPr>
              <w:jc w:val="center"/>
              <w:rPr>
                <w:rFonts w:ascii="標楷體" w:eastAsia="標楷體" w:hAnsi="標楷體" w:cs="Times New Roman"/>
                <w:color w:val="000000"/>
              </w:rPr>
            </w:pPr>
          </w:p>
        </w:tc>
        <w:tc>
          <w:tcPr>
            <w:tcW w:w="750" w:type="dxa"/>
            <w:vMerge/>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育成</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自然與生活科技</w:t>
            </w:r>
          </w:p>
        </w:tc>
        <w:tc>
          <w:tcPr>
            <w:tcW w:w="749" w:type="dxa"/>
            <w:vMerge/>
            <w:vAlign w:val="center"/>
          </w:tcPr>
          <w:p w:rsidR="00FF0BEE" w:rsidRDefault="00FF0BEE">
            <w:pPr>
              <w:jc w:val="center"/>
              <w:rPr>
                <w:rFonts w:ascii="標楷體" w:eastAsia="標楷體" w:hAnsi="標楷體" w:cs="Times New Roman"/>
                <w:color w:val="000000"/>
              </w:rPr>
            </w:pPr>
          </w:p>
        </w:tc>
        <w:tc>
          <w:tcPr>
            <w:tcW w:w="750" w:type="dxa"/>
            <w:vMerge/>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tcBorders>
              <w:right w:val="double" w:sz="4" w:space="0" w:color="auto"/>
            </w:tcBorders>
            <w:vAlign w:val="center"/>
          </w:tcPr>
          <w:p w:rsidR="00FF0BEE" w:rsidRDefault="00FF0BEE">
            <w:pP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綜合活動</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r>
      <w:tr w:rsidR="00FF0BEE">
        <w:trPr>
          <w:trHeight w:val="855"/>
        </w:trPr>
        <w:tc>
          <w:tcPr>
            <w:tcW w:w="2914" w:type="dxa"/>
            <w:gridSpan w:val="3"/>
            <w:tcBorders>
              <w:left w:val="double" w:sz="4" w:space="0" w:color="auto"/>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資訊教育</w:t>
            </w:r>
          </w:p>
        </w:tc>
        <w:tc>
          <w:tcPr>
            <w:tcW w:w="749" w:type="dxa"/>
            <w:tcBorders>
              <w:bottom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bottom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c>
          <w:tcPr>
            <w:tcW w:w="750"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r>
    </w:tbl>
    <w:p w:rsidR="00FF0BEE" w:rsidRDefault="00FF0BEE" w:rsidP="00FF0BEE">
      <w:pPr>
        <w:ind w:left="841" w:hangingChars="300" w:hanging="841"/>
        <w:rPr>
          <w:rFonts w:ascii="標楷體" w:eastAsia="標楷體" w:hAnsi="標楷體" w:cs="Times New Roman"/>
          <w:b/>
          <w:bCs/>
          <w:color w:val="000000"/>
          <w:sz w:val="28"/>
          <w:szCs w:val="28"/>
        </w:rPr>
        <w:sectPr w:rsidR="00FF0BEE">
          <w:pgSz w:w="11906" w:h="16838"/>
          <w:pgMar w:top="1134" w:right="1134" w:bottom="1134" w:left="1134" w:header="851" w:footer="992" w:gutter="0"/>
          <w:cols w:space="720"/>
          <w:docGrid w:type="lines" w:linePitch="360"/>
        </w:sectPr>
      </w:pPr>
    </w:p>
    <w:p w:rsidR="00FF0BEE" w:rsidRDefault="00FF0BEE">
      <w:pPr>
        <w:spacing w:line="340" w:lineRule="exact"/>
        <w:rPr>
          <w:rFonts w:ascii="標楷體" w:eastAsia="標楷體" w:hAnsi="標楷體" w:cs="Times New Roman"/>
          <w:b/>
          <w:bCs/>
        </w:rPr>
      </w:pPr>
      <w:r>
        <w:rPr>
          <w:rFonts w:ascii="標楷體" w:eastAsia="標楷體" w:hAnsi="標楷體" w:cs="標楷體" w:hint="eastAsia"/>
          <w:b/>
          <w:bCs/>
          <w:color w:val="000000"/>
          <w:bdr w:val="single" w:sz="4" w:space="0" w:color="auto"/>
        </w:rPr>
        <w:lastRenderedPageBreak/>
        <w:t>附件十</w:t>
      </w:r>
      <w:r>
        <w:rPr>
          <w:rFonts w:ascii="標楷體" w:eastAsia="標楷體" w:hAnsi="標楷體" w:cs="標楷體"/>
          <w:b/>
          <w:bCs/>
          <w:color w:val="000000"/>
        </w:rPr>
        <w:t xml:space="preserve">           </w:t>
      </w:r>
      <w:r>
        <w:rPr>
          <w:rFonts w:ascii="標楷體" w:eastAsia="標楷體" w:hAnsi="標楷體" w:cs="標楷體"/>
          <w:b/>
          <w:bCs/>
        </w:rPr>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第一學期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七</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p w:rsidR="00FF0BEE" w:rsidRDefault="00FF0BEE">
      <w:pPr>
        <w:spacing w:line="340" w:lineRule="exact"/>
        <w:rPr>
          <w:rFonts w:ascii="標楷體" w:eastAsia="標楷體" w:hAnsi="標楷體" w:cs="Times New Roman"/>
          <w:b/>
          <w:bCs/>
        </w:rPr>
      </w:pPr>
    </w:p>
    <w:tbl>
      <w:tblPr>
        <w:tblW w:w="155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
        <w:gridCol w:w="560"/>
        <w:gridCol w:w="846"/>
        <w:gridCol w:w="1086"/>
        <w:gridCol w:w="1058"/>
        <w:gridCol w:w="1060"/>
        <w:gridCol w:w="1241"/>
        <w:gridCol w:w="1393"/>
        <w:gridCol w:w="1070"/>
        <w:gridCol w:w="1060"/>
        <w:gridCol w:w="1056"/>
        <w:gridCol w:w="1074"/>
        <w:gridCol w:w="908"/>
        <w:gridCol w:w="961"/>
        <w:gridCol w:w="542"/>
        <w:gridCol w:w="679"/>
        <w:gridCol w:w="908"/>
      </w:tblGrid>
      <w:tr w:rsidR="00FF0BEE">
        <w:trPr>
          <w:trHeight w:val="112"/>
          <w:tblHeader/>
        </w:trPr>
        <w:tc>
          <w:tcPr>
            <w:tcW w:w="560" w:type="dxa"/>
            <w:gridSpan w:val="2"/>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週次</w:t>
            </w:r>
          </w:p>
        </w:tc>
        <w:tc>
          <w:tcPr>
            <w:tcW w:w="848"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日期</w:t>
            </w:r>
          </w:p>
        </w:tc>
        <w:tc>
          <w:tcPr>
            <w:tcW w:w="1088"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行事曆</w:t>
            </w:r>
          </w:p>
        </w:tc>
        <w:tc>
          <w:tcPr>
            <w:tcW w:w="9029"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28</w:t>
            </w:r>
            <w:r>
              <w:rPr>
                <w:rFonts w:ascii="標楷體" w:eastAsia="標楷體" w:hAnsi="標楷體" w:cs="標楷體" w:hint="eastAsia"/>
                <w:color w:val="FF0000"/>
              </w:rPr>
              <w:t>）</w:t>
            </w:r>
          </w:p>
        </w:tc>
        <w:tc>
          <w:tcPr>
            <w:tcW w:w="4006" w:type="dxa"/>
            <w:gridSpan w:val="5"/>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6</w:t>
            </w:r>
            <w:r>
              <w:rPr>
                <w:rFonts w:ascii="標楷體" w:eastAsia="標楷體" w:hAnsi="標楷體" w:cs="標楷體" w:hint="eastAsia"/>
                <w:color w:val="FF0000"/>
              </w:rPr>
              <w:t>）</w:t>
            </w:r>
          </w:p>
        </w:tc>
      </w:tr>
      <w:tr w:rsidR="00FF0BEE">
        <w:trPr>
          <w:trHeight w:val="194"/>
          <w:tblHeader/>
        </w:trPr>
        <w:tc>
          <w:tcPr>
            <w:tcW w:w="560" w:type="dxa"/>
            <w:gridSpan w:val="2"/>
            <w:vMerge/>
            <w:vAlign w:val="center"/>
          </w:tcPr>
          <w:p w:rsidR="00FF0BEE" w:rsidRDefault="00FF0BEE">
            <w:pPr>
              <w:snapToGrid w:val="0"/>
              <w:jc w:val="center"/>
              <w:rPr>
                <w:rFonts w:ascii="標楷體" w:eastAsia="標楷體" w:hAnsi="標楷體" w:cs="Times New Roman"/>
              </w:rPr>
            </w:pPr>
          </w:p>
        </w:tc>
        <w:tc>
          <w:tcPr>
            <w:tcW w:w="848" w:type="dxa"/>
            <w:vMerge/>
            <w:vAlign w:val="center"/>
          </w:tcPr>
          <w:p w:rsidR="00FF0BEE" w:rsidRDefault="00FF0BEE">
            <w:pPr>
              <w:snapToGrid w:val="0"/>
              <w:jc w:val="center"/>
              <w:rPr>
                <w:rFonts w:ascii="標楷體" w:eastAsia="標楷體" w:hAnsi="標楷體" w:cs="Times New Roman"/>
              </w:rPr>
            </w:pPr>
          </w:p>
        </w:tc>
        <w:tc>
          <w:tcPr>
            <w:tcW w:w="1088" w:type="dxa"/>
            <w:vMerge/>
            <w:vAlign w:val="center"/>
          </w:tcPr>
          <w:p w:rsidR="00FF0BEE" w:rsidRDefault="00FF0BEE">
            <w:pPr>
              <w:snapToGrid w:val="0"/>
              <w:jc w:val="center"/>
              <w:rPr>
                <w:rFonts w:ascii="標楷體" w:eastAsia="標楷體" w:hAnsi="標楷體" w:cs="Times New Roman"/>
              </w:rPr>
            </w:pPr>
          </w:p>
        </w:tc>
        <w:tc>
          <w:tcPr>
            <w:tcW w:w="2122"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語文</w:t>
            </w:r>
          </w:p>
        </w:tc>
        <w:tc>
          <w:tcPr>
            <w:tcW w:w="1243"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數學</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396" w:type="dxa"/>
            <w:vMerge w:val="restart"/>
            <w:vAlign w:val="center"/>
          </w:tcPr>
          <w:p w:rsidR="00FF0BEE" w:rsidRDefault="00FF0BEE">
            <w:pPr>
              <w:pStyle w:val="Web"/>
              <w:jc w:val="center"/>
              <w:rPr>
                <w:rFonts w:ascii="標楷體" w:eastAsia="標楷體" w:hAnsi="標楷體" w:cs="標楷體"/>
              </w:rPr>
            </w:pPr>
            <w:r>
              <w:rPr>
                <w:rFonts w:ascii="標楷體" w:eastAsia="標楷體" w:hAnsi="標楷體" w:cs="標楷體" w:hint="eastAsia"/>
              </w:rPr>
              <w:t>自然</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r>
            <w:r>
              <w:rPr>
                <w:rFonts w:ascii="標楷體" w:eastAsia="標楷體" w:hAnsi="標楷體" w:cs="標楷體" w:hint="eastAsia"/>
              </w:rPr>
              <w:t>生活科技</w:t>
            </w:r>
            <w:r>
              <w:rPr>
                <w:rFonts w:ascii="標楷體" w:eastAsia="標楷體" w:hAnsi="標楷體" w:cs="標楷體"/>
              </w:rPr>
              <w:t xml:space="preserve">   (1)</w:t>
            </w:r>
            <w:r>
              <w:rPr>
                <w:rFonts w:ascii="標楷體" w:eastAsia="標楷體" w:hAnsi="標楷體" w:cs="標楷體"/>
              </w:rPr>
              <w:br/>
              <w:t>(</w:t>
            </w:r>
            <w:r>
              <w:rPr>
                <w:rFonts w:ascii="標楷體" w:eastAsia="標楷體" w:hAnsi="標楷體" w:cs="標楷體" w:hint="eastAsia"/>
              </w:rPr>
              <w:t>翰林</w:t>
            </w:r>
            <w:r>
              <w:rPr>
                <w:rFonts w:ascii="標楷體" w:eastAsia="標楷體" w:hAnsi="標楷體" w:cs="標楷體"/>
              </w:rPr>
              <w:t>)</w:t>
            </w:r>
          </w:p>
        </w:tc>
        <w:tc>
          <w:tcPr>
            <w:tcW w:w="1072"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社會</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（翰林）</w:t>
            </w:r>
          </w:p>
        </w:tc>
        <w:tc>
          <w:tcPr>
            <w:tcW w:w="1062"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藝術與</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人文</w:t>
            </w:r>
            <w:r>
              <w:rPr>
                <w:rFonts w:ascii="標楷體" w:eastAsia="標楷體" w:hAnsi="標楷體" w:cs="Times New Roman"/>
              </w:rPr>
              <w:br/>
            </w: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（育成）</w:t>
            </w:r>
          </w:p>
        </w:tc>
        <w:tc>
          <w:tcPr>
            <w:tcW w:w="1058"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綜合</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活動</w:t>
            </w:r>
          </w:p>
          <w:p w:rsidR="00FF0BEE" w:rsidRDefault="00FF0BEE">
            <w:pPr>
              <w:snapToGrid w:val="0"/>
              <w:jc w:val="center"/>
              <w:rPr>
                <w:rFonts w:ascii="標楷體" w:eastAsia="標楷體" w:hAnsi="標楷體" w:cs="標楷體"/>
              </w:rPr>
            </w:pPr>
            <w:r>
              <w:rPr>
                <w:rFonts w:ascii="標楷體" w:eastAsia="標楷體" w:hAnsi="標楷體" w:cs="標楷體"/>
              </w:rPr>
              <w:t>(3)</w:t>
            </w:r>
          </w:p>
          <w:p w:rsidR="00FF0BEE" w:rsidRDefault="00FF0BEE">
            <w:pPr>
              <w:pStyle w:val="31"/>
              <w:snapToGrid w:val="0"/>
              <w:jc w:val="center"/>
              <w:rPr>
                <w:rFonts w:hAnsi="標楷體"/>
                <w:b w:val="0"/>
                <w:bCs w:val="0"/>
                <w:sz w:val="24"/>
                <w:szCs w:val="24"/>
              </w:rPr>
            </w:pPr>
            <w:r>
              <w:rPr>
                <w:rFonts w:hAnsi="標楷體"/>
                <w:b w:val="0"/>
                <w:bCs w:val="0"/>
                <w:sz w:val="24"/>
                <w:szCs w:val="24"/>
              </w:rPr>
              <w:t>(</w:t>
            </w:r>
            <w:r w:rsidRPr="005A0787">
              <w:rPr>
                <w:rFonts w:hAnsi="標楷體" w:hint="eastAsia"/>
                <w:b w:val="0"/>
                <w:bCs w:val="0"/>
                <w:sz w:val="24"/>
                <w:szCs w:val="24"/>
              </w:rPr>
              <w:t>翰林</w:t>
            </w:r>
            <w:r>
              <w:rPr>
                <w:rFonts w:hAnsi="標楷體"/>
                <w:b w:val="0"/>
                <w:bCs w:val="0"/>
                <w:sz w:val="24"/>
                <w:szCs w:val="24"/>
              </w:rPr>
              <w:t>)</w:t>
            </w:r>
          </w:p>
        </w:tc>
        <w:tc>
          <w:tcPr>
            <w:tcW w:w="1076" w:type="dxa"/>
            <w:vMerge w:val="restart"/>
            <w:vAlign w:val="center"/>
          </w:tcPr>
          <w:p w:rsidR="00FF0BEE" w:rsidRDefault="00FF0BEE">
            <w:pPr>
              <w:pStyle w:val="Web"/>
              <w:jc w:val="center"/>
              <w:rPr>
                <w:rFonts w:ascii="標楷體" w:eastAsia="標楷體" w:hAnsi="標楷體" w:cs="標楷體"/>
              </w:rPr>
            </w:pPr>
            <w:r>
              <w:rPr>
                <w:rFonts w:ascii="標楷體" w:eastAsia="標楷體" w:hAnsi="標楷體" w:cs="標楷體" w:hint="eastAsia"/>
              </w:rPr>
              <w:t>健康與</w:t>
            </w:r>
            <w:r>
              <w:rPr>
                <w:rFonts w:ascii="標楷體" w:eastAsia="標楷體" w:hAnsi="標楷體" w:cs="Times New Roman"/>
              </w:rPr>
              <w:br/>
            </w:r>
            <w:r>
              <w:rPr>
                <w:rFonts w:ascii="標楷體" w:eastAsia="標楷體" w:hAnsi="標楷體" w:cs="標楷體" w:hint="eastAsia"/>
              </w:rPr>
              <w:t>體育</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t xml:space="preserve"> (</w:t>
            </w:r>
            <w:r w:rsidRPr="005A0787">
              <w:rPr>
                <w:rFonts w:hAnsi="標楷體" w:hint="eastAsia"/>
              </w:rPr>
              <w:t>康軒</w:t>
            </w:r>
            <w:r>
              <w:rPr>
                <w:rFonts w:ascii="標楷體" w:eastAsia="標楷體" w:hAnsi="標楷體" w:cs="標楷體"/>
              </w:rPr>
              <w:t>)</w:t>
            </w:r>
          </w:p>
        </w:tc>
        <w:tc>
          <w:tcPr>
            <w:tcW w:w="910" w:type="dxa"/>
            <w:vMerge w:val="restart"/>
            <w:vAlign w:val="center"/>
          </w:tcPr>
          <w:p w:rsidR="00FF0BEE" w:rsidRDefault="00FF0BEE">
            <w:pPr>
              <w:pStyle w:val="afc"/>
              <w:rPr>
                <w:rFonts w:cs="Times New Roman"/>
              </w:rPr>
            </w:pPr>
            <w:r>
              <w:rPr>
                <w:rFonts w:hint="eastAsia"/>
              </w:rPr>
              <w:t>閱讀與</w:t>
            </w:r>
          </w:p>
          <w:p w:rsidR="00FF0BEE" w:rsidRDefault="00FF0BEE">
            <w:pPr>
              <w:pStyle w:val="afc"/>
              <w:rPr>
                <w:rFonts w:cs="Times New Roman"/>
              </w:rPr>
            </w:pPr>
            <w:r>
              <w:rPr>
                <w:rFonts w:hint="eastAsia"/>
              </w:rPr>
              <w:t>寫作</w:t>
            </w:r>
          </w:p>
          <w:p w:rsidR="00FF0BEE" w:rsidRDefault="00FF0BEE">
            <w:pPr>
              <w:pStyle w:val="afc"/>
            </w:pPr>
            <w:r>
              <w:t>(1)</w:t>
            </w:r>
          </w:p>
          <w:p w:rsidR="00FF0BEE" w:rsidRDefault="00FF0BEE">
            <w:pPr>
              <w:pStyle w:val="afc"/>
            </w:pPr>
            <w:r>
              <w:t>(</w:t>
            </w:r>
            <w:r>
              <w:rPr>
                <w:rFonts w:hint="eastAsia"/>
              </w:rPr>
              <w:t>自編</w:t>
            </w:r>
            <w:r>
              <w:t>)</w:t>
            </w:r>
          </w:p>
        </w:tc>
        <w:tc>
          <w:tcPr>
            <w:tcW w:w="963" w:type="dxa"/>
            <w:vMerge w:val="restart"/>
            <w:vAlign w:val="center"/>
          </w:tcPr>
          <w:p w:rsidR="00FF0BEE" w:rsidRDefault="00FF0BEE">
            <w:pPr>
              <w:pStyle w:val="afc"/>
              <w:rPr>
                <w:rFonts w:cs="Times New Roman"/>
              </w:rPr>
            </w:pPr>
            <w:r>
              <w:rPr>
                <w:rFonts w:hint="eastAsia"/>
              </w:rPr>
              <w:t>資訊</w:t>
            </w:r>
          </w:p>
          <w:p w:rsidR="00FF0BEE" w:rsidRDefault="00FF0BEE">
            <w:pPr>
              <w:pStyle w:val="afc"/>
              <w:rPr>
                <w:rFonts w:cs="Times New Roman"/>
              </w:rPr>
            </w:pPr>
            <w:r>
              <w:rPr>
                <w:rFonts w:hint="eastAsia"/>
              </w:rPr>
              <w:t>教育</w:t>
            </w:r>
          </w:p>
          <w:p w:rsidR="00FF0BEE" w:rsidRDefault="00FF0BEE">
            <w:pPr>
              <w:pStyle w:val="afc"/>
              <w:rPr>
                <w:rFonts w:cs="Times New Roman"/>
              </w:rPr>
            </w:pPr>
            <w:r>
              <w:rPr>
                <w:rFonts w:hint="eastAsia"/>
              </w:rPr>
              <w:t>（</w:t>
            </w:r>
            <w:r>
              <w:t>1</w:t>
            </w:r>
            <w:r>
              <w:rPr>
                <w:rFonts w:hint="eastAsia"/>
              </w:rPr>
              <w:t>）</w:t>
            </w:r>
          </w:p>
        </w:tc>
        <w:tc>
          <w:tcPr>
            <w:tcW w:w="543" w:type="dxa"/>
            <w:vMerge w:val="restart"/>
            <w:vAlign w:val="center"/>
          </w:tcPr>
          <w:p w:rsidR="00FF0BEE" w:rsidRDefault="00FF0BEE">
            <w:pPr>
              <w:pStyle w:val="afc"/>
              <w:rPr>
                <w:rFonts w:cs="Times New Roman"/>
              </w:rPr>
            </w:pPr>
            <w:r>
              <w:rPr>
                <w:rFonts w:hint="eastAsia"/>
              </w:rPr>
              <w:t>聯課活動（</w:t>
            </w:r>
            <w:r>
              <w:t>2</w:t>
            </w:r>
            <w:r>
              <w:rPr>
                <w:rFonts w:hint="eastAsia"/>
              </w:rPr>
              <w:t>）</w:t>
            </w:r>
          </w:p>
        </w:tc>
        <w:tc>
          <w:tcPr>
            <w:tcW w:w="680" w:type="dxa"/>
            <w:vMerge w:val="restart"/>
            <w:vAlign w:val="center"/>
          </w:tcPr>
          <w:p w:rsidR="00FF0BEE" w:rsidRDefault="00FF0BEE">
            <w:pPr>
              <w:pStyle w:val="afc"/>
              <w:rPr>
                <w:rFonts w:cs="Times New Roman"/>
              </w:rPr>
            </w:pPr>
            <w:r>
              <w:rPr>
                <w:rFonts w:hint="eastAsia"/>
              </w:rPr>
              <w:t>班級活動（</w:t>
            </w:r>
            <w:r>
              <w:t>1</w:t>
            </w:r>
            <w:r>
              <w:rPr>
                <w:rFonts w:hint="eastAsia"/>
              </w:rPr>
              <w:t>）</w:t>
            </w:r>
          </w:p>
        </w:tc>
        <w:tc>
          <w:tcPr>
            <w:tcW w:w="910" w:type="dxa"/>
            <w:vMerge w:val="restart"/>
            <w:vAlign w:val="center"/>
          </w:tcPr>
          <w:p w:rsidR="00FF0BEE" w:rsidRDefault="00FF0BEE">
            <w:pPr>
              <w:pStyle w:val="afc"/>
              <w:rPr>
                <w:rFonts w:cs="Times New Roman"/>
              </w:rPr>
            </w:pPr>
            <w:r>
              <w:rPr>
                <w:rFonts w:hint="eastAsia"/>
              </w:rPr>
              <w:t>英語聽力</w:t>
            </w:r>
          </w:p>
          <w:p w:rsidR="00FF0BEE" w:rsidRDefault="00FF0BEE">
            <w:pPr>
              <w:pStyle w:val="afc"/>
              <w:rPr>
                <w:rFonts w:cs="Times New Roman"/>
              </w:rPr>
            </w:pPr>
            <w:r>
              <w:rPr>
                <w:rFonts w:hint="eastAsia"/>
              </w:rPr>
              <w:t>（</w:t>
            </w:r>
            <w:r>
              <w:t>1</w:t>
            </w:r>
            <w:r>
              <w:rPr>
                <w:rFonts w:hint="eastAsia"/>
              </w:rPr>
              <w:t>）</w:t>
            </w:r>
          </w:p>
        </w:tc>
      </w:tr>
      <w:tr w:rsidR="00FF0BEE">
        <w:trPr>
          <w:trHeight w:val="112"/>
          <w:tblHeader/>
        </w:trPr>
        <w:tc>
          <w:tcPr>
            <w:tcW w:w="560" w:type="dxa"/>
            <w:gridSpan w:val="2"/>
            <w:vMerge/>
            <w:vAlign w:val="center"/>
          </w:tcPr>
          <w:p w:rsidR="00FF0BEE" w:rsidRDefault="00FF0BEE">
            <w:pPr>
              <w:snapToGrid w:val="0"/>
              <w:jc w:val="center"/>
              <w:rPr>
                <w:rFonts w:ascii="標楷體" w:eastAsia="標楷體" w:hAnsi="標楷體" w:cs="Times New Roman"/>
              </w:rPr>
            </w:pPr>
          </w:p>
        </w:tc>
        <w:tc>
          <w:tcPr>
            <w:tcW w:w="848" w:type="dxa"/>
            <w:vMerge/>
            <w:vAlign w:val="center"/>
          </w:tcPr>
          <w:p w:rsidR="00FF0BEE" w:rsidRDefault="00FF0BEE">
            <w:pPr>
              <w:snapToGrid w:val="0"/>
              <w:jc w:val="center"/>
              <w:rPr>
                <w:rFonts w:ascii="標楷體" w:eastAsia="標楷體" w:hAnsi="標楷體" w:cs="Times New Roman"/>
              </w:rPr>
            </w:pPr>
          </w:p>
        </w:tc>
        <w:tc>
          <w:tcPr>
            <w:tcW w:w="1088" w:type="dxa"/>
            <w:vMerge/>
            <w:vAlign w:val="center"/>
          </w:tcPr>
          <w:p w:rsidR="00FF0BEE" w:rsidRDefault="00FF0BEE">
            <w:pPr>
              <w:snapToGrid w:val="0"/>
              <w:jc w:val="center"/>
              <w:rPr>
                <w:rFonts w:ascii="標楷體" w:eastAsia="標楷體" w:hAnsi="標楷體" w:cs="Times New Roman"/>
              </w:rPr>
            </w:pP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國語</w:t>
            </w:r>
          </w:p>
          <w:p w:rsidR="00FF0BEE" w:rsidRPr="00A1017D" w:rsidRDefault="00FF0BEE">
            <w:pPr>
              <w:snapToGrid w:val="0"/>
              <w:jc w:val="center"/>
              <w:rPr>
                <w:rFonts w:ascii="標楷體" w:eastAsia="標楷體" w:hAnsi="標楷體" w:cs="標楷體"/>
              </w:rPr>
            </w:pPr>
            <w:r w:rsidRPr="00A1017D">
              <w:rPr>
                <w:rFonts w:ascii="標楷體" w:eastAsia="標楷體" w:hAnsi="標楷體" w:cs="標楷體"/>
              </w:rPr>
              <w:t>(5)</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062" w:type="dxa"/>
            <w:vAlign w:val="center"/>
          </w:tcPr>
          <w:p w:rsidR="00FF0BEE" w:rsidRDefault="00FF0BEE">
            <w:pPr>
              <w:pStyle w:val="afc"/>
              <w:rPr>
                <w:rFonts w:cs="Times New Roman"/>
              </w:rPr>
            </w:pPr>
            <w:r>
              <w:rPr>
                <w:rFonts w:hint="eastAsia"/>
              </w:rPr>
              <w:t>英語</w:t>
            </w:r>
          </w:p>
          <w:p w:rsidR="00FF0BEE" w:rsidRDefault="00FF0BEE">
            <w:pPr>
              <w:pStyle w:val="afc"/>
              <w:rPr>
                <w:rFonts w:cs="Times New Roman"/>
              </w:rPr>
            </w:pPr>
            <w:r>
              <w:rPr>
                <w:rFonts w:hint="eastAsia"/>
              </w:rPr>
              <w:t>（</w:t>
            </w:r>
            <w:r>
              <w:t>3</w:t>
            </w:r>
            <w:r>
              <w:rPr>
                <w:rFonts w:hint="eastAsia"/>
              </w:rPr>
              <w:t>）</w:t>
            </w:r>
          </w:p>
          <w:p w:rsidR="00FF0BEE" w:rsidRDefault="00FF0BEE">
            <w:pPr>
              <w:snapToGrid w:val="0"/>
              <w:jc w:val="center"/>
              <w:rPr>
                <w:rFonts w:ascii="標楷體" w:eastAsia="標楷體" w:hAnsi="標楷體" w:cs="Times New Roman"/>
                <w:shadow/>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243" w:type="dxa"/>
            <w:vMerge/>
            <w:vAlign w:val="center"/>
          </w:tcPr>
          <w:p w:rsidR="00FF0BEE" w:rsidRDefault="00FF0BEE">
            <w:pPr>
              <w:snapToGrid w:val="0"/>
              <w:rPr>
                <w:rFonts w:ascii="標楷體" w:eastAsia="標楷體" w:hAnsi="標楷體" w:cs="Times New Roman"/>
              </w:rPr>
            </w:pPr>
          </w:p>
        </w:tc>
        <w:tc>
          <w:tcPr>
            <w:tcW w:w="1396" w:type="dxa"/>
            <w:vMerge/>
            <w:vAlign w:val="center"/>
          </w:tcPr>
          <w:p w:rsidR="00FF0BEE" w:rsidRDefault="00FF0BEE">
            <w:pPr>
              <w:snapToGrid w:val="0"/>
              <w:rPr>
                <w:rFonts w:ascii="標楷體" w:eastAsia="標楷體" w:hAnsi="標楷體" w:cs="Times New Roman"/>
              </w:rPr>
            </w:pPr>
          </w:p>
        </w:tc>
        <w:tc>
          <w:tcPr>
            <w:tcW w:w="1072" w:type="dxa"/>
            <w:vMerge/>
            <w:vAlign w:val="center"/>
          </w:tcPr>
          <w:p w:rsidR="00FF0BEE" w:rsidRDefault="00FF0BEE">
            <w:pPr>
              <w:snapToGrid w:val="0"/>
              <w:rPr>
                <w:rFonts w:ascii="標楷體" w:eastAsia="標楷體" w:hAnsi="標楷體" w:cs="Times New Roman"/>
              </w:rPr>
            </w:pPr>
          </w:p>
        </w:tc>
        <w:tc>
          <w:tcPr>
            <w:tcW w:w="1062" w:type="dxa"/>
            <w:vMerge/>
            <w:vAlign w:val="center"/>
          </w:tcPr>
          <w:p w:rsidR="00FF0BEE" w:rsidRDefault="00FF0BEE">
            <w:pPr>
              <w:snapToGrid w:val="0"/>
              <w:rPr>
                <w:rFonts w:ascii="標楷體" w:eastAsia="標楷體" w:hAnsi="標楷體" w:cs="Times New Roman"/>
              </w:rPr>
            </w:pPr>
          </w:p>
        </w:tc>
        <w:tc>
          <w:tcPr>
            <w:tcW w:w="1058" w:type="dxa"/>
            <w:vMerge/>
            <w:vAlign w:val="center"/>
          </w:tcPr>
          <w:p w:rsidR="00FF0BEE" w:rsidRDefault="00FF0BEE">
            <w:pPr>
              <w:snapToGrid w:val="0"/>
              <w:rPr>
                <w:rFonts w:ascii="標楷體" w:eastAsia="標楷體" w:hAnsi="標楷體" w:cs="Times New Roman"/>
              </w:rPr>
            </w:pPr>
          </w:p>
        </w:tc>
        <w:tc>
          <w:tcPr>
            <w:tcW w:w="1076" w:type="dxa"/>
            <w:vMerge/>
            <w:vAlign w:val="center"/>
          </w:tcPr>
          <w:p w:rsidR="00FF0BEE" w:rsidRDefault="00FF0BEE">
            <w:pPr>
              <w:snapToGrid w:val="0"/>
              <w:rPr>
                <w:rFonts w:ascii="標楷體" w:eastAsia="標楷體" w:hAnsi="標楷體" w:cs="Times New Roman"/>
              </w:rPr>
            </w:pPr>
          </w:p>
        </w:tc>
        <w:tc>
          <w:tcPr>
            <w:tcW w:w="910" w:type="dxa"/>
            <w:vMerge/>
            <w:vAlign w:val="center"/>
          </w:tcPr>
          <w:p w:rsidR="00FF0BEE" w:rsidRDefault="00FF0BEE">
            <w:pPr>
              <w:snapToGrid w:val="0"/>
              <w:jc w:val="center"/>
              <w:rPr>
                <w:rFonts w:ascii="標楷體" w:eastAsia="標楷體" w:hAnsi="標楷體" w:cs="Times New Roman"/>
              </w:rPr>
            </w:pPr>
          </w:p>
        </w:tc>
        <w:tc>
          <w:tcPr>
            <w:tcW w:w="963" w:type="dxa"/>
            <w:vMerge/>
            <w:vAlign w:val="center"/>
          </w:tcPr>
          <w:p w:rsidR="00FF0BEE" w:rsidRDefault="00FF0BEE">
            <w:pPr>
              <w:snapToGrid w:val="0"/>
              <w:jc w:val="center"/>
              <w:rPr>
                <w:rFonts w:ascii="標楷體" w:eastAsia="標楷體" w:hAnsi="標楷體" w:cs="Times New Roman"/>
              </w:rPr>
            </w:pPr>
          </w:p>
        </w:tc>
        <w:tc>
          <w:tcPr>
            <w:tcW w:w="543" w:type="dxa"/>
            <w:vMerge/>
            <w:vAlign w:val="center"/>
          </w:tcPr>
          <w:p w:rsidR="00FF0BEE" w:rsidRDefault="00FF0BEE">
            <w:pPr>
              <w:snapToGrid w:val="0"/>
              <w:jc w:val="center"/>
              <w:rPr>
                <w:rFonts w:ascii="標楷體" w:eastAsia="標楷體" w:hAnsi="標楷體" w:cs="Times New Roman"/>
              </w:rPr>
            </w:pPr>
          </w:p>
        </w:tc>
        <w:tc>
          <w:tcPr>
            <w:tcW w:w="680" w:type="dxa"/>
            <w:vMerge/>
            <w:vAlign w:val="center"/>
          </w:tcPr>
          <w:p w:rsidR="00FF0BEE" w:rsidRDefault="00FF0BEE">
            <w:pPr>
              <w:snapToGrid w:val="0"/>
              <w:jc w:val="center"/>
              <w:rPr>
                <w:rFonts w:ascii="標楷體" w:eastAsia="標楷體" w:hAnsi="標楷體" w:cs="Times New Roman"/>
                <w:shadow/>
              </w:rPr>
            </w:pPr>
          </w:p>
        </w:tc>
        <w:tc>
          <w:tcPr>
            <w:tcW w:w="910"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496" w:type="dxa"/>
            <w:gridSpan w:val="4"/>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06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w:t>
            </w:r>
            <w:r>
              <w:rPr>
                <w:rFonts w:ascii="標楷體" w:eastAsia="標楷體" w:hAnsi="標楷體" w:cs="標楷體" w:hint="eastAsia"/>
                <w:sz w:val="20"/>
                <w:szCs w:val="20"/>
              </w:rPr>
              <w:t>能了解文章的內容。</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能了解文言文字詞的用法。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三</w:t>
            </w:r>
            <w:r>
              <w:rPr>
                <w:rFonts w:ascii="標楷體" w:eastAsia="標楷體" w:hAnsi="標楷體" w:cs="標楷體"/>
                <w:sz w:val="20"/>
                <w:szCs w:val="20"/>
              </w:rPr>
              <w:t>)</w:t>
            </w:r>
            <w:r>
              <w:rPr>
                <w:rFonts w:ascii="標楷體" w:eastAsia="標楷體" w:hAnsi="標楷體" w:cs="標楷體" w:hint="eastAsia"/>
                <w:sz w:val="20"/>
                <w:szCs w:val="20"/>
              </w:rPr>
              <w:t>能欣賞文章之美。</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四</w:t>
            </w:r>
            <w:r>
              <w:rPr>
                <w:rFonts w:ascii="標楷體" w:eastAsia="標楷體" w:hAnsi="標楷體" w:cs="標楷體"/>
                <w:sz w:val="20"/>
                <w:szCs w:val="20"/>
              </w:rPr>
              <w:t>)</w:t>
            </w:r>
            <w:r>
              <w:rPr>
                <w:rFonts w:ascii="標楷體" w:eastAsia="標楷體" w:hAnsi="標楷體" w:cs="標楷體" w:hint="eastAsia"/>
                <w:sz w:val="20"/>
                <w:szCs w:val="20"/>
              </w:rPr>
              <w:t>能運用所學之語詞創作。</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五</w:t>
            </w:r>
            <w:r>
              <w:rPr>
                <w:rFonts w:ascii="標楷體" w:eastAsia="標楷體" w:hAnsi="標楷體" w:cs="標楷體"/>
                <w:sz w:val="20"/>
                <w:szCs w:val="20"/>
              </w:rPr>
              <w:t>)</w:t>
            </w:r>
            <w:r>
              <w:rPr>
                <w:rFonts w:ascii="標楷體" w:eastAsia="標楷體" w:hAnsi="標楷體" w:cs="標楷體" w:hint="eastAsia"/>
                <w:sz w:val="20"/>
                <w:szCs w:val="20"/>
              </w:rPr>
              <w:t>能運用不同的修辭法寫作。</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六</w:t>
            </w:r>
            <w:r>
              <w:rPr>
                <w:rFonts w:ascii="標楷體" w:eastAsia="標楷體" w:hAnsi="標楷體" w:cs="標楷體"/>
                <w:sz w:val="20"/>
                <w:szCs w:val="20"/>
              </w:rPr>
              <w:t>)</w:t>
            </w:r>
            <w:r>
              <w:rPr>
                <w:rFonts w:ascii="標楷體" w:eastAsia="標楷體" w:hAnsi="標楷體" w:cs="標楷體" w:hint="eastAsia"/>
                <w:sz w:val="20"/>
                <w:szCs w:val="20"/>
              </w:rPr>
              <w:t>能認識修辭的藝術。</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七</w:t>
            </w:r>
            <w:r>
              <w:rPr>
                <w:rFonts w:ascii="標楷體" w:eastAsia="標楷體" w:hAnsi="標楷體" w:cs="標楷體"/>
                <w:sz w:val="20"/>
                <w:szCs w:val="20"/>
              </w:rPr>
              <w:t>)</w:t>
            </w:r>
            <w:r>
              <w:rPr>
                <w:rFonts w:ascii="標楷體" w:eastAsia="標楷體" w:hAnsi="標楷體" w:cs="標楷體" w:hint="eastAsia"/>
                <w:sz w:val="20"/>
                <w:szCs w:val="20"/>
              </w:rPr>
              <w:t>能分辨各種不同文體的特色。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八</w:t>
            </w:r>
            <w:r>
              <w:rPr>
                <w:rFonts w:ascii="標楷體" w:eastAsia="標楷體" w:hAnsi="標楷體" w:cs="標楷體"/>
                <w:sz w:val="20"/>
                <w:szCs w:val="20"/>
              </w:rPr>
              <w:t>)</w:t>
            </w:r>
            <w:r>
              <w:rPr>
                <w:rFonts w:ascii="標楷體" w:eastAsia="標楷體" w:hAnsi="標楷體" w:cs="標楷體" w:hint="eastAsia"/>
                <w:sz w:val="20"/>
                <w:szCs w:val="20"/>
              </w:rPr>
              <w:t>能認識作者及其寫作風格。</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九</w:t>
            </w:r>
            <w:r>
              <w:rPr>
                <w:rFonts w:ascii="標楷體" w:eastAsia="標楷體" w:hAnsi="標楷體" w:cs="標楷體"/>
                <w:sz w:val="20"/>
                <w:szCs w:val="20"/>
              </w:rPr>
              <w:t>)</w:t>
            </w:r>
            <w:r>
              <w:rPr>
                <w:rFonts w:ascii="標楷體" w:eastAsia="標楷體" w:hAnsi="標楷體" w:cs="標楷體" w:hint="eastAsia"/>
                <w:sz w:val="20"/>
                <w:szCs w:val="20"/>
              </w:rPr>
              <w:t>能認識記敘、論說、抒情等</w:t>
            </w:r>
            <w:r>
              <w:rPr>
                <w:rFonts w:ascii="標楷體" w:eastAsia="標楷體" w:hAnsi="標楷體" w:cs="標楷體" w:hint="eastAsia"/>
                <w:sz w:val="20"/>
                <w:szCs w:val="20"/>
              </w:rPr>
              <w:lastRenderedPageBreak/>
              <w:t>文章基本作法。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十</w:t>
            </w:r>
            <w:r>
              <w:rPr>
                <w:rFonts w:ascii="標楷體" w:eastAsia="標楷體" w:hAnsi="標楷體" w:cs="標楷體"/>
                <w:sz w:val="20"/>
                <w:szCs w:val="20"/>
              </w:rPr>
              <w:t>)</w:t>
            </w:r>
            <w:r>
              <w:rPr>
                <w:rFonts w:ascii="標楷體" w:eastAsia="標楷體" w:hAnsi="標楷體" w:cs="標楷體" w:hint="eastAsia"/>
                <w:sz w:val="20"/>
                <w:szCs w:val="20"/>
              </w:rPr>
              <w:t>能領悟文章深意，思考轉化提升為道德情操。</w:t>
            </w:r>
          </w:p>
        </w:tc>
        <w:tc>
          <w:tcPr>
            <w:tcW w:w="1062"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1. </w:t>
            </w:r>
            <w:r>
              <w:rPr>
                <w:rFonts w:ascii="標楷體" w:eastAsia="標楷體" w:hAnsi="標楷體" w:cs="標楷體" w:hint="eastAsia"/>
                <w:sz w:val="20"/>
                <w:szCs w:val="20"/>
              </w:rPr>
              <w:t>復習印刷體字母大、小寫。</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學習如何使用紙本字典查詢生字。</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3. </w:t>
            </w:r>
            <w:r>
              <w:rPr>
                <w:rFonts w:ascii="標楷體" w:eastAsia="標楷體" w:hAnsi="標楷體" w:cs="標楷體" w:hint="eastAsia"/>
                <w:sz w:val="20"/>
                <w:szCs w:val="20"/>
              </w:rPr>
              <w:t>復習國小教過的單字。</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復習平日見面時的招呼用語。</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明瞭不定冠詞</w:t>
            </w:r>
            <w:r>
              <w:rPr>
                <w:rFonts w:ascii="標楷體" w:eastAsia="標楷體" w:hAnsi="標楷體" w:cs="標楷體"/>
                <w:sz w:val="20"/>
                <w:szCs w:val="20"/>
              </w:rPr>
              <w:t>a / an</w:t>
            </w:r>
            <w:r>
              <w:rPr>
                <w:rFonts w:ascii="標楷體" w:eastAsia="標楷體" w:hAnsi="標楷體" w:cs="標楷體" w:hint="eastAsia"/>
                <w:sz w:val="20"/>
                <w:szCs w:val="20"/>
              </w:rPr>
              <w:t>的用法。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復習</w:t>
            </w:r>
            <w:r>
              <w:rPr>
                <w:rFonts w:ascii="標楷體" w:eastAsia="標楷體" w:hAnsi="標楷體" w:cs="標楷體"/>
                <w:sz w:val="20"/>
                <w:szCs w:val="20"/>
              </w:rPr>
              <w:t>1</w:t>
            </w:r>
            <w:r>
              <w:rPr>
                <w:rFonts w:ascii="標楷體" w:eastAsia="標楷體" w:hAnsi="標楷體" w:cs="標楷體" w:hint="eastAsia"/>
                <w:sz w:val="20"/>
                <w:szCs w:val="20"/>
              </w:rPr>
              <w:t>－</w:t>
            </w:r>
            <w:r>
              <w:rPr>
                <w:rFonts w:ascii="標楷體" w:eastAsia="標楷體" w:hAnsi="標楷體" w:cs="標楷體"/>
                <w:sz w:val="20"/>
                <w:szCs w:val="20"/>
              </w:rPr>
              <w:t>12</w:t>
            </w:r>
            <w:r>
              <w:rPr>
                <w:rFonts w:ascii="標楷體" w:eastAsia="標楷體" w:hAnsi="標楷體" w:cs="標楷體" w:hint="eastAsia"/>
                <w:sz w:val="20"/>
                <w:szCs w:val="20"/>
              </w:rPr>
              <w:t>的數字念法及寫法。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熟悉句子書寫的基本原則。</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8. </w:t>
            </w:r>
            <w:r>
              <w:rPr>
                <w:rFonts w:ascii="標楷體" w:eastAsia="標楷體" w:hAnsi="標楷體" w:cs="標楷體" w:hint="eastAsia"/>
                <w:sz w:val="20"/>
                <w:szCs w:val="20"/>
              </w:rPr>
              <w:t>復習</w:t>
            </w:r>
            <w:r>
              <w:rPr>
                <w:rFonts w:ascii="標楷體" w:eastAsia="標楷體" w:hAnsi="標楷體" w:cs="標楷體"/>
                <w:sz w:val="20"/>
                <w:szCs w:val="20"/>
              </w:rPr>
              <w:t>be</w:t>
            </w:r>
            <w:r>
              <w:rPr>
                <w:rFonts w:ascii="標楷體" w:eastAsia="標楷體" w:hAnsi="標楷體" w:cs="標楷體" w:hint="eastAsia"/>
                <w:sz w:val="20"/>
                <w:szCs w:val="20"/>
              </w:rPr>
              <w:t>動詞：</w:t>
            </w:r>
            <w:r>
              <w:rPr>
                <w:rFonts w:ascii="標楷體" w:eastAsia="標楷體" w:hAnsi="標楷體" w:cs="標楷體"/>
                <w:sz w:val="20"/>
                <w:szCs w:val="20"/>
              </w:rPr>
              <w:t>am, are, is</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9. </w:t>
            </w:r>
            <w:r>
              <w:rPr>
                <w:rFonts w:ascii="標楷體" w:eastAsia="標楷體" w:hAnsi="標楷體" w:cs="標楷體" w:hint="eastAsia"/>
                <w:sz w:val="20"/>
                <w:szCs w:val="20"/>
              </w:rPr>
              <w:t>復習人稱代名詞：</w:t>
            </w:r>
            <w:r>
              <w:rPr>
                <w:rFonts w:ascii="標楷體" w:eastAsia="標楷體" w:hAnsi="標楷體" w:cs="標楷體"/>
                <w:sz w:val="20"/>
                <w:szCs w:val="20"/>
              </w:rPr>
              <w:t>I, you, he, she, we, they</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復習</w:t>
            </w:r>
            <w:r>
              <w:rPr>
                <w:rFonts w:ascii="標楷體" w:eastAsia="標楷體" w:hAnsi="標楷體" w:cs="標楷體"/>
                <w:sz w:val="20"/>
                <w:szCs w:val="20"/>
              </w:rPr>
              <w:t>be</w:t>
            </w:r>
            <w:r>
              <w:rPr>
                <w:rFonts w:ascii="標楷體" w:eastAsia="標楷體" w:hAnsi="標楷體" w:cs="標楷體" w:hint="eastAsia"/>
                <w:sz w:val="20"/>
                <w:szCs w:val="20"/>
              </w:rPr>
              <w:t>動詞與主詞的對應關係：</w:t>
            </w:r>
            <w:r>
              <w:rPr>
                <w:rFonts w:ascii="標楷體" w:eastAsia="標楷體" w:hAnsi="標楷體" w:cs="標楷體"/>
                <w:sz w:val="20"/>
                <w:szCs w:val="20"/>
              </w:rPr>
              <w:t>I am, you are, he is, she is, we are, they are</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11. </w:t>
            </w:r>
            <w:r>
              <w:rPr>
                <w:rFonts w:ascii="標楷體" w:eastAsia="標楷體" w:hAnsi="標楷體" w:cs="標楷體" w:hint="eastAsia"/>
                <w:sz w:val="20"/>
                <w:szCs w:val="20"/>
              </w:rPr>
              <w:t>能使用簡易英語介紹自己的家庭成員和職業。</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12. </w:t>
            </w:r>
            <w:r>
              <w:rPr>
                <w:rFonts w:ascii="標楷體" w:eastAsia="標楷體" w:hAnsi="標楷體" w:cs="標楷體" w:hint="eastAsia"/>
                <w:sz w:val="20"/>
                <w:szCs w:val="20"/>
              </w:rPr>
              <w:t>能使用簡易英語介紹朋友。</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13. </w:t>
            </w:r>
            <w:r>
              <w:rPr>
                <w:rFonts w:ascii="標楷體" w:eastAsia="標楷體" w:hAnsi="標楷體" w:cs="標楷體" w:hint="eastAsia"/>
                <w:sz w:val="20"/>
                <w:szCs w:val="20"/>
              </w:rPr>
              <w:t>能學會詢問年齡的用語。</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14. </w:t>
            </w:r>
            <w:r>
              <w:rPr>
                <w:rFonts w:ascii="標楷體" w:eastAsia="標楷體" w:hAnsi="標楷體" w:cs="標楷體" w:hint="eastAsia"/>
                <w:sz w:val="20"/>
                <w:szCs w:val="20"/>
              </w:rPr>
              <w:t>能學會數字</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60</w:t>
            </w:r>
            <w:r>
              <w:rPr>
                <w:rFonts w:ascii="標楷體" w:eastAsia="標楷體" w:hAnsi="標楷體" w:cs="標楷體" w:hint="eastAsia"/>
                <w:sz w:val="20"/>
                <w:szCs w:val="20"/>
              </w:rPr>
              <w:t>的寫法。</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15. </w:t>
            </w:r>
            <w:r>
              <w:rPr>
                <w:rFonts w:ascii="標楷體" w:eastAsia="標楷體" w:hAnsi="標楷體" w:cs="標楷體" w:hint="eastAsia"/>
                <w:sz w:val="20"/>
                <w:szCs w:val="20"/>
              </w:rPr>
              <w:t>能學會</w:t>
            </w:r>
            <w:r>
              <w:rPr>
                <w:rFonts w:ascii="標楷體" w:eastAsia="標楷體" w:hAnsi="標楷體" w:cs="標楷體" w:hint="eastAsia"/>
                <w:sz w:val="20"/>
                <w:szCs w:val="20"/>
              </w:rPr>
              <w:lastRenderedPageBreak/>
              <w:t>在贈送別人禮物時的英語語句。</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16. </w:t>
            </w:r>
            <w:r>
              <w:rPr>
                <w:rFonts w:ascii="標楷體" w:eastAsia="標楷體" w:hAnsi="標楷體" w:cs="標楷體" w:hint="eastAsia"/>
                <w:sz w:val="20"/>
                <w:szCs w:val="20"/>
              </w:rPr>
              <w:t>能學會接受禮物時用英語表達感謝。</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17. </w:t>
            </w:r>
            <w:r>
              <w:rPr>
                <w:rFonts w:ascii="標楷體" w:eastAsia="標楷體" w:hAnsi="標楷體" w:cs="標楷體" w:hint="eastAsia"/>
                <w:sz w:val="20"/>
                <w:szCs w:val="20"/>
              </w:rPr>
              <w:t>能了解並學會使用複數名詞和複數句。</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18. </w:t>
            </w:r>
            <w:r>
              <w:rPr>
                <w:rFonts w:ascii="標楷體" w:eastAsia="標楷體" w:hAnsi="標楷體" w:cs="標楷體" w:hint="eastAsia"/>
                <w:sz w:val="20"/>
                <w:szCs w:val="20"/>
              </w:rPr>
              <w:t>能學會使用形容詞當主詞補語。</w:t>
            </w:r>
          </w:p>
        </w:tc>
        <w:tc>
          <w:tcPr>
            <w:tcW w:w="1243" w:type="dxa"/>
          </w:tcPr>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lastRenderedPageBreak/>
              <w:t>1.</w:t>
            </w:r>
            <w:r>
              <w:rPr>
                <w:rFonts w:ascii="標楷體" w:eastAsia="標楷體" w:hAnsi="標楷體" w:cs="標楷體" w:hint="eastAsia"/>
                <w:snapToGrid w:val="0"/>
                <w:kern w:val="0"/>
                <w:sz w:val="20"/>
                <w:szCs w:val="20"/>
              </w:rPr>
              <w:t>能了解負數的意義與絕對值的意義。</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能算出兩整數相加減的結果。</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能熟練整數的乘法與除法運算。</w:t>
            </w:r>
            <w:r>
              <w:rPr>
                <w:rFonts w:ascii="標楷體" w:eastAsia="標楷體" w:hAnsi="標楷體" w:cs="標楷體"/>
                <w:snapToGrid w:val="0"/>
                <w:kern w:val="0"/>
                <w:sz w:val="20"/>
                <w:szCs w:val="20"/>
              </w:rPr>
              <w:t xml:space="preserve"> </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4.</w:t>
            </w:r>
            <w:r>
              <w:rPr>
                <w:rFonts w:ascii="標楷體" w:eastAsia="標楷體" w:hAnsi="標楷體" w:cs="標楷體" w:hint="eastAsia"/>
                <w:snapToGrid w:val="0"/>
                <w:kern w:val="0"/>
                <w:sz w:val="20"/>
                <w:szCs w:val="20"/>
              </w:rPr>
              <w:t>能了解並應用指數律計算。</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5.</w:t>
            </w:r>
            <w:r>
              <w:rPr>
                <w:rFonts w:ascii="標楷體" w:eastAsia="標楷體" w:hAnsi="標楷體" w:cs="標楷體" w:hint="eastAsia"/>
                <w:snapToGrid w:val="0"/>
                <w:kern w:val="0"/>
                <w:sz w:val="20"/>
                <w:szCs w:val="20"/>
              </w:rPr>
              <w:t>能了解科學記號的重要性，並熟悉其基本運算。</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w:t>
            </w:r>
            <w:r>
              <w:rPr>
                <w:rFonts w:ascii="標楷體" w:eastAsia="標楷體" w:hAnsi="標楷體" w:cs="標楷體" w:hint="eastAsia"/>
                <w:snapToGrid w:val="0"/>
                <w:kern w:val="0"/>
                <w:sz w:val="20"/>
                <w:szCs w:val="20"/>
              </w:rPr>
              <w:t>能將一個數做質因數</w:t>
            </w:r>
            <w:r>
              <w:rPr>
                <w:rFonts w:ascii="標楷體" w:eastAsia="標楷體" w:hAnsi="標楷體" w:cs="標楷體" w:hint="eastAsia"/>
                <w:snapToGrid w:val="0"/>
                <w:kern w:val="0"/>
                <w:sz w:val="20"/>
                <w:szCs w:val="20"/>
              </w:rPr>
              <w:lastRenderedPageBreak/>
              <w:t>分解，並以標準分解式表示。</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7.</w:t>
            </w:r>
            <w:r>
              <w:rPr>
                <w:rFonts w:ascii="標楷體" w:eastAsia="標楷體" w:hAnsi="標楷體" w:cs="標楷體" w:hint="eastAsia"/>
                <w:snapToGrid w:val="0"/>
                <w:kern w:val="0"/>
                <w:sz w:val="20"/>
                <w:szCs w:val="20"/>
              </w:rPr>
              <w:t>能求出最大公因數與最小公倍數。</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8.</w:t>
            </w:r>
            <w:r>
              <w:rPr>
                <w:rFonts w:ascii="標楷體" w:eastAsia="標楷體" w:hAnsi="標楷體" w:cs="標楷體" w:hint="eastAsia"/>
                <w:snapToGrid w:val="0"/>
                <w:kern w:val="0"/>
                <w:sz w:val="20"/>
                <w:szCs w:val="20"/>
              </w:rPr>
              <w:t>能計算正負分數的加法。</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9.</w:t>
            </w:r>
            <w:r>
              <w:rPr>
                <w:rFonts w:ascii="標楷體" w:eastAsia="標楷體" w:hAnsi="標楷體" w:cs="標楷體" w:hint="eastAsia"/>
                <w:snapToGrid w:val="0"/>
                <w:kern w:val="0"/>
                <w:sz w:val="20"/>
                <w:szCs w:val="20"/>
              </w:rPr>
              <w:t>能了解正負分數相乘的運算規則。</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10.</w:t>
            </w:r>
            <w:r>
              <w:rPr>
                <w:rFonts w:ascii="標楷體" w:eastAsia="標楷體" w:hAnsi="標楷體" w:cs="標楷體" w:hint="eastAsia"/>
                <w:snapToGrid w:val="0"/>
                <w:kern w:val="0"/>
                <w:sz w:val="20"/>
                <w:szCs w:val="20"/>
              </w:rPr>
              <w:t>能理解一元一次式的相關定義並能做式子的合併或化簡。</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11.</w:t>
            </w:r>
            <w:r>
              <w:rPr>
                <w:rFonts w:ascii="標楷體" w:eastAsia="標楷體" w:hAnsi="標楷體" w:cs="標楷體" w:hint="eastAsia"/>
                <w:snapToGrid w:val="0"/>
                <w:kern w:val="0"/>
                <w:sz w:val="20"/>
                <w:szCs w:val="20"/>
              </w:rPr>
              <w:t>能理解一元一次方程式的意義並</w:t>
            </w:r>
            <w:r>
              <w:rPr>
                <w:rFonts w:ascii="標楷體" w:eastAsia="標楷體" w:hAnsi="標楷體" w:cs="標楷體" w:hint="eastAsia"/>
                <w:snapToGrid w:val="0"/>
                <w:kern w:val="0"/>
                <w:sz w:val="20"/>
                <w:szCs w:val="20"/>
              </w:rPr>
              <w:lastRenderedPageBreak/>
              <w:t>解一元一次方程式。</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12.</w:t>
            </w:r>
            <w:r>
              <w:rPr>
                <w:rFonts w:ascii="標楷體" w:eastAsia="標楷體" w:hAnsi="標楷體" w:cs="標楷體" w:hint="eastAsia"/>
                <w:snapToGrid w:val="0"/>
                <w:kern w:val="0"/>
                <w:sz w:val="20"/>
                <w:szCs w:val="20"/>
              </w:rPr>
              <w:t>能利用一元一次方程式解決生活情境中的問題，並能描述其解的意義及判別合理性。</w:t>
            </w:r>
          </w:p>
          <w:p w:rsidR="00FF0BEE" w:rsidRDefault="00FF0BEE">
            <w:pPr>
              <w:snapToGrid w:val="0"/>
              <w:rPr>
                <w:rFonts w:ascii="標楷體" w:eastAsia="標楷體" w:hAnsi="標楷體" w:cs="Times New Roman"/>
                <w:sz w:val="20"/>
                <w:szCs w:val="20"/>
              </w:rPr>
            </w:pPr>
          </w:p>
        </w:tc>
        <w:tc>
          <w:tcPr>
            <w:tcW w:w="1396" w:type="dxa"/>
          </w:tcPr>
          <w:p w:rsidR="0001634A" w:rsidRPr="0001634A" w:rsidRDefault="0001634A">
            <w:pPr>
              <w:pStyle w:val="Default"/>
              <w:rPr>
                <w:rFonts w:ascii="標楷體" w:eastAsia="標楷體" w:hAnsi="標楷體" w:cs="標楷體"/>
                <w:sz w:val="20"/>
                <w:szCs w:val="20"/>
                <w:lang w:eastAsia="zh-TW"/>
              </w:rPr>
            </w:pPr>
            <w:r w:rsidRPr="0001634A">
              <w:rPr>
                <w:rFonts w:ascii="標楷體" w:eastAsia="標楷體" w:hAnsi="標楷體" w:cs="標楷體" w:hint="eastAsia"/>
                <w:sz w:val="20"/>
                <w:szCs w:val="20"/>
              </w:rPr>
              <w:lastRenderedPageBreak/>
              <w:t>自然</w:t>
            </w:r>
            <w:r w:rsidRPr="0001634A">
              <w:rPr>
                <w:rFonts w:ascii="標楷體" w:eastAsia="標楷體" w:hAnsi="標楷體" w:cs="標楷體" w:hint="eastAsia"/>
                <w:sz w:val="20"/>
                <w:szCs w:val="20"/>
                <w:lang w:eastAsia="zh-TW"/>
              </w:rPr>
              <w:t>:</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1.</w:t>
            </w:r>
            <w:r>
              <w:rPr>
                <w:rFonts w:ascii="標楷體" w:eastAsia="標楷體" w:hAnsi="標楷體" w:cs="標楷體" w:hint="eastAsia"/>
                <w:sz w:val="20"/>
                <w:szCs w:val="20"/>
              </w:rPr>
              <w:t>了解原始地球的形成及探究自然方法。</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認識細胞。</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認識植物與動物的構造與功能。</w:t>
            </w:r>
          </w:p>
          <w:p w:rsidR="00FF0BEE" w:rsidRDefault="00FF0BEE">
            <w:pPr>
              <w:pStyle w:val="Default"/>
              <w:rPr>
                <w:rFonts w:ascii="標楷體" w:eastAsia="標楷體" w:hAnsi="標楷體" w:cs="標楷體"/>
                <w:sz w:val="20"/>
                <w:szCs w:val="20"/>
                <w:lang w:eastAsia="zh-TW"/>
              </w:rPr>
            </w:pPr>
            <w:r>
              <w:rPr>
                <w:rFonts w:ascii="標楷體" w:eastAsia="標楷體" w:hAnsi="標楷體" w:cs="標楷體"/>
                <w:sz w:val="20"/>
                <w:szCs w:val="20"/>
              </w:rPr>
              <w:t>4.</w:t>
            </w:r>
            <w:r>
              <w:rPr>
                <w:rFonts w:ascii="標楷體" w:eastAsia="標楷體" w:hAnsi="標楷體" w:cs="標楷體" w:hint="eastAsia"/>
                <w:sz w:val="20"/>
                <w:szCs w:val="20"/>
              </w:rPr>
              <w:t>認識動植物適應環境變化重要性</w:t>
            </w:r>
          </w:p>
          <w:p w:rsidR="0001634A" w:rsidRPr="0001634A" w:rsidRDefault="0001634A">
            <w:pPr>
              <w:pStyle w:val="Default"/>
              <w:rPr>
                <w:rFonts w:ascii="標楷體" w:eastAsia="標楷體" w:hAnsi="標楷體" w:cs="標楷體"/>
                <w:sz w:val="20"/>
                <w:szCs w:val="20"/>
                <w:lang w:eastAsia="zh-TW"/>
              </w:rPr>
            </w:pPr>
            <w:r w:rsidRPr="0001634A">
              <w:rPr>
                <w:rFonts w:ascii="標楷體" w:eastAsia="標楷體" w:hAnsi="標楷體" w:cs="標楷體" w:hint="eastAsia"/>
                <w:sz w:val="20"/>
                <w:szCs w:val="20"/>
              </w:rPr>
              <w:t>生活科技</w:t>
            </w:r>
            <w:r w:rsidRPr="0001634A">
              <w:rPr>
                <w:rFonts w:ascii="標楷體" w:eastAsia="標楷體" w:hAnsi="標楷體" w:cs="標楷體" w:hint="eastAsia"/>
                <w:sz w:val="20"/>
                <w:szCs w:val="20"/>
                <w:lang w:eastAsia="zh-TW"/>
              </w:rPr>
              <w:t>:</w:t>
            </w:r>
          </w:p>
          <w:p w:rsidR="0001634A" w:rsidRPr="0001634A" w:rsidRDefault="0001634A">
            <w:pPr>
              <w:pStyle w:val="Default"/>
              <w:rPr>
                <w:rFonts w:ascii="標楷體" w:eastAsia="標楷體" w:hAnsi="標楷體" w:cs="Times New Roman"/>
                <w:sz w:val="20"/>
                <w:szCs w:val="20"/>
                <w:lang w:eastAsia="zh-TW"/>
              </w:rPr>
            </w:pPr>
            <w:r w:rsidRPr="0001634A">
              <w:rPr>
                <w:rFonts w:ascii="標楷體" w:eastAsia="標楷體" w:hAnsi="標楷體" w:hint="eastAsia"/>
                <w:sz w:val="20"/>
                <w:szCs w:val="20"/>
                <w:lang w:eastAsia="zh-TW"/>
              </w:rPr>
              <w:t>1.</w:t>
            </w:r>
            <w:r w:rsidRPr="0001634A">
              <w:rPr>
                <w:rFonts w:ascii="標楷體" w:eastAsia="標楷體" w:hAnsi="標楷體" w:hint="eastAsia"/>
                <w:sz w:val="20"/>
                <w:szCs w:val="20"/>
              </w:rPr>
              <w:t>知道日常生活中的各種事物與科技間有著密不可分的關係。</w:t>
            </w:r>
          </w:p>
        </w:tc>
        <w:tc>
          <w:tcPr>
            <w:tcW w:w="1072" w:type="dxa"/>
          </w:tcPr>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能了解臺灣的自然環境與氣候概況，並分析自然資源開發對環境的影響。</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能體會先人拓墾的艱辛，進而欣賞臺灣多元的文化特色。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能了解早期臺灣新舊石器時代、鐵器時代及原</w:t>
            </w:r>
            <w:r>
              <w:rPr>
                <w:rFonts w:ascii="標楷體" w:eastAsia="標楷體" w:hAnsi="標楷體" w:cs="標楷體" w:hint="eastAsia"/>
                <w:color w:val="000000"/>
                <w:sz w:val="20"/>
                <w:szCs w:val="20"/>
              </w:rPr>
              <w:lastRenderedPageBreak/>
              <w:t>住民生活演進的歷史發展。</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能明白臺灣歷史經歷大航海時代、鄭氏及清領時期的政治經濟社會文化變遷。</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能認識自己、接納自己，從而培養性別平等的重要觀念，建立和諧的兩性關係。</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6.</w:t>
            </w:r>
            <w:r>
              <w:rPr>
                <w:rFonts w:ascii="標楷體" w:eastAsia="標楷體" w:hAnsi="標楷體" w:cs="標楷體" w:hint="eastAsia"/>
                <w:color w:val="000000"/>
                <w:sz w:val="20"/>
                <w:szCs w:val="20"/>
              </w:rPr>
              <w:t>能了解家庭的組成與家人間的親密情感之重要性，並積極參與社區公共事務。</w:t>
            </w:r>
          </w:p>
          <w:p w:rsidR="00FF0BEE" w:rsidRDefault="00FF0BEE">
            <w:pPr>
              <w:snapToGrid w:val="0"/>
              <w:rPr>
                <w:rFonts w:ascii="標楷體" w:eastAsia="標楷體" w:hAnsi="標楷體" w:cs="Times New Roman"/>
                <w:color w:val="000000"/>
                <w:sz w:val="20"/>
                <w:szCs w:val="20"/>
              </w:rPr>
            </w:pPr>
          </w:p>
        </w:tc>
        <w:tc>
          <w:tcPr>
            <w:tcW w:w="1062"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從自然形式與人為生活中認識美的形式原理。透過鑑賞，培養學生品評藝術的能力。</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認識西洋音樂記譜系統中常用的符號的意義與使用方式。能認識擊樂器的名稱、音色與特性。</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認識戲劇、劇場、</w:t>
            </w:r>
            <w:r>
              <w:rPr>
                <w:rFonts w:ascii="標楷體" w:eastAsia="標楷體" w:hAnsi="標楷體" w:cs="標楷體" w:hint="eastAsia"/>
                <w:color w:val="000000"/>
                <w:sz w:val="20"/>
                <w:szCs w:val="20"/>
              </w:rPr>
              <w:lastRenderedPageBreak/>
              <w:t>表演藝術的內涵。透過表演體會人際的情感與關懷。</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協助學生適應國中新生活，做個自主新鮮人。</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建立服務學習正確觀念，進行服務學習規畫、行動、反思、慶賀。</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協助學生增進生活自理即解決問題的能力，以提升生活品質。</w:t>
            </w:r>
          </w:p>
        </w:tc>
        <w:tc>
          <w:tcPr>
            <w:tcW w:w="1076" w:type="dxa"/>
          </w:tcPr>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健康教育</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（一）了解健康對於人的重要性，進而認識人生各階段中身體上不同的發展。</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（二）介紹身體的結構與系統，並了解青春期階段所會遇到的成長問題。</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（三）藉由對自我的探索，學習了解、接納、</w:t>
            </w:r>
            <w:r>
              <w:rPr>
                <w:rFonts w:ascii="標楷體" w:eastAsia="標楷體" w:hAnsi="標楷體" w:cs="標楷體" w:hint="eastAsia"/>
                <w:snapToGrid w:val="0"/>
                <w:kern w:val="0"/>
                <w:sz w:val="20"/>
                <w:szCs w:val="20"/>
              </w:rPr>
              <w:lastRenderedPageBreak/>
              <w:t>肯定自我，進而實現自我。</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（四）了解六大類食物及其特性，並學習利用每日飲食指南中的飲食建議，評估自己的飲食狀況。</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（五）認識食物所含的營養素及青春期的營養需求，並了解營養素對健康的關係。</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lastRenderedPageBreak/>
              <w:t>（六）認識特殊時期的飲食需求，並澈底以「均衡飲食」為目的來落實屬於自己的健康飲食計畫。</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（七）了解家庭事故發生的原因及預防事故發生。</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（八）認識校園中危險的地方，並學習自我保護。</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（九）了解</w:t>
            </w:r>
            <w:r>
              <w:rPr>
                <w:rFonts w:ascii="標楷體" w:eastAsia="標楷體" w:hAnsi="標楷體" w:cs="標楷體" w:hint="eastAsia"/>
                <w:snapToGrid w:val="0"/>
                <w:kern w:val="0"/>
                <w:sz w:val="20"/>
                <w:szCs w:val="20"/>
              </w:rPr>
              <w:lastRenderedPageBreak/>
              <w:t>急救的意義及基本處理方式。</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體育</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（一）了解什麼是體適能，並實際運用於生活中。</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（二）認識個人體適能的評估標準及提升方式。</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（三）了解身體的各個樞紐，並學習暖身運動，將運動融入生活</w:t>
            </w:r>
            <w:r>
              <w:rPr>
                <w:rFonts w:ascii="標楷體" w:eastAsia="標楷體" w:hAnsi="標楷體" w:cs="標楷體" w:hint="eastAsia"/>
                <w:snapToGrid w:val="0"/>
                <w:kern w:val="0"/>
                <w:sz w:val="20"/>
                <w:szCs w:val="20"/>
              </w:rPr>
              <w:lastRenderedPageBreak/>
              <w:t>中。</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（四）了解短跑及應注意的事情為何，並學習如何避免造成運動後的肌肉痠痛。</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（五）學習正確的籃球傳、接球動作。</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hint="eastAsia"/>
                <w:snapToGrid w:val="0"/>
                <w:kern w:val="0"/>
                <w:sz w:val="20"/>
                <w:szCs w:val="20"/>
              </w:rPr>
              <w:t>（六）了解體操的項目，進而實際體驗體操的基本動作。</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能理解禮貌用語的意義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能正確、熟練、習慣運用禮貌用語</w:t>
            </w:r>
            <w:r>
              <w:rPr>
                <w:rFonts w:ascii="標楷體" w:eastAsia="標楷體" w:hAnsi="標楷體" w:cs="標楷體"/>
                <w:sz w:val="20"/>
                <w:szCs w:val="20"/>
              </w:rPr>
              <w:t>(3)</w:t>
            </w:r>
            <w:r>
              <w:rPr>
                <w:rFonts w:ascii="標楷體" w:eastAsia="標楷體" w:hAnsi="標楷體" w:cs="標楷體" w:hint="eastAsia"/>
                <w:sz w:val="20"/>
                <w:szCs w:val="20"/>
              </w:rPr>
              <w:t>喜歡與人以禮貌用語表達心情</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能了解古詩登鸛鵲樓的含義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能欣賞五言絕句的聲調之美</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理解俗諺一下雷，天下響</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能參與課程的</w:t>
            </w:r>
            <w:r>
              <w:rPr>
                <w:rFonts w:ascii="標楷體" w:eastAsia="標楷體" w:hAnsi="標楷體" w:cs="標楷體" w:hint="eastAsia"/>
                <w:sz w:val="20"/>
                <w:szCs w:val="20"/>
              </w:rPr>
              <w:lastRenderedPageBreak/>
              <w:t>活動設計</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能體會他人努力成功的過程</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能正確使用單位量詞</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導引學生習得電腦科技的相關概念與知識。</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多元學習，探究個人興趣。</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學習班級經營，自我管理，培養公民素養，民主觀念</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提升學生活美語能力</w:t>
            </w:r>
          </w:p>
        </w:tc>
      </w:tr>
      <w:tr w:rsidR="00FF0BEE">
        <w:trPr>
          <w:trHeight w:val="112"/>
        </w:trPr>
        <w:tc>
          <w:tcPr>
            <w:tcW w:w="560"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rPr>
              <w:lastRenderedPageBreak/>
              <w:t>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09/02</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開學</w:t>
            </w:r>
          </w:p>
          <w:p w:rsidR="00FF0BEE" w:rsidRDefault="00FF0BEE">
            <w:pPr>
              <w:snapToGrid w:val="0"/>
              <w:rPr>
                <w:rFonts w:ascii="標楷體" w:eastAsia="標楷體" w:hAnsi="標楷體" w:cs="Times New Roman"/>
              </w:rPr>
            </w:pPr>
            <w:r>
              <w:rPr>
                <w:rFonts w:ascii="標楷體" w:eastAsia="標楷體" w:hAnsi="標楷體" w:cs="標楷體" w:hint="eastAsia"/>
              </w:rPr>
              <w:t>二三年級補考</w:t>
            </w:r>
          </w:p>
        </w:tc>
        <w:tc>
          <w:tcPr>
            <w:tcW w:w="1060" w:type="dxa"/>
          </w:tcPr>
          <w:p w:rsidR="00FF0BEE" w:rsidRDefault="00FF0BEE">
            <w:pPr>
              <w:spacing w:line="260" w:lineRule="exact"/>
              <w:rPr>
                <w:rFonts w:hAnsi="新細明體" w:cs="Times New Roman"/>
                <w:b/>
                <w:bCs/>
                <w:sz w:val="20"/>
                <w:szCs w:val="20"/>
              </w:rPr>
            </w:pPr>
            <w:r>
              <w:rPr>
                <w:rFonts w:hAnsi="新細明體" w:cs="新細明體" w:hint="eastAsia"/>
                <w:b/>
                <w:bCs/>
                <w:sz w:val="20"/>
                <w:szCs w:val="20"/>
              </w:rPr>
              <w:t>一、雅量</w:t>
            </w:r>
          </w:p>
          <w:p w:rsidR="00FF0BEE" w:rsidRDefault="00FF0BEE">
            <w:pPr>
              <w:spacing w:line="260" w:lineRule="exact"/>
              <w:rPr>
                <w:rFonts w:hAnsi="新細明體"/>
                <w:sz w:val="20"/>
                <w:szCs w:val="20"/>
              </w:rPr>
            </w:pPr>
            <w:r>
              <w:rPr>
                <w:rFonts w:hAnsi="新細明體"/>
                <w:sz w:val="20"/>
                <w:szCs w:val="20"/>
              </w:rPr>
              <w:t xml:space="preserve">1-2-4-1 </w:t>
            </w:r>
          </w:p>
          <w:p w:rsidR="00FF0BEE" w:rsidRDefault="00FF0BEE">
            <w:pPr>
              <w:spacing w:line="260" w:lineRule="exact"/>
              <w:rPr>
                <w:rFonts w:hAnsi="新細明體"/>
                <w:sz w:val="20"/>
                <w:szCs w:val="20"/>
              </w:rPr>
            </w:pPr>
            <w:r>
              <w:rPr>
                <w:rFonts w:hAnsi="新細明體"/>
                <w:sz w:val="20"/>
                <w:szCs w:val="20"/>
              </w:rPr>
              <w:t xml:space="preserve">2-4-2-3 </w:t>
            </w:r>
          </w:p>
          <w:p w:rsidR="00FF0BEE" w:rsidRDefault="00FF0BEE">
            <w:pPr>
              <w:spacing w:line="260" w:lineRule="exact"/>
              <w:rPr>
                <w:rFonts w:hAnsi="新細明體"/>
                <w:sz w:val="20"/>
                <w:szCs w:val="20"/>
              </w:rPr>
            </w:pPr>
            <w:r>
              <w:rPr>
                <w:rFonts w:hAnsi="新細明體"/>
                <w:sz w:val="20"/>
                <w:szCs w:val="20"/>
              </w:rPr>
              <w:t xml:space="preserve">3-4-3-1 </w:t>
            </w:r>
          </w:p>
          <w:p w:rsidR="00FF0BEE" w:rsidRDefault="00FF0BEE">
            <w:pPr>
              <w:spacing w:line="260" w:lineRule="exact"/>
              <w:rPr>
                <w:rFonts w:hAnsi="新細明體"/>
                <w:sz w:val="20"/>
                <w:szCs w:val="20"/>
              </w:rPr>
            </w:pPr>
            <w:r>
              <w:rPr>
                <w:rFonts w:hAnsi="新細明體"/>
                <w:sz w:val="20"/>
                <w:szCs w:val="20"/>
              </w:rPr>
              <w:t xml:space="preserve">5-4-3-4 </w:t>
            </w:r>
          </w:p>
          <w:p w:rsidR="00FF0BEE" w:rsidRDefault="00FF0BEE">
            <w:pPr>
              <w:spacing w:line="260" w:lineRule="exact"/>
              <w:rPr>
                <w:rFonts w:hAnsi="新細明體"/>
                <w:sz w:val="20"/>
                <w:szCs w:val="20"/>
              </w:rPr>
            </w:pPr>
            <w:r>
              <w:rPr>
                <w:rFonts w:hAnsi="新細明體"/>
                <w:sz w:val="20"/>
                <w:szCs w:val="20"/>
              </w:rPr>
              <w:t xml:space="preserve">6-4-1 </w:t>
            </w:r>
          </w:p>
          <w:p w:rsidR="00FF0BEE" w:rsidRDefault="00FF0BEE">
            <w:pPr>
              <w:spacing w:line="260" w:lineRule="exact"/>
              <w:rPr>
                <w:rFonts w:ascii="標楷體" w:eastAsia="標楷體" w:hAnsi="標楷體" w:cs="Times New Roman"/>
                <w:sz w:val="20"/>
                <w:szCs w:val="20"/>
              </w:rPr>
            </w:pPr>
            <w:r>
              <w:rPr>
                <w:rFonts w:hAnsi="新細明體"/>
                <w:sz w:val="20"/>
                <w:szCs w:val="20"/>
              </w:rPr>
              <w:lastRenderedPageBreak/>
              <w:t xml:space="preserve">6-4-2-2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複習國小</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英語</w:t>
            </w:r>
          </w:p>
          <w:p w:rsidR="00FF0BEE" w:rsidRDefault="00FF0BEE" w:rsidP="00FF0BEE">
            <w:pPr>
              <w:snapToGrid w:val="0"/>
              <w:ind w:firstLineChars="150" w:firstLine="270"/>
              <w:rPr>
                <w:rFonts w:ascii="標楷體" w:eastAsia="標楷體" w:hAnsi="標楷體" w:cs="Times New Roman"/>
                <w:sz w:val="20"/>
                <w:szCs w:val="20"/>
              </w:rPr>
            </w:pPr>
            <w:r>
              <w:rPr>
                <w:rFonts w:ascii="Times New Roman" w:hAnsi="Times New Roman" w:cs="Times New Roman"/>
                <w:snapToGrid w:val="0"/>
                <w:kern w:val="0"/>
                <w:sz w:val="18"/>
                <w:szCs w:val="18"/>
              </w:rPr>
              <w:t>Starter</w:t>
            </w:r>
          </w:p>
        </w:tc>
        <w:tc>
          <w:tcPr>
            <w:tcW w:w="1243" w:type="dxa"/>
          </w:tcPr>
          <w:p w:rsidR="00FF0BEE" w:rsidRDefault="00FF0BEE">
            <w:pPr>
              <w:numPr>
                <w:ilvl w:val="1"/>
                <w:numId w:val="4"/>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正負數與絕對值</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C-T-01 </w:t>
            </w:r>
            <w:r>
              <w:rPr>
                <w:rFonts w:ascii="標楷體" w:eastAsia="標楷體" w:hAnsi="標楷體" w:cs="標楷體"/>
                <w:snapToGrid w:val="0"/>
                <w:kern w:val="0"/>
                <w:sz w:val="20"/>
                <w:szCs w:val="20"/>
              </w:rPr>
              <w:br/>
              <w:t xml:space="preserve">C-T-04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C-S-05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C-C-01</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lastRenderedPageBreak/>
              <w:t>第一章：發現生命的驚奇</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1-1</w:t>
            </w:r>
            <w:r>
              <w:rPr>
                <w:rFonts w:ascii="標楷體" w:eastAsia="標楷體" w:hAnsi="標楷體" w:cs="標楷體" w:hint="eastAsia"/>
                <w:sz w:val="20"/>
                <w:szCs w:val="20"/>
              </w:rPr>
              <w:t>探究自然的方法（</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lastRenderedPageBreak/>
              <w:t>˙</w:t>
            </w:r>
            <w:r>
              <w:rPr>
                <w:rFonts w:ascii="標楷體" w:eastAsia="標楷體" w:hAnsi="標楷體" w:cs="標楷體"/>
                <w:sz w:val="20"/>
                <w:szCs w:val="20"/>
              </w:rPr>
              <w:t>1-2</w:t>
            </w:r>
            <w:r>
              <w:rPr>
                <w:rFonts w:ascii="標楷體" w:eastAsia="標楷體" w:hAnsi="標楷體" w:cs="標楷體" w:hint="eastAsia"/>
                <w:sz w:val="20"/>
                <w:szCs w:val="20"/>
              </w:rPr>
              <w:t>生命的起源（</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7-1</w:t>
            </w:r>
            <w:r>
              <w:rPr>
                <w:rFonts w:ascii="標楷體" w:eastAsia="標楷體" w:hAnsi="標楷體" w:cs="標楷體" w:hint="eastAsia"/>
                <w:sz w:val="20"/>
                <w:szCs w:val="20"/>
              </w:rPr>
              <w:t>科技的發展與文明（</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1-4-5-3</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1-4-5-5</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3-4-0-7</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5-4-1-1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7-4-0-5</w:t>
            </w:r>
          </w:p>
        </w:tc>
        <w:tc>
          <w:tcPr>
            <w:tcW w:w="1072" w:type="dxa"/>
          </w:tcPr>
          <w:p w:rsidR="00FF0BEE" w:rsidRDefault="00FF0BEE">
            <w:pPr>
              <w:ind w:left="57" w:right="57"/>
              <w:rPr>
                <w:rFonts w:ascii="標楷體" w:eastAsia="標楷體" w:hAnsi="標楷體" w:cs="Times New Roman"/>
                <w:sz w:val="20"/>
                <w:szCs w:val="20"/>
              </w:rPr>
            </w:pPr>
            <w:r>
              <w:rPr>
                <w:rFonts w:ascii="標楷體" w:eastAsia="標楷體" w:hAnsi="標楷體" w:cs="標楷體"/>
                <w:sz w:val="20"/>
                <w:szCs w:val="20"/>
              </w:rPr>
              <w:lastRenderedPageBreak/>
              <w:t>1-4-1</w:t>
            </w: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1</w:t>
            </w:r>
            <w:r>
              <w:rPr>
                <w:rFonts w:ascii="標楷體" w:eastAsia="標楷體" w:hAnsi="標楷體" w:cs="標楷體" w:hint="eastAsia"/>
                <w:sz w:val="20"/>
                <w:szCs w:val="20"/>
              </w:rPr>
              <w:t>課　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2-4-4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 2-4-6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 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 xml:space="preserve">) </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史前文化與原住民族</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4-4-1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4-4-5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5-4-1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5-4-4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5-4-5</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Pr>
                <w:rFonts w:ascii="標楷體" w:eastAsia="標楷體" w:hAnsi="標楷體" w:cs="標楷體" w:hint="eastAsia"/>
                <w:sz w:val="20"/>
                <w:szCs w:val="20"/>
              </w:rPr>
              <w:lastRenderedPageBreak/>
              <w:t>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成長的喜悅</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視覺藝術的語言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音樂的語言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打開表演藝術的大門</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Times New Roman"/>
                <w:color w:val="FF0000"/>
                <w:sz w:val="20"/>
                <w:szCs w:val="20"/>
              </w:rPr>
            </w:pPr>
            <w:r>
              <w:rPr>
                <w:rFonts w:ascii="標楷體" w:eastAsia="標楷體" w:hAnsi="標楷體" w:cs="標楷體"/>
                <w:sz w:val="20"/>
                <w:szCs w:val="20"/>
              </w:rPr>
              <w:t>3-4-10</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校園新鮮事</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w:t>
            </w:r>
            <w:r>
              <w:rPr>
                <w:rFonts w:ascii="標楷體" w:eastAsia="標楷體" w:hAnsi="標楷體" w:cs="標楷體" w:hint="eastAsia"/>
                <w:sz w:val="20"/>
                <w:szCs w:val="20"/>
              </w:rPr>
              <w:lastRenderedPageBreak/>
              <w:t>導</w:t>
            </w:r>
            <w:r>
              <w:rPr>
                <w:rFonts w:ascii="標楷體" w:eastAsia="標楷體" w:hAnsi="標楷體" w:cs="標楷體"/>
                <w:sz w:val="20"/>
                <w:szCs w:val="20"/>
              </w:rPr>
              <w:t>)</w:t>
            </w:r>
            <w:r>
              <w:rPr>
                <w:rFonts w:ascii="標楷體" w:eastAsia="標楷體" w:hAnsi="標楷體" w:cs="標楷體" w:hint="eastAsia"/>
                <w:sz w:val="20"/>
                <w:szCs w:val="20"/>
              </w:rPr>
              <w:t>國中新風貌</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lastRenderedPageBreak/>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章全人的健康</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章幸福根基體適能（一）</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5-4-3</w:t>
            </w:r>
          </w:p>
          <w:p w:rsidR="00FF0BEE" w:rsidRDefault="00FF0BEE" w:rsidP="00257A72">
            <w:pPr>
              <w:snapToGrid w:val="0"/>
              <w:rPr>
                <w:rFonts w:ascii="標楷體" w:eastAsia="標楷體" w:hAnsi="標楷體" w:cs="Times New Roman"/>
                <w:sz w:val="20"/>
                <w:szCs w:val="20"/>
              </w:rPr>
            </w:pP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lastRenderedPageBreak/>
              <w:t>資訊安全</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舉行班會，選舉班級幹部</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Starter</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1-2-4-3</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09/09</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三年級第一次模擬考</w:t>
            </w:r>
          </w:p>
        </w:tc>
        <w:tc>
          <w:tcPr>
            <w:tcW w:w="1060" w:type="dxa"/>
          </w:tcPr>
          <w:p w:rsidR="00FF0BEE" w:rsidRDefault="00FF0BEE">
            <w:pPr>
              <w:spacing w:line="260" w:lineRule="exact"/>
              <w:rPr>
                <w:rFonts w:hAnsi="新細明體" w:cs="Times New Roman"/>
                <w:b/>
                <w:bCs/>
                <w:sz w:val="20"/>
                <w:szCs w:val="20"/>
              </w:rPr>
            </w:pPr>
            <w:r>
              <w:rPr>
                <w:rFonts w:hAnsi="新細明體" w:cs="新細明體" w:hint="eastAsia"/>
                <w:b/>
                <w:bCs/>
                <w:sz w:val="20"/>
                <w:szCs w:val="20"/>
              </w:rPr>
              <w:t>二、月光餅</w:t>
            </w:r>
          </w:p>
          <w:p w:rsidR="00FF0BEE" w:rsidRDefault="00FF0BEE">
            <w:pPr>
              <w:spacing w:line="260" w:lineRule="exact"/>
              <w:rPr>
                <w:rFonts w:hAnsi="新細明體"/>
                <w:sz w:val="20"/>
                <w:szCs w:val="20"/>
              </w:rPr>
            </w:pPr>
            <w:r>
              <w:rPr>
                <w:rFonts w:hAnsi="新細明體"/>
                <w:sz w:val="20"/>
                <w:szCs w:val="20"/>
              </w:rPr>
              <w:t xml:space="preserve">2-4-1-2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5-4-3-2</w:t>
            </w:r>
          </w:p>
          <w:p w:rsidR="00FF0BEE" w:rsidRDefault="00FF0BEE">
            <w:pPr>
              <w:spacing w:line="260" w:lineRule="exact"/>
              <w:rPr>
                <w:rFonts w:hAnsi="新細明體"/>
                <w:sz w:val="20"/>
                <w:szCs w:val="20"/>
              </w:rPr>
            </w:pPr>
            <w:r>
              <w:rPr>
                <w:rFonts w:hAnsi="新細明體"/>
                <w:sz w:val="20"/>
                <w:szCs w:val="20"/>
              </w:rPr>
              <w:t>6-4-3-7</w:t>
            </w:r>
          </w:p>
          <w:p w:rsidR="00FF0BEE" w:rsidRDefault="00FF0BEE">
            <w:pPr>
              <w:spacing w:line="260" w:lineRule="exact"/>
              <w:rPr>
                <w:rFonts w:hAnsi="新細明體"/>
                <w:sz w:val="20"/>
                <w:szCs w:val="20"/>
              </w:rPr>
            </w:pPr>
            <w:r>
              <w:rPr>
                <w:rFonts w:hAnsi="新細明體"/>
                <w:sz w:val="20"/>
                <w:szCs w:val="20"/>
              </w:rPr>
              <w:t>6-4-6-2</w:t>
            </w:r>
          </w:p>
          <w:p w:rsidR="00FF0BEE" w:rsidRDefault="00FF0BEE">
            <w:pPr>
              <w:spacing w:line="260" w:lineRule="exact"/>
              <w:rPr>
                <w:rFonts w:hAnsi="新細明體" w:cs="Times New Roman"/>
                <w:b/>
                <w:bCs/>
                <w:sz w:val="20"/>
                <w:szCs w:val="20"/>
              </w:rPr>
            </w:pPr>
            <w:r>
              <w:rPr>
                <w:rFonts w:hAnsi="新細明體" w:cs="新細明體" w:hint="eastAsia"/>
                <w:b/>
                <w:bCs/>
                <w:sz w:val="20"/>
                <w:szCs w:val="20"/>
              </w:rPr>
              <w:t>作文</w:t>
            </w:r>
          </w:p>
          <w:p w:rsidR="00FF0BEE" w:rsidRDefault="00FF0BEE">
            <w:pPr>
              <w:spacing w:line="260" w:lineRule="exact"/>
              <w:rPr>
                <w:rFonts w:hAnsi="新細明體"/>
                <w:sz w:val="20"/>
                <w:szCs w:val="20"/>
              </w:rPr>
            </w:pPr>
            <w:r>
              <w:rPr>
                <w:rFonts w:hAnsi="新細明體"/>
                <w:sz w:val="20"/>
                <w:szCs w:val="20"/>
              </w:rPr>
              <w:t xml:space="preserve">6-1-4 6-3-4 </w:t>
            </w:r>
          </w:p>
          <w:p w:rsidR="00FF0BEE" w:rsidRDefault="00FF0BEE">
            <w:pPr>
              <w:spacing w:line="260" w:lineRule="exact"/>
              <w:rPr>
                <w:rFonts w:ascii="標楷體" w:eastAsia="標楷體" w:hAnsi="標楷體" w:cs="Times New Roman"/>
                <w:sz w:val="20"/>
                <w:szCs w:val="20"/>
              </w:rPr>
            </w:pPr>
            <w:r>
              <w:rPr>
                <w:rFonts w:hAnsi="新細明體"/>
                <w:sz w:val="20"/>
                <w:szCs w:val="20"/>
              </w:rPr>
              <w:t xml:space="preserve">6-4-4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職業、</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親屬關係</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 xml:space="preserve">Unit 1 </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Who Is He?</w:t>
            </w:r>
          </w:p>
        </w:tc>
        <w:tc>
          <w:tcPr>
            <w:tcW w:w="1243" w:type="dxa"/>
          </w:tcPr>
          <w:p w:rsidR="00FF0BEE" w:rsidRDefault="00FF0BEE">
            <w:pPr>
              <w:numPr>
                <w:ilvl w:val="1"/>
                <w:numId w:val="5"/>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正負數與絕對值</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C-T-01</w:t>
            </w:r>
            <w:r>
              <w:rPr>
                <w:rFonts w:ascii="標楷體" w:eastAsia="標楷體" w:hAnsi="標楷體" w:cs="標楷體"/>
                <w:snapToGrid w:val="0"/>
                <w:kern w:val="0"/>
                <w:sz w:val="20"/>
                <w:szCs w:val="20"/>
              </w:rPr>
              <w:br/>
              <w:t xml:space="preserve">C-T-04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C-S-05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C-C-01</w:t>
            </w:r>
          </w:p>
          <w:p w:rsidR="00FF0BEE" w:rsidRDefault="00FF0BEE">
            <w:pPr>
              <w:numPr>
                <w:ilvl w:val="1"/>
                <w:numId w:val="5"/>
              </w:numPr>
              <w:spacing w:line="240" w:lineRule="atLeast"/>
              <w:ind w:left="0" w:firstLine="89"/>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整數的加減</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 xml:space="preserve">C-S-02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C-C-01</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lastRenderedPageBreak/>
              <w:t>第一章：發現生命的驚奇</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1-3</w:t>
            </w:r>
            <w:r>
              <w:rPr>
                <w:rFonts w:ascii="標楷體" w:eastAsia="標楷體" w:hAnsi="標楷體" w:cs="標楷體" w:hint="eastAsia"/>
                <w:sz w:val="20"/>
                <w:szCs w:val="20"/>
              </w:rPr>
              <w:t>生物圈（</w:t>
            </w:r>
            <w:r>
              <w:rPr>
                <w:rFonts w:ascii="標楷體" w:eastAsia="標楷體" w:hAnsi="標楷體" w:cs="標楷體"/>
                <w:sz w:val="20"/>
                <w:szCs w:val="20"/>
              </w:rPr>
              <w:t>3</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7-1</w:t>
            </w:r>
            <w:r>
              <w:rPr>
                <w:rFonts w:ascii="標楷體" w:eastAsia="標楷體" w:hAnsi="標楷體" w:cs="標楷體" w:hint="eastAsia"/>
                <w:sz w:val="20"/>
                <w:szCs w:val="20"/>
              </w:rPr>
              <w:t>科技的發展與文明（</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1-4-5-3</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1-4-5-5</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3-4-0-6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3-4-0-7</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5-4-1-1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7-4-0-5</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Pr>
                <w:rFonts w:ascii="標楷體" w:eastAsia="標楷體" w:hAnsi="標楷體" w:cs="標楷體" w:hint="eastAsia"/>
                <w:sz w:val="20"/>
                <w:szCs w:val="20"/>
              </w:rPr>
              <w:lastRenderedPageBreak/>
              <w:t>史前文化與原住民族</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hint="eastAsia"/>
                <w:sz w:val="20"/>
                <w:szCs w:val="20"/>
              </w:rPr>
              <w:t>第三單元　從個人到社區發展</w:t>
            </w: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5-4-5</w:t>
            </w:r>
          </w:p>
          <w:p w:rsidR="00FF0BEE" w:rsidRDefault="00FF0BEE">
            <w:pPr>
              <w:ind w:left="57" w:right="57"/>
              <w:rPr>
                <w:rFonts w:ascii="標楷體" w:eastAsia="標楷體" w:hAnsi="標楷體" w:cs="Times New Roman"/>
                <w:w w:val="90"/>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成長的喜悅</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視覺藝術的語言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打開表演藝術的大門</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Times New Roman"/>
                <w:color w:val="FF0000"/>
                <w:sz w:val="20"/>
                <w:szCs w:val="20"/>
              </w:rPr>
            </w:pPr>
            <w:r>
              <w:rPr>
                <w:rFonts w:ascii="標楷體" w:eastAsia="標楷體" w:hAnsi="標楷體" w:cs="標楷體"/>
                <w:sz w:val="20"/>
                <w:szCs w:val="20"/>
              </w:rPr>
              <w:t>3-4-10</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校園新鮮事</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國中新風貌</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章全人的健康</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章幸福根基體適能（一）</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網路霸凌防治</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班會討論「尊師」</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性別平等教育：性別平等教育法</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L1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09/16</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發註冊單</w:t>
            </w: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二、月光餅</w:t>
            </w:r>
          </w:p>
          <w:p w:rsidR="00FF0BEE" w:rsidRDefault="00FF0BEE">
            <w:pPr>
              <w:spacing w:line="260" w:lineRule="exact"/>
              <w:rPr>
                <w:rFonts w:hAnsi="新細明體"/>
                <w:sz w:val="20"/>
                <w:szCs w:val="20"/>
              </w:rPr>
            </w:pPr>
            <w:r>
              <w:rPr>
                <w:sz w:val="20"/>
                <w:szCs w:val="20"/>
              </w:rPr>
              <w:t>2-4-1-2</w:t>
            </w:r>
            <w:r>
              <w:rPr>
                <w:rFonts w:hAnsi="新細明體"/>
                <w:sz w:val="20"/>
                <w:szCs w:val="20"/>
              </w:rPr>
              <w:t xml:space="preserve">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5-4-3-2</w:t>
            </w:r>
          </w:p>
          <w:p w:rsidR="00FF0BEE" w:rsidRDefault="00FF0BEE">
            <w:pPr>
              <w:spacing w:line="260" w:lineRule="exact"/>
              <w:rPr>
                <w:rFonts w:hAnsi="新細明體"/>
                <w:sz w:val="20"/>
                <w:szCs w:val="20"/>
              </w:rPr>
            </w:pPr>
            <w:r>
              <w:rPr>
                <w:rFonts w:hAnsi="新細明體"/>
                <w:sz w:val="20"/>
                <w:szCs w:val="20"/>
              </w:rPr>
              <w:t xml:space="preserve">6-4-3-7 </w:t>
            </w:r>
          </w:p>
          <w:p w:rsidR="00FF0BEE" w:rsidRDefault="00FF0BEE">
            <w:pPr>
              <w:spacing w:line="260" w:lineRule="exact"/>
              <w:rPr>
                <w:rFonts w:hAnsi="新細明體"/>
                <w:sz w:val="20"/>
                <w:szCs w:val="20"/>
              </w:rPr>
            </w:pPr>
            <w:r>
              <w:rPr>
                <w:rFonts w:hAnsi="新細明體"/>
                <w:sz w:val="20"/>
                <w:szCs w:val="20"/>
              </w:rPr>
              <w:t xml:space="preserve">6-4-6-2 </w:t>
            </w:r>
          </w:p>
          <w:p w:rsidR="00FF0BEE" w:rsidRDefault="00FF0BEE">
            <w:pPr>
              <w:pStyle w:val="afe"/>
              <w:spacing w:line="260" w:lineRule="exact"/>
              <w:rPr>
                <w:rFonts w:ascii="新細明體" w:eastAsia="新細明體" w:hAnsi="新細明體" w:cs="Times New Roman"/>
                <w:color w:val="000000"/>
                <w:sz w:val="20"/>
                <w:szCs w:val="20"/>
              </w:rPr>
            </w:pPr>
          </w:p>
          <w:p w:rsidR="00FF0BEE" w:rsidRDefault="00FF0BEE">
            <w:pPr>
              <w:pStyle w:val="afe"/>
              <w:spacing w:line="260" w:lineRule="exact"/>
              <w:rPr>
                <w:rFonts w:ascii="新細明體" w:eastAsia="新細明體" w:hAnsi="新細明體" w:cs="Times New Roman"/>
                <w:b/>
                <w:bCs/>
                <w:snapToGrid w:val="0"/>
                <w:color w:val="000000"/>
                <w:kern w:val="0"/>
                <w:sz w:val="20"/>
                <w:szCs w:val="20"/>
              </w:rPr>
            </w:pPr>
            <w:r>
              <w:rPr>
                <w:rFonts w:ascii="新細明體" w:eastAsia="新細明體" w:hAnsi="新細明體" w:cs="新細明體" w:hint="eastAsia"/>
                <w:b/>
                <w:bCs/>
                <w:snapToGrid w:val="0"/>
                <w:color w:val="000000"/>
                <w:kern w:val="0"/>
                <w:sz w:val="20"/>
                <w:szCs w:val="20"/>
              </w:rPr>
              <w:t>三、絕句選</w:t>
            </w:r>
          </w:p>
          <w:p w:rsidR="00FF0BEE" w:rsidRDefault="00FF0BEE">
            <w:pPr>
              <w:spacing w:line="260" w:lineRule="exact"/>
              <w:jc w:val="both"/>
              <w:rPr>
                <w:rFonts w:hAnsi="新細明體"/>
                <w:sz w:val="20"/>
                <w:szCs w:val="20"/>
              </w:rPr>
            </w:pPr>
            <w:r>
              <w:rPr>
                <w:rFonts w:hAnsi="新細明體"/>
                <w:sz w:val="20"/>
                <w:szCs w:val="20"/>
              </w:rPr>
              <w:lastRenderedPageBreak/>
              <w:t xml:space="preserve">2-4-2-7 </w:t>
            </w:r>
          </w:p>
          <w:p w:rsidR="00FF0BEE" w:rsidRDefault="00FF0BEE">
            <w:pPr>
              <w:spacing w:line="260" w:lineRule="exact"/>
              <w:jc w:val="both"/>
              <w:rPr>
                <w:rFonts w:hAnsi="新細明體"/>
                <w:sz w:val="20"/>
                <w:szCs w:val="20"/>
              </w:rPr>
            </w:pPr>
            <w:r>
              <w:rPr>
                <w:rFonts w:hAnsi="新細明體"/>
                <w:sz w:val="20"/>
                <w:szCs w:val="20"/>
              </w:rPr>
              <w:t xml:space="preserve">3-4-1-8 </w:t>
            </w:r>
          </w:p>
          <w:p w:rsidR="00FF0BEE" w:rsidRDefault="00FF0BEE">
            <w:pPr>
              <w:spacing w:line="260" w:lineRule="exact"/>
              <w:jc w:val="both"/>
              <w:rPr>
                <w:rFonts w:hAnsi="新細明體"/>
                <w:sz w:val="20"/>
                <w:szCs w:val="20"/>
              </w:rPr>
            </w:pPr>
            <w:r>
              <w:rPr>
                <w:rFonts w:hAnsi="新細明體"/>
                <w:sz w:val="20"/>
                <w:szCs w:val="20"/>
              </w:rPr>
              <w:t xml:space="preserve">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 xml:space="preserve">5-4-3-4 </w:t>
            </w:r>
          </w:p>
          <w:p w:rsidR="00FF0BEE" w:rsidRDefault="00FF0BEE">
            <w:pPr>
              <w:spacing w:line="260" w:lineRule="exact"/>
              <w:jc w:val="both"/>
              <w:rPr>
                <w:rFonts w:ascii="標楷體" w:eastAsia="標楷體" w:hAnsi="標楷體" w:cs="Times New Roman"/>
                <w:sz w:val="20"/>
                <w:szCs w:val="20"/>
              </w:rPr>
            </w:pPr>
            <w:r>
              <w:rPr>
                <w:rFonts w:hAnsi="新細明體"/>
                <w:sz w:val="20"/>
                <w:szCs w:val="20"/>
              </w:rPr>
              <w:t xml:space="preserve">5-4-3-5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職業、</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親屬關係</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 xml:space="preserve">Unit 1  </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Who Is He?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1-2 </w:t>
            </w:r>
            <w:r>
              <w:rPr>
                <w:rFonts w:ascii="標楷體" w:eastAsia="標楷體" w:hAnsi="標楷體" w:cs="標楷體" w:hint="eastAsia"/>
                <w:snapToGrid w:val="0"/>
                <w:kern w:val="0"/>
                <w:sz w:val="20"/>
                <w:szCs w:val="20"/>
              </w:rPr>
              <w:t>整數的加減</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 xml:space="preserve">C-S-02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C-C-01</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lastRenderedPageBreak/>
              <w:t>第二章：生物體的組成</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2-1</w:t>
            </w:r>
            <w:r>
              <w:rPr>
                <w:rFonts w:ascii="標楷體" w:eastAsia="標楷體" w:hAnsi="標楷體" w:cs="標楷體" w:hint="eastAsia"/>
                <w:sz w:val="20"/>
                <w:szCs w:val="20"/>
              </w:rPr>
              <w:t>細胞的發現與細胞學說（</w:t>
            </w:r>
            <w:r>
              <w:rPr>
                <w:rFonts w:ascii="標楷體" w:eastAsia="標楷體" w:hAnsi="標楷體" w:cs="標楷體"/>
                <w:sz w:val="20"/>
                <w:szCs w:val="20"/>
              </w:rPr>
              <w:t>3</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7-1</w:t>
            </w:r>
            <w:r>
              <w:rPr>
                <w:rFonts w:ascii="標楷體" w:eastAsia="標楷體" w:hAnsi="標楷體" w:cs="標楷體" w:hint="eastAsia"/>
                <w:sz w:val="20"/>
                <w:szCs w:val="20"/>
              </w:rPr>
              <w:t>科技的發</w:t>
            </w:r>
            <w:r>
              <w:rPr>
                <w:rFonts w:ascii="標楷體" w:eastAsia="標楷體" w:hAnsi="標楷體" w:cs="標楷體" w:hint="eastAsia"/>
                <w:sz w:val="20"/>
                <w:szCs w:val="20"/>
              </w:rPr>
              <w:lastRenderedPageBreak/>
              <w:t>展與文明（</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7-4-0-3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1</w:t>
            </w:r>
            <w:r>
              <w:rPr>
                <w:rFonts w:ascii="標楷體" w:eastAsia="標楷體" w:hAnsi="標楷體" w:cs="標楷體" w:hint="eastAsia"/>
                <w:sz w:val="20"/>
                <w:szCs w:val="20"/>
              </w:rPr>
              <w:t>課　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史前文化與原住民族</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5-4-5</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Pr>
                <w:rFonts w:ascii="標楷體" w:eastAsia="標楷體" w:hAnsi="標楷體" w:cs="標楷體" w:hint="eastAsia"/>
                <w:sz w:val="20"/>
                <w:szCs w:val="20"/>
              </w:rPr>
              <w:lastRenderedPageBreak/>
              <w:t>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成長的喜悅</w:t>
            </w:r>
            <w:r>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人權教育融入程</w:t>
            </w:r>
          </w:p>
          <w:p w:rsidR="00FF0BEE" w:rsidRDefault="00FF0BEE">
            <w:pPr>
              <w:ind w:left="57" w:right="57"/>
              <w:rPr>
                <w:rFonts w:ascii="標楷體" w:eastAsia="標楷體" w:hAnsi="標楷體" w:cs="Times New Roman"/>
                <w:sz w:val="20"/>
                <w:szCs w:val="20"/>
              </w:rPr>
            </w:pP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視覺藝術的語言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打開表演藝術的大門</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校園新鮮事</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國中新風貌</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lastRenderedPageBreak/>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章全人的健康</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章幸福根基體適能（一）</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網路禮儀</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法治教育：</w:t>
            </w:r>
            <w:r>
              <w:rPr>
                <w:rFonts w:ascii="標楷體" w:eastAsia="標楷體" w:hAnsi="標楷體" w:cs="標楷體" w:hint="eastAsia"/>
                <w:color w:val="000000"/>
                <w:highlight w:val="yellow"/>
              </w:rPr>
              <w:lastRenderedPageBreak/>
              <w:t>法律常識</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班會討論「愛班」</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性別平等教育：性別的</w:t>
            </w:r>
            <w:r>
              <w:rPr>
                <w:rFonts w:ascii="標楷體" w:eastAsia="標楷體" w:hAnsi="標楷體" w:cs="標楷體" w:hint="eastAsia"/>
                <w:color w:val="000000"/>
                <w:highlight w:val="yellow"/>
              </w:rPr>
              <w:lastRenderedPageBreak/>
              <w:t>自我瞭解</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L1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09/23</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pStyle w:val="afe"/>
              <w:spacing w:line="260" w:lineRule="exact"/>
              <w:rPr>
                <w:rFonts w:ascii="新細明體" w:eastAsia="新細明體" w:hAnsi="新細明體" w:cs="Times New Roman"/>
                <w:b/>
                <w:bCs/>
                <w:snapToGrid w:val="0"/>
                <w:color w:val="000000"/>
                <w:kern w:val="0"/>
                <w:sz w:val="20"/>
                <w:szCs w:val="20"/>
              </w:rPr>
            </w:pPr>
            <w:r>
              <w:rPr>
                <w:rFonts w:ascii="新細明體" w:eastAsia="新細明體" w:hAnsi="新細明體" w:cs="新細明體" w:hint="eastAsia"/>
                <w:b/>
                <w:bCs/>
                <w:snapToGrid w:val="0"/>
                <w:color w:val="000000"/>
                <w:kern w:val="0"/>
                <w:sz w:val="20"/>
                <w:szCs w:val="20"/>
              </w:rPr>
              <w:t>三、絕句選</w:t>
            </w:r>
          </w:p>
          <w:p w:rsidR="00FF0BEE" w:rsidRDefault="00FF0BEE">
            <w:pPr>
              <w:spacing w:line="260" w:lineRule="exact"/>
              <w:jc w:val="both"/>
              <w:rPr>
                <w:rFonts w:hAnsi="新細明體"/>
                <w:sz w:val="20"/>
                <w:szCs w:val="20"/>
              </w:rPr>
            </w:pPr>
            <w:r>
              <w:rPr>
                <w:rFonts w:hAnsi="新細明體"/>
                <w:sz w:val="20"/>
                <w:szCs w:val="20"/>
              </w:rPr>
              <w:t xml:space="preserve">2-4-2-7 </w:t>
            </w:r>
          </w:p>
          <w:p w:rsidR="00FF0BEE" w:rsidRDefault="00FF0BEE">
            <w:pPr>
              <w:spacing w:line="260" w:lineRule="exact"/>
              <w:jc w:val="both"/>
              <w:rPr>
                <w:rFonts w:hAnsi="新細明體"/>
                <w:sz w:val="20"/>
                <w:szCs w:val="20"/>
              </w:rPr>
            </w:pPr>
            <w:r>
              <w:rPr>
                <w:rFonts w:hAnsi="新細明體"/>
                <w:sz w:val="20"/>
                <w:szCs w:val="20"/>
              </w:rPr>
              <w:t xml:space="preserve">3-4-1-8 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5-4-3-4</w:t>
            </w:r>
          </w:p>
          <w:p w:rsidR="00FF0BEE" w:rsidRDefault="00FF0BEE">
            <w:pPr>
              <w:spacing w:line="260" w:lineRule="exact"/>
              <w:jc w:val="both"/>
              <w:rPr>
                <w:rFonts w:hAnsi="新細明體"/>
                <w:sz w:val="20"/>
                <w:szCs w:val="20"/>
              </w:rPr>
            </w:pPr>
            <w:r>
              <w:rPr>
                <w:rFonts w:hAnsi="新細明體"/>
                <w:sz w:val="20"/>
                <w:szCs w:val="20"/>
              </w:rPr>
              <w:t xml:space="preserve">5-4-3-5 </w:t>
            </w:r>
          </w:p>
          <w:p w:rsidR="00FF0BEE" w:rsidRDefault="00FF0BEE">
            <w:pPr>
              <w:spacing w:line="260" w:lineRule="exact"/>
              <w:rPr>
                <w:rFonts w:ascii="標楷體" w:eastAsia="標楷體" w:hAnsi="標楷體" w:cs="Times New Roman"/>
                <w:sz w:val="20"/>
                <w:szCs w:val="20"/>
              </w:rPr>
            </w:pPr>
            <w:r>
              <w:rPr>
                <w:rFonts w:hAnsi="新細明體"/>
                <w:sz w:val="20"/>
                <w:szCs w:val="20"/>
              </w:rPr>
              <w:t xml:space="preserve">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人的外貌或物品外觀、</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年齡</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Unit 2   She’s Cute</w:t>
            </w:r>
          </w:p>
        </w:tc>
        <w:tc>
          <w:tcPr>
            <w:tcW w:w="1243" w:type="dxa"/>
          </w:tcPr>
          <w:p w:rsidR="00FF0BEE" w:rsidRDefault="00FF0BEE">
            <w:pPr>
              <w:numPr>
                <w:ilvl w:val="1"/>
                <w:numId w:val="5"/>
              </w:numPr>
              <w:spacing w:line="240" w:lineRule="atLeast"/>
              <w:ind w:left="0" w:firstLine="89"/>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整數的乘除</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C-C-03 </w:t>
            </w:r>
            <w:r>
              <w:rPr>
                <w:rFonts w:ascii="標楷體" w:eastAsia="標楷體" w:hAnsi="標楷體" w:cs="標楷體"/>
                <w:snapToGrid w:val="0"/>
                <w:kern w:val="0"/>
                <w:sz w:val="20"/>
                <w:szCs w:val="20"/>
              </w:rPr>
              <w:br/>
              <w:t>C-C-05</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第二章：生物體的構造</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2-2</w:t>
            </w:r>
            <w:r>
              <w:rPr>
                <w:rFonts w:ascii="標楷體" w:eastAsia="標楷體" w:hAnsi="標楷體" w:cs="標楷體" w:hint="eastAsia"/>
                <w:sz w:val="20"/>
                <w:szCs w:val="20"/>
              </w:rPr>
              <w:t>細胞的構造（</w:t>
            </w:r>
            <w:r>
              <w:rPr>
                <w:rFonts w:ascii="標楷體" w:eastAsia="標楷體" w:hAnsi="標楷體" w:cs="標楷體"/>
                <w:sz w:val="20"/>
                <w:szCs w:val="20"/>
              </w:rPr>
              <w:t>3</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7-2</w:t>
            </w:r>
            <w:r>
              <w:rPr>
                <w:rFonts w:ascii="標楷體" w:eastAsia="標楷體" w:hAnsi="標楷體" w:cs="標楷體" w:hint="eastAsia"/>
                <w:sz w:val="20"/>
                <w:szCs w:val="20"/>
              </w:rPr>
              <w:t>生活科技的內涵（</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視覺藝術的語言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音樂的語言</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打開表演藝術的大門</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有你真好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學習領航員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章青春期的健康</w:t>
            </w: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章幸福根基體適能（二）</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資訊倫理素養</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法治教育：少年法律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班會討論「整潔」</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性別平等教育：性別的人我關係</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09/30</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中秋節</w:t>
            </w: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四、夏夜</w:t>
            </w:r>
          </w:p>
          <w:p w:rsidR="00FF0BEE" w:rsidRDefault="00FF0BEE">
            <w:pPr>
              <w:spacing w:line="260" w:lineRule="exact"/>
              <w:jc w:val="both"/>
              <w:rPr>
                <w:rFonts w:hAnsi="新細明體"/>
                <w:sz w:val="20"/>
                <w:szCs w:val="20"/>
              </w:rPr>
            </w:pPr>
            <w:r>
              <w:rPr>
                <w:rFonts w:hAnsi="新細明體"/>
                <w:sz w:val="20"/>
                <w:szCs w:val="20"/>
              </w:rPr>
              <w:t xml:space="preserve">3-4-1-4 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 xml:space="preserve">5-4-3-5 </w:t>
            </w:r>
          </w:p>
          <w:p w:rsidR="00FF0BEE" w:rsidRDefault="00FF0BEE">
            <w:pPr>
              <w:spacing w:line="260" w:lineRule="exact"/>
              <w:jc w:val="both"/>
              <w:rPr>
                <w:rFonts w:hAnsi="新細明體"/>
                <w:sz w:val="20"/>
                <w:szCs w:val="20"/>
              </w:rPr>
            </w:pPr>
            <w:r>
              <w:rPr>
                <w:rFonts w:hAnsi="新細明體"/>
                <w:sz w:val="20"/>
                <w:szCs w:val="20"/>
              </w:rPr>
              <w:t xml:space="preserve">6-4-3 </w:t>
            </w:r>
          </w:p>
          <w:p w:rsidR="00FF0BEE" w:rsidRDefault="00FF0BEE">
            <w:pPr>
              <w:spacing w:line="260" w:lineRule="exact"/>
              <w:jc w:val="both"/>
              <w:rPr>
                <w:rFonts w:hAnsi="新細明體"/>
                <w:sz w:val="20"/>
                <w:szCs w:val="20"/>
              </w:rPr>
            </w:pPr>
            <w:r>
              <w:rPr>
                <w:rFonts w:hAnsi="新細明體"/>
                <w:sz w:val="20"/>
                <w:szCs w:val="20"/>
              </w:rPr>
              <w:t xml:space="preserve">6-4-6-2 </w:t>
            </w:r>
          </w:p>
          <w:p w:rsidR="00FF0BEE" w:rsidRDefault="00FF0BEE">
            <w:pPr>
              <w:spacing w:line="260" w:lineRule="exact"/>
              <w:rPr>
                <w:rFonts w:ascii="標楷體" w:eastAsia="標楷體" w:hAnsi="標楷體" w:cs="Times New Roman"/>
                <w:sz w:val="20"/>
                <w:szCs w:val="20"/>
              </w:rPr>
            </w:pPr>
            <w:r>
              <w:rPr>
                <w:rFonts w:hAnsi="新細明體"/>
                <w:b/>
                <w:bCs/>
                <w:sz w:val="20"/>
                <w:szCs w:val="20"/>
              </w:rPr>
              <w:t xml:space="preserve">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人的外貌或物品外觀、</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年齡</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Unit 2   She’s Cute</w:t>
            </w:r>
          </w:p>
        </w:tc>
        <w:tc>
          <w:tcPr>
            <w:tcW w:w="1243" w:type="dxa"/>
          </w:tcPr>
          <w:p w:rsidR="00FF0BEE" w:rsidRDefault="00FF0BEE">
            <w:pPr>
              <w:numPr>
                <w:ilvl w:val="1"/>
                <w:numId w:val="5"/>
              </w:numPr>
              <w:spacing w:line="240" w:lineRule="atLeast"/>
              <w:ind w:left="373" w:hanging="373"/>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指數律</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7-n-10 </w:t>
            </w:r>
            <w:r>
              <w:rPr>
                <w:rFonts w:ascii="標楷體" w:eastAsia="標楷體" w:hAnsi="標楷體" w:cs="標楷體"/>
                <w:snapToGrid w:val="0"/>
                <w:kern w:val="0"/>
                <w:sz w:val="20"/>
                <w:szCs w:val="20"/>
              </w:rPr>
              <w:br/>
              <w:t xml:space="preserve">C-R-02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C-C-02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C-C-08</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sz w:val="20"/>
                <w:szCs w:val="20"/>
              </w:rPr>
            </w:pP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第二章：生物體的組成</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2-3</w:t>
            </w:r>
            <w:r>
              <w:rPr>
                <w:rFonts w:ascii="標楷體" w:eastAsia="標楷體" w:hAnsi="標楷體" w:cs="標楷體" w:hint="eastAsia"/>
                <w:sz w:val="20"/>
                <w:szCs w:val="20"/>
              </w:rPr>
              <w:t>物質進出細胞的方式（</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2-4</w:t>
            </w:r>
            <w:r>
              <w:rPr>
                <w:rFonts w:ascii="標楷體" w:eastAsia="標楷體" w:hAnsi="標楷體" w:cs="標楷體" w:hint="eastAsia"/>
                <w:sz w:val="20"/>
                <w:szCs w:val="20"/>
              </w:rPr>
              <w:t>生物體的組成層次（</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7-2</w:t>
            </w:r>
            <w:r>
              <w:rPr>
                <w:rFonts w:ascii="標楷體" w:eastAsia="標楷體" w:hAnsi="標楷體" w:cs="標楷體" w:hint="eastAsia"/>
                <w:sz w:val="20"/>
                <w:szCs w:val="20"/>
              </w:rPr>
              <w:t>生活科技的內涵（</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rsidP="00FF0BEE">
            <w:pPr>
              <w:pStyle w:val="15"/>
              <w:ind w:leftChars="10" w:left="666" w:rightChars="10" w:right="24" w:hangingChars="321" w:hanging="642"/>
              <w:rPr>
                <w:rFonts w:ascii="標楷體" w:eastAsia="標楷體" w:hAnsi="標楷體" w:cs="Times New Roman"/>
                <w:sz w:val="20"/>
                <w:szCs w:val="20"/>
              </w:rPr>
            </w:pP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w:t>
            </w:r>
          </w:p>
          <w:p w:rsidR="00FF0BEE" w:rsidRDefault="00FF0BEE">
            <w:pPr>
              <w:ind w:left="57" w:right="57"/>
              <w:rPr>
                <w:rFonts w:ascii="標楷體" w:eastAsia="標楷體" w:hAnsi="標楷體" w:cs="Times New Roman"/>
                <w:sz w:val="20"/>
                <w:szCs w:val="20"/>
              </w:rPr>
            </w:pP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繪畫情感與表達</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人聲飛揚</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表演停看聽</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有你真好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學習領航員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章青春期的健康</w:t>
            </w: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章幸福根基體適能（二）</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18"/>
                <w:szCs w:val="18"/>
                <w:highlight w:val="yellow"/>
              </w:rPr>
              <w:t>法治教育：刑法與民法</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班會討論「保健」</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家庭教育：親職教育</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1-2-3-2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pacing w:line="240" w:lineRule="atLeast"/>
              <w:rPr>
                <w:rFonts w:ascii="標楷體" w:eastAsia="標楷體" w:hAnsi="標楷體" w:cs="Times New Roman"/>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10/07</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語文常識</w:t>
            </w:r>
            <w:r>
              <w:rPr>
                <w:rFonts w:ascii="新細明體" w:eastAsia="新細明體" w:hAnsi="新細明體" w:cs="新細明體"/>
                <w:b/>
                <w:bCs/>
                <w:color w:val="000000"/>
                <w:sz w:val="20"/>
                <w:szCs w:val="20"/>
              </w:rPr>
              <w:t>(</w:t>
            </w:r>
            <w:r>
              <w:rPr>
                <w:rFonts w:ascii="新細明體" w:eastAsia="新細明體" w:hAnsi="新細明體" w:cs="新細明體" w:hint="eastAsia"/>
                <w:b/>
                <w:bCs/>
                <w:color w:val="000000"/>
                <w:sz w:val="20"/>
                <w:szCs w:val="20"/>
              </w:rPr>
              <w:t>一</w:t>
            </w:r>
            <w:r>
              <w:rPr>
                <w:rFonts w:ascii="新細明體" w:eastAsia="新細明體" w:hAnsi="新細明體" w:cs="新細明體"/>
                <w:b/>
                <w:bCs/>
                <w:color w:val="000000"/>
                <w:sz w:val="20"/>
                <w:szCs w:val="20"/>
              </w:rPr>
              <w:t>)</w:t>
            </w:r>
            <w:r>
              <w:rPr>
                <w:rFonts w:ascii="新細明體" w:eastAsia="新細明體" w:hAnsi="新細明體" w:cs="新細明體" w:hint="eastAsia"/>
                <w:b/>
                <w:bCs/>
                <w:color w:val="000000"/>
                <w:sz w:val="20"/>
                <w:szCs w:val="20"/>
              </w:rPr>
              <w:t>工具書使用法與資料檢索</w:t>
            </w:r>
          </w:p>
          <w:p w:rsidR="00FF0BEE" w:rsidRDefault="00FF0BEE">
            <w:pPr>
              <w:spacing w:line="260" w:lineRule="exact"/>
              <w:jc w:val="both"/>
              <w:rPr>
                <w:rFonts w:hAnsi="新細明體"/>
                <w:sz w:val="20"/>
                <w:szCs w:val="20"/>
              </w:rPr>
            </w:pPr>
            <w:r>
              <w:rPr>
                <w:rFonts w:hAnsi="新細明體"/>
                <w:sz w:val="20"/>
                <w:szCs w:val="20"/>
              </w:rPr>
              <w:t xml:space="preserve">4-4-2 5-4-4 </w:t>
            </w:r>
          </w:p>
          <w:p w:rsidR="00FF0BEE" w:rsidRDefault="00FF0BEE">
            <w:pPr>
              <w:spacing w:line="260" w:lineRule="exact"/>
              <w:rPr>
                <w:rFonts w:ascii="標楷體" w:eastAsia="標楷體" w:hAnsi="標楷體" w:cs="Times New Roman"/>
                <w:sz w:val="20"/>
                <w:szCs w:val="20"/>
              </w:rPr>
            </w:pPr>
            <w:r>
              <w:rPr>
                <w:rFonts w:hAnsi="新細明體"/>
                <w:sz w:val="20"/>
                <w:szCs w:val="20"/>
              </w:rPr>
              <w:t>5-4-6-2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1</w:t>
            </w:r>
            <w:r>
              <w:rPr>
                <w:rFonts w:ascii="Times New Roman" w:hAnsi="新細明體" w:cs="新細明體" w:hint="eastAsia"/>
                <w:snapToGrid w:val="0"/>
                <w:kern w:val="0"/>
                <w:sz w:val="18"/>
                <w:szCs w:val="18"/>
              </w:rPr>
              <w:t>）</w:t>
            </w:r>
          </w:p>
        </w:tc>
        <w:tc>
          <w:tcPr>
            <w:tcW w:w="1243" w:type="dxa"/>
          </w:tcPr>
          <w:p w:rsidR="00FF0BEE" w:rsidRDefault="00FF0BEE">
            <w:pPr>
              <w:numPr>
                <w:ilvl w:val="1"/>
                <w:numId w:val="5"/>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指數律</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7-n-10 </w:t>
            </w:r>
            <w:r>
              <w:rPr>
                <w:rFonts w:ascii="標楷體" w:eastAsia="標楷體" w:hAnsi="標楷體" w:cs="標楷體"/>
                <w:snapToGrid w:val="0"/>
                <w:kern w:val="0"/>
                <w:sz w:val="20"/>
                <w:szCs w:val="20"/>
              </w:rPr>
              <w:br/>
              <w:t xml:space="preserve">C-R-02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 xml:space="preserve">C-C-02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C-C-08</w:t>
            </w:r>
          </w:p>
        </w:tc>
        <w:tc>
          <w:tcPr>
            <w:tcW w:w="139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複習評量第一章</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 xml:space="preserve">第二單元　</w:t>
            </w:r>
            <w:r>
              <w:rPr>
                <w:rFonts w:ascii="標楷體" w:eastAsia="標楷體" w:hAnsi="標楷體" w:cs="標楷體" w:hint="eastAsia"/>
                <w:sz w:val="20"/>
                <w:szCs w:val="20"/>
              </w:rPr>
              <w:lastRenderedPageBreak/>
              <w:t>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FF0BEE" w:rsidRDefault="00FF0BEE">
            <w:pPr>
              <w:ind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w:t>
            </w:r>
            <w:r>
              <w:rPr>
                <w:rFonts w:ascii="標楷體" w:eastAsia="標楷體" w:hAnsi="標楷體" w:cs="標楷體" w:hint="eastAsia"/>
                <w:color w:val="000000"/>
                <w:sz w:val="20"/>
                <w:szCs w:val="20"/>
                <w:highlight w:val="yellow"/>
              </w:rPr>
              <w:lastRenderedPageBreak/>
              <w:t>教育</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繪畫情感與表達</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人聲飛揚</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表演停看聽</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合作樂無窮</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學習領航員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生涯發展教育融入綜合領域</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章青春期的健康</w:t>
            </w: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章健康動一動暖身就位</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家庭暴力防治課程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班會討論「勤學」</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家庭教育：子職教育</w:t>
            </w:r>
            <w:r>
              <w:rPr>
                <w:rFonts w:ascii="標楷體" w:eastAsia="標楷體" w:hAnsi="標楷體" w:cs="標楷體"/>
                <w:color w:val="000000"/>
                <w:sz w:val="20"/>
                <w:szCs w:val="20"/>
                <w:highlight w:val="cyan"/>
              </w:rPr>
              <w:t>,</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10/14</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11-12</w:t>
            </w:r>
            <w:r>
              <w:rPr>
                <w:rFonts w:ascii="標楷體" w:eastAsia="標楷體" w:hAnsi="標楷體" w:cs="標楷體" w:hint="eastAsia"/>
                <w:color w:val="FF0000"/>
              </w:rPr>
              <w:t>第一次段考</w:t>
            </w:r>
          </w:p>
        </w:tc>
        <w:tc>
          <w:tcPr>
            <w:tcW w:w="1060" w:type="dxa"/>
            <w:vAlign w:val="center"/>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rPr>
              <w:t>考前複習</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1</w:t>
            </w:r>
            <w:r>
              <w:rPr>
                <w:rFonts w:ascii="Times New Roman" w:hAnsi="新細明體" w:cs="新細明體" w:hint="eastAsia"/>
                <w:snapToGrid w:val="0"/>
                <w:kern w:val="0"/>
                <w:sz w:val="18"/>
                <w:szCs w:val="18"/>
              </w:rPr>
              <w:t>）</w:t>
            </w:r>
          </w:p>
          <w:p w:rsidR="00FF0BEE" w:rsidRDefault="00FF0BEE">
            <w:pPr>
              <w:snapToGrid w:val="0"/>
              <w:rPr>
                <w:rFonts w:ascii="標楷體" w:eastAsia="標楷體" w:hAnsi="標楷體" w:cs="Times New Roman"/>
                <w:sz w:val="20"/>
                <w:szCs w:val="20"/>
              </w:rPr>
            </w:pPr>
            <w:r>
              <w:rPr>
                <w:rFonts w:ascii="Times New Roman" w:hAnsi="新細明體" w:cs="新細明體" w:hint="eastAsia"/>
                <w:snapToGrid w:val="0"/>
                <w:kern w:val="0"/>
                <w:sz w:val="18"/>
                <w:szCs w:val="18"/>
              </w:rPr>
              <w:t>（第一次段考）</w:t>
            </w:r>
          </w:p>
        </w:tc>
        <w:tc>
          <w:tcPr>
            <w:tcW w:w="1243" w:type="dxa"/>
          </w:tcPr>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39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複習評量第二章</w:t>
            </w:r>
          </w:p>
        </w:tc>
        <w:tc>
          <w:tcPr>
            <w:tcW w:w="1072" w:type="dxa"/>
          </w:tcPr>
          <w:p w:rsidR="00FF0BEE" w:rsidRDefault="00FF0BEE">
            <w:pPr>
              <w:snapToGrid w:val="0"/>
              <w:rPr>
                <w:rFonts w:ascii="標楷體" w:eastAsia="標楷體" w:hAnsi="標楷體" w:cs="Times New Roman"/>
                <w:b/>
                <w:bCs/>
                <w:sz w:val="20"/>
                <w:szCs w:val="20"/>
              </w:rPr>
            </w:pPr>
            <w:r>
              <w:rPr>
                <w:rFonts w:ascii="標楷體" w:eastAsia="標楷體" w:hAnsi="標楷體" w:cs="標楷體" w:hint="eastAsia"/>
                <w:b/>
                <w:bCs/>
                <w:sz w:val="20"/>
                <w:szCs w:val="20"/>
              </w:rPr>
              <w:t>複習各單元第</w:t>
            </w:r>
            <w:r>
              <w:rPr>
                <w:rFonts w:ascii="標楷體" w:eastAsia="標楷體" w:hAnsi="標楷體" w:cs="標楷體"/>
                <w:b/>
                <w:bCs/>
                <w:sz w:val="20"/>
                <w:szCs w:val="20"/>
              </w:rPr>
              <w:t>1-2</w:t>
            </w:r>
            <w:r>
              <w:rPr>
                <w:rFonts w:ascii="標楷體" w:eastAsia="標楷體" w:hAnsi="標楷體" w:cs="標楷體" w:hint="eastAsia"/>
                <w:b/>
                <w:bCs/>
                <w:sz w:val="20"/>
                <w:szCs w:val="20"/>
              </w:rPr>
              <w:t>課</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w:t>
            </w:r>
            <w:r>
              <w:rPr>
                <w:rFonts w:ascii="標楷體" w:eastAsia="標楷體" w:hAnsi="標楷體" w:cs="標楷體" w:hint="eastAsia"/>
                <w:color w:val="000000"/>
                <w:sz w:val="20"/>
                <w:szCs w:val="20"/>
                <w:highlight w:val="yellow"/>
              </w:rPr>
              <w:lastRenderedPageBreak/>
              <w:t>教育</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繪畫情感與表達</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人聲飛揚</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表演停看聽</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合作樂無窮</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學習領航員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1 3</w:t>
            </w:r>
            <w:r>
              <w:rPr>
                <w:rFonts w:ascii="標楷體" w:eastAsia="標楷體" w:hAnsi="標楷體" w:cs="標楷體" w:hint="eastAsia"/>
                <w:snapToGrid w:val="0"/>
                <w:kern w:val="0"/>
                <w:sz w:val="20"/>
                <w:szCs w:val="20"/>
              </w:rPr>
              <w:t>章；體適能、暖身</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18"/>
                <w:szCs w:val="18"/>
                <w:highlight w:val="yellow"/>
              </w:rPr>
              <w:t>家庭暴力防治課程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班會討論「守法」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18"/>
                <w:szCs w:val="18"/>
                <w:highlight w:val="cyan"/>
              </w:rPr>
              <w:t>家庭教育：性別教育</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2496" w:type="dxa"/>
            <w:gridSpan w:val="4"/>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第一次段考評量方式</w:t>
            </w: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5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5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6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t>8</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10/21</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五、不要怕失敗</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2-4-2-3</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3-4-2-1</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5-4-2-6</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5-4-5-1</w:t>
            </w:r>
          </w:p>
          <w:p w:rsidR="00FF0BEE" w:rsidRDefault="00FF0BEE">
            <w:pPr>
              <w:spacing w:line="240" w:lineRule="atLeast"/>
              <w:jc w:val="center"/>
              <w:rPr>
                <w:rFonts w:ascii="標楷體" w:eastAsia="標楷體" w:hAnsi="標楷體" w:cs="Times New Roman"/>
                <w:sz w:val="20"/>
                <w:szCs w:val="20"/>
              </w:rPr>
            </w:pPr>
            <w:r>
              <w:rPr>
                <w:rFonts w:ascii="標楷體" w:eastAsia="標楷體" w:hAnsi="標楷體" w:cs="標楷體"/>
                <w:snapToGrid w:val="0"/>
                <w:color w:val="000000"/>
                <w:kern w:val="0"/>
                <w:sz w:val="20"/>
                <w:szCs w:val="20"/>
              </w:rPr>
              <w:t>6-4-3-2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生日、文具</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3  What Are These?</w:t>
            </w:r>
          </w:p>
        </w:tc>
        <w:tc>
          <w:tcPr>
            <w:tcW w:w="1243" w:type="dxa"/>
          </w:tcPr>
          <w:p w:rsidR="00FF0BEE" w:rsidRDefault="00FF0BEE">
            <w:pPr>
              <w:numPr>
                <w:ilvl w:val="1"/>
                <w:numId w:val="5"/>
              </w:numPr>
              <w:tabs>
                <w:tab w:val="left" w:pos="344"/>
              </w:tabs>
              <w:spacing w:line="240" w:lineRule="atLeast"/>
              <w:ind w:left="0"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科學記號</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7-n-12 </w:t>
            </w:r>
            <w:r>
              <w:rPr>
                <w:rFonts w:ascii="標楷體" w:eastAsia="標楷體" w:hAnsi="標楷體" w:cs="標楷體"/>
                <w:snapToGrid w:val="0"/>
                <w:kern w:val="0"/>
                <w:sz w:val="20"/>
                <w:szCs w:val="20"/>
              </w:rPr>
              <w:br/>
              <w:t xml:space="preserve">C-R-01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C-R-02 </w:t>
            </w:r>
            <w:r>
              <w:rPr>
                <w:rFonts w:ascii="標楷體" w:eastAsia="標楷體" w:hAnsi="標楷體" w:cs="標楷體"/>
                <w:snapToGrid w:val="0"/>
                <w:kern w:val="0"/>
                <w:sz w:val="20"/>
                <w:szCs w:val="20"/>
              </w:rPr>
              <w:br/>
              <w:t>C-S-05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C-C-02 </w:t>
            </w:r>
            <w:r>
              <w:rPr>
                <w:rFonts w:ascii="標楷體" w:eastAsia="標楷體" w:hAnsi="標楷體" w:cs="標楷體"/>
                <w:snapToGrid w:val="0"/>
                <w:kern w:val="0"/>
                <w:sz w:val="20"/>
                <w:szCs w:val="20"/>
              </w:rPr>
              <w:br/>
              <w:t>C-C-08</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第三章：生物體與營養</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3-1</w:t>
            </w:r>
            <w:r>
              <w:rPr>
                <w:rFonts w:ascii="標楷體" w:eastAsia="標楷體" w:hAnsi="標楷體" w:cs="標楷體" w:hint="eastAsia"/>
                <w:sz w:val="20"/>
                <w:szCs w:val="20"/>
              </w:rPr>
              <w:t>食物中的養分與能量（</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3-2</w:t>
            </w:r>
            <w:r>
              <w:rPr>
                <w:rFonts w:ascii="標楷體" w:eastAsia="標楷體" w:hAnsi="標楷體" w:cs="標楷體" w:hint="eastAsia"/>
                <w:sz w:val="20"/>
                <w:szCs w:val="20"/>
              </w:rPr>
              <w:t>酵素（</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運用科技解決問題（</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我們都是一家人</w:t>
            </w:r>
            <w:r>
              <w:rPr>
                <w:rFonts w:ascii="標楷體" w:eastAsia="標楷體" w:hAnsi="標楷體" w:cs="標楷體"/>
                <w:sz w:val="20"/>
                <w:szCs w:val="20"/>
              </w:rPr>
              <w:t>(1)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highlight w:val="yellow"/>
              </w:rPr>
              <w:lastRenderedPageBreak/>
              <w:t>全民國防教育</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Times New Roman"/>
                <w:w w:val="90"/>
                <w:sz w:val="20"/>
                <w:szCs w:val="20"/>
              </w:rPr>
            </w:pP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繪畫情感與表達</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人聲飛揚</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表演停看聽</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合作樂無窮</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班有鮮師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章健康獨特的你</w:t>
            </w:r>
            <w:r>
              <w:rPr>
                <w:rFonts w:ascii="標楷體" w:eastAsia="標楷體" w:hAnsi="標楷體" w:cs="標楷體"/>
                <w:snapToGrid w:val="0"/>
                <w:kern w:val="0"/>
                <w:sz w:val="20"/>
                <w:szCs w:val="20"/>
              </w:rPr>
              <w:t>1-3-2</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1-3-3</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6-3-5</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章健康動一動暖身就位</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古詩吟唱</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登鸛鵲樓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班會討論「負責」</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家庭教育：婚姻教育</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9</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10/28</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六、差不多先生傳</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5-4-3-5</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生日、文具</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3  What Are These?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1-5 </w:t>
            </w:r>
            <w:r>
              <w:rPr>
                <w:rFonts w:ascii="標楷體" w:eastAsia="標楷體" w:hAnsi="標楷體" w:cs="標楷體" w:hint="eastAsia"/>
                <w:snapToGrid w:val="0"/>
                <w:kern w:val="0"/>
                <w:sz w:val="20"/>
                <w:szCs w:val="20"/>
              </w:rPr>
              <w:t>科學記號</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7-n-12 </w:t>
            </w:r>
            <w:r>
              <w:rPr>
                <w:rFonts w:ascii="標楷體" w:eastAsia="標楷體" w:hAnsi="標楷體" w:cs="標楷體"/>
                <w:snapToGrid w:val="0"/>
                <w:kern w:val="0"/>
                <w:sz w:val="20"/>
                <w:szCs w:val="20"/>
              </w:rPr>
              <w:br/>
              <w:t xml:space="preserve">C-R-01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C-R-02 </w:t>
            </w:r>
            <w:r>
              <w:rPr>
                <w:rFonts w:ascii="標楷體" w:eastAsia="標楷體" w:hAnsi="標楷體" w:cs="標楷體"/>
                <w:snapToGrid w:val="0"/>
                <w:kern w:val="0"/>
                <w:sz w:val="20"/>
                <w:szCs w:val="20"/>
              </w:rPr>
              <w:br/>
              <w:t>C-S-05</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C-C-02 </w:t>
            </w:r>
            <w:r>
              <w:rPr>
                <w:rFonts w:ascii="標楷體" w:eastAsia="標楷體" w:hAnsi="標楷體" w:cs="標楷體"/>
                <w:snapToGrid w:val="0"/>
                <w:kern w:val="0"/>
                <w:sz w:val="20"/>
                <w:szCs w:val="20"/>
              </w:rPr>
              <w:br/>
              <w:t>C-C-08</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2-1 </w:t>
            </w:r>
            <w:r>
              <w:rPr>
                <w:rFonts w:ascii="標楷體" w:eastAsia="標楷體" w:hAnsi="標楷體" w:cs="標楷體" w:hint="eastAsia"/>
                <w:snapToGrid w:val="0"/>
                <w:kern w:val="0"/>
                <w:sz w:val="20"/>
                <w:szCs w:val="20"/>
              </w:rPr>
              <w:t>質因數分解</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C-S-02</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第三章：生物體與營養</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3-3</w:t>
            </w:r>
            <w:r>
              <w:rPr>
                <w:rFonts w:ascii="標楷體" w:eastAsia="標楷體" w:hAnsi="標楷體" w:cs="標楷體" w:hint="eastAsia"/>
                <w:sz w:val="20"/>
                <w:szCs w:val="20"/>
              </w:rPr>
              <w:t>植物如何製造養分（</w:t>
            </w:r>
            <w:r>
              <w:rPr>
                <w:rFonts w:ascii="標楷體" w:eastAsia="標楷體" w:hAnsi="標楷體" w:cs="標楷體"/>
                <w:sz w:val="20"/>
                <w:szCs w:val="20"/>
              </w:rPr>
              <w:t>3</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我們都是一家人</w:t>
            </w:r>
            <w:r>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w:t>
            </w:r>
            <w:r>
              <w:rPr>
                <w:rFonts w:ascii="標楷體" w:eastAsia="標楷體" w:hAnsi="標楷體" w:cs="標楷體" w:hint="eastAsia"/>
                <w:color w:val="000000"/>
                <w:sz w:val="20"/>
                <w:szCs w:val="20"/>
                <w:highlight w:val="yellow"/>
              </w:rPr>
              <w:lastRenderedPageBreak/>
              <w:t>育</w:t>
            </w:r>
          </w:p>
          <w:p w:rsidR="00FF0BEE" w:rsidRDefault="00FF0BEE">
            <w:pPr>
              <w:ind w:left="57" w:right="57"/>
              <w:rPr>
                <w:rFonts w:ascii="標楷體" w:eastAsia="標楷體" w:hAnsi="標楷體" w:cs="Times New Roman"/>
                <w:sz w:val="20"/>
                <w:szCs w:val="20"/>
              </w:rPr>
            </w:pP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繪畫情感與表達</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人聲飛揚</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表演停看聽</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合作樂無窮</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班有鮮師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生活自理家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章健康獨特的你</w:t>
            </w:r>
            <w:r>
              <w:rPr>
                <w:rFonts w:ascii="標楷體" w:eastAsia="標楷體" w:hAnsi="標楷體" w:cs="標楷體"/>
                <w:snapToGrid w:val="0"/>
                <w:kern w:val="0"/>
                <w:sz w:val="20"/>
                <w:szCs w:val="20"/>
              </w:rPr>
              <w:t>1-3-2</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1-3-3</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6-3-5</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w:t>
            </w: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章健康動一動暖身就位</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班會討論「簡約」</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性侵害防治教育：兩性性器官構造與功能</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11/04</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六、差不多先生傳</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5-4-3-5</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七、賣油翁</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位置、房間</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4  Where Is Kitty?</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2-1 </w:t>
            </w:r>
            <w:r>
              <w:rPr>
                <w:rFonts w:ascii="標楷體" w:eastAsia="標楷體" w:hAnsi="標楷體" w:cs="標楷體" w:hint="eastAsia"/>
                <w:snapToGrid w:val="0"/>
                <w:kern w:val="0"/>
                <w:sz w:val="20"/>
                <w:szCs w:val="20"/>
              </w:rPr>
              <w:t>質因數分解</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C-S-02</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第三章：生物體與營養</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3-4</w:t>
            </w:r>
            <w:r>
              <w:rPr>
                <w:rFonts w:ascii="標楷體" w:eastAsia="標楷體" w:hAnsi="標楷體" w:cs="標楷體" w:hint="eastAsia"/>
                <w:sz w:val="20"/>
                <w:szCs w:val="20"/>
              </w:rPr>
              <w:t>動物如何獲得養分（</w:t>
            </w:r>
            <w:r>
              <w:rPr>
                <w:rFonts w:ascii="標楷體" w:eastAsia="標楷體" w:hAnsi="標楷體" w:cs="標楷體"/>
                <w:sz w:val="20"/>
                <w:szCs w:val="20"/>
              </w:rPr>
              <w:t>3</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運用科技解決問題（</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 xml:space="preserve">第二單元　</w:t>
            </w:r>
            <w:r>
              <w:rPr>
                <w:rFonts w:ascii="標楷體" w:eastAsia="標楷體" w:hAnsi="標楷體" w:cs="標楷體" w:hint="eastAsia"/>
                <w:sz w:val="20"/>
                <w:szCs w:val="20"/>
              </w:rPr>
              <w:lastRenderedPageBreak/>
              <w:t>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我們都是一家人</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人間開麥拉</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躍動的節奏</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光影魔術師</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一、校園青春樂</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合作樂無窮</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班有鮮師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居家玩創意</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第二篇第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章均衡飲食</w:t>
            </w:r>
            <w:r>
              <w:rPr>
                <w:rFonts w:ascii="標楷體" w:eastAsia="標楷體" w:hAnsi="標楷體" w:cs="標楷體"/>
                <w:snapToGrid w:val="0"/>
                <w:kern w:val="0"/>
                <w:sz w:val="20"/>
                <w:szCs w:val="20"/>
              </w:rPr>
              <w:t>2-3-1</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第五篇第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章蓄勢待發田徑</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 </w:t>
            </w: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班會討論「誠實」</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性侵害防治教育：安全性行為與自我保護性知識</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11/11</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七、賣油翁</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6-4-1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位置、房間</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 xml:space="preserve">Unit 4  </w:t>
            </w:r>
            <w:r>
              <w:rPr>
                <w:rFonts w:ascii="Times New Roman" w:hAnsi="Times New Roman" w:cs="Times New Roman"/>
                <w:snapToGrid w:val="0"/>
                <w:kern w:val="0"/>
                <w:sz w:val="18"/>
                <w:szCs w:val="18"/>
              </w:rPr>
              <w:lastRenderedPageBreak/>
              <w:t>Where Is Kitty?</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2-2 </w:t>
            </w:r>
            <w:r>
              <w:rPr>
                <w:rFonts w:ascii="標楷體" w:eastAsia="標楷體" w:hAnsi="標楷體" w:cs="標楷體" w:hint="eastAsia"/>
                <w:snapToGrid w:val="0"/>
                <w:kern w:val="0"/>
                <w:sz w:val="20"/>
                <w:szCs w:val="20"/>
              </w:rPr>
              <w:t>最大公因數與最小</w:t>
            </w:r>
            <w:r>
              <w:rPr>
                <w:rFonts w:ascii="標楷體" w:eastAsia="標楷體" w:hAnsi="標楷體" w:cs="標楷體" w:hint="eastAsia"/>
                <w:snapToGrid w:val="0"/>
                <w:kern w:val="0"/>
                <w:sz w:val="20"/>
                <w:szCs w:val="20"/>
              </w:rPr>
              <w:lastRenderedPageBreak/>
              <w:t>公倍數</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C-S-05</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lastRenderedPageBreak/>
              <w:t>第四章：生物體的運輸作用</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lastRenderedPageBreak/>
              <w:t>˙</w:t>
            </w:r>
            <w:r>
              <w:rPr>
                <w:rFonts w:ascii="標楷體" w:eastAsia="標楷體" w:hAnsi="標楷體" w:cs="標楷體"/>
                <w:sz w:val="20"/>
                <w:szCs w:val="20"/>
              </w:rPr>
              <w:t>4-1</w:t>
            </w:r>
            <w:r>
              <w:rPr>
                <w:rFonts w:ascii="標楷體" w:eastAsia="標楷體" w:hAnsi="標楷體" w:cs="標楷體" w:hint="eastAsia"/>
                <w:sz w:val="20"/>
                <w:szCs w:val="20"/>
              </w:rPr>
              <w:t>植物的運輸構造（</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4-2</w:t>
            </w:r>
            <w:r>
              <w:rPr>
                <w:rFonts w:ascii="標楷體" w:eastAsia="標楷體" w:hAnsi="標楷體" w:cs="標楷體" w:hint="eastAsia"/>
                <w:sz w:val="20"/>
                <w:szCs w:val="20"/>
              </w:rPr>
              <w:t>植物體內物質的運輸（</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運用科技解決問題（</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lastRenderedPageBreak/>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清領前期的政經發展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人間開麥</w:t>
            </w:r>
            <w:r>
              <w:rPr>
                <w:rFonts w:ascii="標楷體" w:eastAsia="標楷體" w:hAnsi="標楷體" w:cs="標楷體" w:hint="eastAsia"/>
                <w:color w:val="000000"/>
                <w:sz w:val="20"/>
                <w:szCs w:val="20"/>
              </w:rPr>
              <w:lastRenderedPageBreak/>
              <w:t>拉</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躍動的節奏</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光影魔術師</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二、服務全紀錄</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服務的真諦</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三、新校園新人類</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班有鮮師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居家玩創意</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lastRenderedPageBreak/>
              <w:t>第二篇第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章均衡飲食</w:t>
            </w:r>
            <w:r>
              <w:rPr>
                <w:rFonts w:ascii="標楷體" w:eastAsia="標楷體" w:hAnsi="標楷體" w:cs="標楷體"/>
                <w:snapToGrid w:val="0"/>
                <w:kern w:val="0"/>
                <w:sz w:val="20"/>
                <w:szCs w:val="20"/>
              </w:rPr>
              <w:t>2-3-1</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第五篇第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lastRenderedPageBreak/>
              <w:t>章蓄勢待發田徑</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lastRenderedPageBreak/>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w:t>
            </w:r>
            <w:r>
              <w:rPr>
                <w:rFonts w:ascii="標楷體" w:eastAsia="標楷體" w:hAnsi="標楷體" w:cs="標楷體" w:hint="eastAsia"/>
                <w:sz w:val="20"/>
                <w:szCs w:val="20"/>
              </w:rPr>
              <w:lastRenderedPageBreak/>
              <w:t>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班會討論「榮譽」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w:t>
            </w:r>
            <w:r>
              <w:rPr>
                <w:rFonts w:ascii="標楷體" w:eastAsia="標楷體" w:hAnsi="標楷體" w:cs="標楷體" w:hint="eastAsia"/>
                <w:color w:val="000000"/>
                <w:sz w:val="20"/>
                <w:szCs w:val="20"/>
                <w:highlight w:val="green"/>
              </w:rPr>
              <w:lastRenderedPageBreak/>
              <w:t>防治教育：性別平等之教育</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11/18</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八、音樂家與職籃巨星</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5-4-4-1</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5-4-7-1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動物</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5  Are There Any Koalas Here?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2-2 </w:t>
            </w:r>
            <w:r>
              <w:rPr>
                <w:rFonts w:ascii="標楷體" w:eastAsia="標楷體" w:hAnsi="標楷體" w:cs="標楷體" w:hint="eastAsia"/>
                <w:snapToGrid w:val="0"/>
                <w:kern w:val="0"/>
                <w:sz w:val="20"/>
                <w:szCs w:val="20"/>
              </w:rPr>
              <w:t>最大公因數與最小公倍數</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C-S-05</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2-3 </w:t>
            </w:r>
            <w:r>
              <w:rPr>
                <w:rFonts w:ascii="標楷體" w:eastAsia="標楷體" w:hAnsi="標楷體" w:cs="標楷體" w:hint="eastAsia"/>
                <w:snapToGrid w:val="0"/>
                <w:kern w:val="0"/>
                <w:sz w:val="20"/>
                <w:szCs w:val="20"/>
              </w:rPr>
              <w:t>分數的加減</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7-n-03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r>
              <w:rPr>
                <w:rFonts w:ascii="標楷體" w:eastAsia="標楷體" w:hAnsi="標楷體" w:cs="標楷體"/>
                <w:snapToGrid w:val="0"/>
                <w:kern w:val="0"/>
                <w:sz w:val="20"/>
                <w:szCs w:val="20"/>
              </w:rPr>
              <w:br/>
              <w:t>C-R-01</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C-S-01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C-C-03 </w:t>
            </w:r>
            <w:r>
              <w:rPr>
                <w:rFonts w:ascii="標楷體" w:eastAsia="標楷體" w:hAnsi="標楷體" w:cs="標楷體"/>
                <w:snapToGrid w:val="0"/>
                <w:kern w:val="0"/>
                <w:sz w:val="20"/>
                <w:szCs w:val="20"/>
              </w:rPr>
              <w:br/>
              <w:t>C-C-05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C-E-02</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lastRenderedPageBreak/>
              <w:t>第四章：生物體的運輸作用</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4-2</w:t>
            </w:r>
            <w:r>
              <w:rPr>
                <w:rFonts w:ascii="標楷體" w:eastAsia="標楷體" w:hAnsi="標楷體" w:cs="標楷體" w:hint="eastAsia"/>
                <w:sz w:val="20"/>
                <w:szCs w:val="20"/>
              </w:rPr>
              <w:t>植物體內物質的運輸（</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4-3</w:t>
            </w:r>
            <w:r>
              <w:rPr>
                <w:rFonts w:ascii="標楷體" w:eastAsia="標楷體" w:hAnsi="標楷體" w:cs="標楷體" w:hint="eastAsia"/>
                <w:sz w:val="20"/>
                <w:szCs w:val="20"/>
              </w:rPr>
              <w:t>動物體內的血液循環（</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w:t>
            </w:r>
            <w:r>
              <w:rPr>
                <w:rFonts w:ascii="標楷體" w:eastAsia="標楷體" w:hAnsi="標楷體" w:cs="標楷體" w:hint="eastAsia"/>
                <w:sz w:val="20"/>
                <w:szCs w:val="20"/>
              </w:rPr>
              <w:lastRenderedPageBreak/>
              <w:t>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運用科技解決問題（</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w:t>
            </w:r>
            <w:r>
              <w:rPr>
                <w:rFonts w:ascii="標楷體" w:eastAsia="標楷體" w:hAnsi="標楷體" w:cs="標楷體" w:hint="eastAsia"/>
                <w:sz w:val="20"/>
                <w:szCs w:val="20"/>
              </w:rPr>
              <w:lastRenderedPageBreak/>
              <w:t>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清領前期的政經發展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人間開麥拉</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躍動的節奏</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光影魔術師</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二、服務全紀錄</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服務的真諦</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四、飛揚的青春</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知己之道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lastRenderedPageBreak/>
              <w:t>居家玩創意</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lastRenderedPageBreak/>
              <w:t>第二篇第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章營養素與健康</w:t>
            </w:r>
            <w:r>
              <w:rPr>
                <w:rFonts w:ascii="標楷體" w:eastAsia="標楷體" w:hAnsi="標楷體" w:cs="標楷體"/>
                <w:snapToGrid w:val="0"/>
                <w:kern w:val="0"/>
                <w:sz w:val="20"/>
                <w:szCs w:val="20"/>
              </w:rPr>
              <w:t>2-3-1</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第五篇第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章蓄勢待發田徑</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班會討論「愛惜」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性侵害防治教育：正確性心理之建立</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11/25</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二</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標點符號使用法</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6-4-5-1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動物</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5  Are There Any Koalas Here?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2-3 </w:t>
            </w:r>
            <w:r>
              <w:rPr>
                <w:rFonts w:ascii="標楷體" w:eastAsia="標楷體" w:hAnsi="標楷體" w:cs="標楷體" w:hint="eastAsia"/>
                <w:snapToGrid w:val="0"/>
                <w:kern w:val="0"/>
                <w:sz w:val="20"/>
                <w:szCs w:val="20"/>
              </w:rPr>
              <w:t>分數的加減</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7-n-03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r>
              <w:rPr>
                <w:rFonts w:ascii="標楷體" w:eastAsia="標楷體" w:hAnsi="標楷體" w:cs="標楷體"/>
                <w:snapToGrid w:val="0"/>
                <w:kern w:val="0"/>
                <w:sz w:val="20"/>
                <w:szCs w:val="20"/>
              </w:rPr>
              <w:br/>
              <w:t>C-R-01</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C-S-01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C-C-03 </w:t>
            </w:r>
            <w:r>
              <w:rPr>
                <w:rFonts w:ascii="標楷體" w:eastAsia="標楷體" w:hAnsi="標楷體" w:cs="標楷體"/>
                <w:snapToGrid w:val="0"/>
                <w:kern w:val="0"/>
                <w:sz w:val="20"/>
                <w:szCs w:val="20"/>
              </w:rPr>
              <w:br/>
              <w:t>C-C-05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C-E-02</w:t>
            </w:r>
          </w:p>
        </w:tc>
        <w:tc>
          <w:tcPr>
            <w:tcW w:w="1396"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第四章：生物體的運輸作用</w:t>
            </w:r>
          </w:p>
          <w:p w:rsidR="00FF0BEE" w:rsidRDefault="00FF0BEE" w:rsidP="00FF0BEE">
            <w:pPr>
              <w:spacing w:line="240" w:lineRule="atLeast"/>
              <w:ind w:left="200" w:hangingChars="100" w:hanging="20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4-3</w:t>
            </w:r>
            <w:r>
              <w:rPr>
                <w:rFonts w:ascii="標楷體" w:eastAsia="標楷體" w:hAnsi="標楷體" w:cs="標楷體" w:hint="eastAsia"/>
                <w:sz w:val="20"/>
                <w:szCs w:val="20"/>
              </w:rPr>
              <w:t>動物體內的血液循環（</w:t>
            </w:r>
            <w:r>
              <w:rPr>
                <w:rFonts w:ascii="標楷體" w:eastAsia="標楷體" w:hAnsi="標楷體" w:cs="標楷體"/>
                <w:sz w:val="20"/>
                <w:szCs w:val="20"/>
              </w:rPr>
              <w:t>2</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4-4</w:t>
            </w:r>
            <w:r>
              <w:rPr>
                <w:rFonts w:ascii="標楷體" w:eastAsia="標楷體" w:hAnsi="標楷體" w:cs="標楷體" w:hint="eastAsia"/>
                <w:sz w:val="20"/>
                <w:szCs w:val="20"/>
              </w:rPr>
              <w:t>動物體內的淋巴循環（</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rPr>
              <w:t>第七章：科技與生活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7-3</w:t>
            </w:r>
            <w:r>
              <w:rPr>
                <w:rFonts w:ascii="標楷體" w:eastAsia="標楷體" w:hAnsi="標楷體" w:cs="標楷體" w:hint="eastAsia"/>
                <w:sz w:val="20"/>
                <w:szCs w:val="20"/>
              </w:rPr>
              <w:t>運用科技解決問題（</w:t>
            </w:r>
            <w:r>
              <w:rPr>
                <w:rFonts w:ascii="標楷體" w:eastAsia="標楷體" w:hAnsi="標楷體" w:cs="標楷體"/>
                <w:sz w:val="20"/>
                <w:szCs w:val="20"/>
              </w:rPr>
              <w:t>1</w:t>
            </w:r>
            <w:r>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lastRenderedPageBreak/>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清領前期的政經發展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人間開麥拉</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躍動的節奏</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光影魔術師</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二、服務全紀錄</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服務的真諦</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四、飛揚的青春</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知己之道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居家玩創意</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第二篇第</w:t>
            </w: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章營養素與健康</w:t>
            </w:r>
            <w:r>
              <w:rPr>
                <w:rFonts w:ascii="標楷體" w:eastAsia="標楷體" w:hAnsi="標楷體" w:cs="標楷體"/>
                <w:snapToGrid w:val="0"/>
                <w:kern w:val="0"/>
                <w:sz w:val="20"/>
                <w:szCs w:val="20"/>
              </w:rPr>
              <w:t>2-3-1</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第五篇第</w:t>
            </w:r>
            <w:r>
              <w:rPr>
                <w:rFonts w:ascii="標楷體" w:eastAsia="標楷體" w:hAnsi="標楷體" w:cs="標楷體"/>
                <w:snapToGrid w:val="0"/>
                <w:kern w:val="0"/>
                <w:sz w:val="20"/>
                <w:szCs w:val="20"/>
              </w:rPr>
              <w:t>1</w:t>
            </w:r>
            <w:r>
              <w:rPr>
                <w:rFonts w:ascii="標楷體" w:eastAsia="標楷體" w:hAnsi="標楷體" w:cs="標楷體" w:hint="eastAsia"/>
                <w:snapToGrid w:val="0"/>
                <w:kern w:val="0"/>
                <w:sz w:val="20"/>
                <w:szCs w:val="20"/>
              </w:rPr>
              <w:t>章蓄勢待發田徑</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班會討論「助人」</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：綠色建築</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12/02</w:t>
            </w:r>
          </w:p>
        </w:tc>
        <w:tc>
          <w:tcPr>
            <w:tcW w:w="1088"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0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2</w:t>
            </w:r>
            <w:r>
              <w:rPr>
                <w:rFonts w:ascii="Times New Roman" w:hAnsi="新細明體" w:cs="新細明體" w:hint="eastAsia"/>
                <w:snapToGrid w:val="0"/>
                <w:kern w:val="0"/>
                <w:sz w:val="18"/>
                <w:szCs w:val="18"/>
              </w:rPr>
              <w:t>）</w:t>
            </w:r>
          </w:p>
          <w:p w:rsidR="00FF0BEE" w:rsidRDefault="00FF0BEE">
            <w:pPr>
              <w:snapToGrid w:val="0"/>
              <w:rPr>
                <w:rFonts w:ascii="標楷體" w:eastAsia="標楷體" w:hAnsi="標楷體" w:cs="Times New Roman"/>
                <w:sz w:val="20"/>
                <w:szCs w:val="20"/>
              </w:rPr>
            </w:pPr>
            <w:r>
              <w:rPr>
                <w:rFonts w:ascii="Times New Roman" w:hAnsi="新細明體" w:cs="新細明體" w:hint="eastAsia"/>
                <w:snapToGrid w:val="0"/>
                <w:kern w:val="0"/>
                <w:sz w:val="18"/>
                <w:szCs w:val="18"/>
              </w:rPr>
              <w:t>（第二次段考）</w:t>
            </w:r>
          </w:p>
        </w:tc>
        <w:tc>
          <w:tcPr>
            <w:tcW w:w="1243" w:type="dxa"/>
          </w:tcPr>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39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臺灣的自然環境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5</w:t>
            </w:r>
            <w:r>
              <w:rPr>
                <w:rFonts w:ascii="標楷體" w:eastAsia="標楷體" w:hAnsi="標楷體" w:cs="標楷體" w:hint="eastAsia"/>
                <w:sz w:val="20"/>
                <w:szCs w:val="20"/>
              </w:rPr>
              <w:t>課　水文</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5</w:t>
            </w:r>
            <w:r>
              <w:rPr>
                <w:rFonts w:ascii="標楷體" w:eastAsia="標楷體" w:hAnsi="標楷體" w:cs="標楷體" w:hint="eastAsia"/>
                <w:sz w:val="20"/>
                <w:szCs w:val="20"/>
              </w:rPr>
              <w:t>課　清領前期的社會發展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第三單元　從個人到社區發展</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5</w:t>
            </w:r>
            <w:r>
              <w:rPr>
                <w:rFonts w:ascii="標楷體" w:eastAsia="標楷體" w:hAnsi="標楷體" w:cs="標楷體" w:hint="eastAsia"/>
                <w:sz w:val="20"/>
                <w:szCs w:val="20"/>
              </w:rPr>
              <w:t>課　學校生活</w:t>
            </w:r>
            <w:r>
              <w:rPr>
                <w:rFonts w:ascii="標楷體" w:eastAsia="標楷體" w:hAnsi="標楷體" w:cs="標楷體"/>
                <w:sz w:val="20"/>
                <w:szCs w:val="20"/>
              </w:rPr>
              <w:t>(1)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b/>
                <w:bCs/>
                <w:sz w:val="20"/>
                <w:szCs w:val="20"/>
              </w:rPr>
              <w:t>複習各單元第</w:t>
            </w:r>
            <w:r>
              <w:rPr>
                <w:rFonts w:ascii="標楷體" w:eastAsia="標楷體" w:hAnsi="標楷體" w:cs="標楷體"/>
                <w:b/>
                <w:bCs/>
                <w:sz w:val="20"/>
                <w:szCs w:val="20"/>
              </w:rPr>
              <w:t>3-4</w:t>
            </w:r>
            <w:r>
              <w:rPr>
                <w:rFonts w:ascii="標楷體" w:eastAsia="標楷體" w:hAnsi="標楷體" w:cs="標楷體" w:hint="eastAsia"/>
                <w:b/>
                <w:bCs/>
                <w:sz w:val="20"/>
                <w:szCs w:val="20"/>
              </w:rPr>
              <w:t>課</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人間開麥拉</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躍動的節奏</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光影魔術師</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二、服務全紀錄</w:t>
            </w:r>
            <w:r>
              <w:rPr>
                <w:rFonts w:ascii="標楷體" w:eastAsia="標楷體" w:hAnsi="標楷體" w:cs="標楷體"/>
                <w:sz w:val="20"/>
                <w:szCs w:val="20"/>
              </w:rPr>
              <w:t>(</w:t>
            </w:r>
            <w:r>
              <w:rPr>
                <w:rFonts w:ascii="標楷體" w:eastAsia="標楷體" w:hAnsi="標楷體" w:cs="標楷體" w:hint="eastAsia"/>
                <w:sz w:val="20"/>
                <w:szCs w:val="20"/>
              </w:rPr>
              <w:t>童軍</w:t>
            </w:r>
            <w:r>
              <w:rPr>
                <w:rFonts w:ascii="標楷體" w:eastAsia="標楷體" w:hAnsi="標楷體" w:cs="標楷體"/>
                <w:sz w:val="20"/>
                <w:szCs w:val="20"/>
              </w:rPr>
              <w:t>)</w:t>
            </w:r>
            <w:r>
              <w:rPr>
                <w:rFonts w:ascii="標楷體" w:eastAsia="標楷體" w:hAnsi="標楷體" w:cs="標楷體" w:hint="eastAsia"/>
                <w:sz w:val="20"/>
                <w:szCs w:val="20"/>
              </w:rPr>
              <w:t>服務的真諦</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四、飛揚的青春</w:t>
            </w:r>
            <w:r>
              <w:rPr>
                <w:rFonts w:ascii="標楷體" w:eastAsia="標楷體" w:hAnsi="標楷體" w:cs="標楷體"/>
                <w:sz w:val="20"/>
                <w:szCs w:val="20"/>
              </w:rPr>
              <w:t>(</w:t>
            </w:r>
            <w:r>
              <w:rPr>
                <w:rFonts w:ascii="標楷體" w:eastAsia="標楷體" w:hAnsi="標楷體" w:cs="標楷體" w:hint="eastAsia"/>
                <w:sz w:val="20"/>
                <w:szCs w:val="20"/>
              </w:rPr>
              <w:t>輔導</w:t>
            </w:r>
            <w:r>
              <w:rPr>
                <w:rFonts w:ascii="標楷體" w:eastAsia="標楷體" w:hAnsi="標楷體" w:cs="標楷體"/>
                <w:sz w:val="20"/>
                <w:szCs w:val="20"/>
              </w:rPr>
              <w:t>)</w:t>
            </w:r>
            <w:r>
              <w:rPr>
                <w:rFonts w:ascii="標楷體" w:eastAsia="標楷體" w:hAnsi="標楷體" w:cs="標楷體" w:hint="eastAsia"/>
                <w:sz w:val="20"/>
                <w:szCs w:val="20"/>
              </w:rPr>
              <w:t>知己之道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居家玩創意</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hint="eastAsia"/>
                <w:snapToGrid w:val="0"/>
                <w:kern w:val="0"/>
                <w:sz w:val="20"/>
                <w:szCs w:val="20"/>
              </w:rPr>
              <w:t>第二篇第</w:t>
            </w:r>
            <w:r>
              <w:rPr>
                <w:rFonts w:ascii="標楷體" w:eastAsia="標楷體" w:hAnsi="標楷體" w:cs="標楷體"/>
                <w:snapToGrid w:val="0"/>
                <w:kern w:val="0"/>
                <w:sz w:val="20"/>
                <w:szCs w:val="20"/>
              </w:rPr>
              <w:t>1-2</w:t>
            </w:r>
            <w:r>
              <w:rPr>
                <w:rFonts w:ascii="標楷體" w:eastAsia="標楷體" w:hAnsi="標楷體" w:cs="標楷體" w:hint="eastAsia"/>
                <w:snapToGrid w:val="0"/>
                <w:kern w:val="0"/>
                <w:sz w:val="20"/>
                <w:szCs w:val="20"/>
              </w:rPr>
              <w:t>章；暖身、田徑</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班會討論「愛校」</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：永續生存</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gridBefore w:val="1"/>
          <w:wBefore w:w="28" w:type="dxa"/>
          <w:trHeight w:val="112"/>
        </w:trPr>
        <w:tc>
          <w:tcPr>
            <w:tcW w:w="249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第二次段考評量方式</w:t>
            </w: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5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w:t>
            </w:r>
            <w:r>
              <w:rPr>
                <w:rFonts w:ascii="標楷體" w:eastAsia="標楷體" w:hAnsi="標楷體" w:cs="標楷體" w:hint="eastAsia"/>
              </w:rPr>
              <w:lastRenderedPageBreak/>
              <w:t>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w:t>
            </w:r>
            <w:r>
              <w:rPr>
                <w:rFonts w:ascii="標楷體" w:eastAsia="標楷體" w:hAnsi="標楷體" w:cs="標楷體" w:hint="eastAsia"/>
              </w:rPr>
              <w:lastRenderedPageBreak/>
              <w:t>驗</w:t>
            </w:r>
          </w:p>
        </w:tc>
        <w:tc>
          <w:tcPr>
            <w:tcW w:w="5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紙筆測驗</w:t>
            </w:r>
          </w:p>
        </w:tc>
        <w:tc>
          <w:tcPr>
            <w:tcW w:w="6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w:t>
            </w:r>
            <w:r>
              <w:rPr>
                <w:rFonts w:ascii="標楷體" w:eastAsia="標楷體" w:hAnsi="標楷體" w:cs="標楷體" w:hint="eastAsia"/>
              </w:rPr>
              <w:lastRenderedPageBreak/>
              <w:t>驗</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15</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12/09</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九、生命的價值</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5-4-3-5</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參觀博物館、教室用語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6  Don't Run in the Museum</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 </w:t>
            </w:r>
            <w:r>
              <w:rPr>
                <w:rFonts w:ascii="標楷體" w:eastAsia="標楷體" w:hAnsi="標楷體" w:cs="標楷體" w:hint="eastAsia"/>
                <w:snapToGrid w:val="0"/>
                <w:color w:val="000000"/>
                <w:kern w:val="0"/>
                <w:sz w:val="20"/>
                <w:szCs w:val="20"/>
              </w:rPr>
              <w:t>分數的乘除</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7-n-07 </w:t>
            </w:r>
            <w:r>
              <w:rPr>
                <w:rFonts w:ascii="標楷體" w:eastAsia="標楷體" w:hAnsi="標楷體" w:cs="標楷體"/>
                <w:snapToGrid w:val="0"/>
                <w:color w:val="000000"/>
                <w:kern w:val="0"/>
                <w:sz w:val="20"/>
                <w:szCs w:val="20"/>
              </w:rPr>
              <w:br/>
              <w:t xml:space="preserve">7-n-11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C-S-05</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第五章：生物體的協調作用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5-1</w:t>
            </w:r>
            <w:r>
              <w:rPr>
                <w:rFonts w:ascii="標楷體" w:eastAsia="標楷體" w:hAnsi="標楷體" w:cs="標楷體" w:hint="eastAsia"/>
                <w:color w:val="000000"/>
                <w:sz w:val="20"/>
                <w:szCs w:val="20"/>
              </w:rPr>
              <w:t>植物對環境的感應（</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居家的生活環境（</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水文</w:t>
            </w:r>
            <w:r>
              <w:rPr>
                <w:rFonts w:ascii="標楷體" w:eastAsia="標楷體" w:hAnsi="標楷體" w:cs="標楷體"/>
                <w:color w:val="000000"/>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清領前期的社會發</w:t>
            </w:r>
            <w:r>
              <w:rPr>
                <w:rFonts w:ascii="標楷體" w:eastAsia="標楷體" w:hAnsi="標楷體" w:cs="標楷體" w:hint="eastAsia"/>
                <w:color w:val="000000"/>
                <w:sz w:val="20"/>
                <w:szCs w:val="20"/>
              </w:rPr>
              <w:lastRenderedPageBreak/>
              <w:t>展</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6-4-3</w:t>
            </w:r>
          </w:p>
          <w:p w:rsidR="00FF0BEE" w:rsidRDefault="00FF0BEE">
            <w:pPr>
              <w:ind w:left="57" w:right="57"/>
              <w:rPr>
                <w:rFonts w:ascii="標楷體" w:eastAsia="標楷體" w:hAnsi="標楷體" w:cs="Times New Roman"/>
                <w:color w:val="000000"/>
                <w:w w:val="90"/>
                <w:sz w:val="20"/>
                <w:szCs w:val="20"/>
              </w:rPr>
            </w:pPr>
            <w:r>
              <w:rPr>
                <w:rFonts w:ascii="標楷體" w:eastAsia="標楷體" w:hAnsi="標楷體" w:cs="標楷體" w:hint="eastAsia"/>
                <w:color w:val="000000"/>
                <w:sz w:val="20"/>
                <w:szCs w:val="20"/>
              </w:rPr>
              <w:t>第三單元　從個人到社區發展第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學校生活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愛心加油站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知己之道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五、生活智慧王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居家玩創意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c>
          <w:tcPr>
            <w:tcW w:w="1076"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章吃對了就健康</w:t>
            </w:r>
            <w:r>
              <w:rPr>
                <w:rFonts w:ascii="標楷體" w:eastAsia="標楷體" w:hAnsi="標楷體" w:cs="標楷體"/>
                <w:snapToGrid w:val="0"/>
                <w:color w:val="000000"/>
                <w:kern w:val="0"/>
                <w:sz w:val="20"/>
                <w:szCs w:val="20"/>
              </w:rPr>
              <w:t>2-3-1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3-3-1</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4-3-3</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班會討論「樂觀」</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：愛護我們的地球</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12/16</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十、論語選</w:t>
            </w:r>
            <w:r>
              <w:rPr>
                <w:rFonts w:ascii="標楷體" w:eastAsia="標楷體" w:hAnsi="標楷體" w:cs="標楷體"/>
                <w:snapToGrid w:val="0"/>
                <w:color w:val="000000"/>
                <w:kern w:val="0"/>
                <w:sz w:val="20"/>
                <w:szCs w:val="20"/>
              </w:rPr>
              <w:t>(5)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6-4-4-3</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參觀博物館、教室用語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6  Don't Run in the Museum</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 </w:t>
            </w:r>
            <w:r>
              <w:rPr>
                <w:rFonts w:ascii="標楷體" w:eastAsia="標楷體" w:hAnsi="標楷體" w:cs="標楷體" w:hint="eastAsia"/>
                <w:snapToGrid w:val="0"/>
                <w:color w:val="000000"/>
                <w:kern w:val="0"/>
                <w:sz w:val="20"/>
                <w:szCs w:val="20"/>
              </w:rPr>
              <w:t>分數的乘除</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7-n-07 </w:t>
            </w:r>
            <w:r>
              <w:rPr>
                <w:rFonts w:ascii="標楷體" w:eastAsia="標楷體" w:hAnsi="標楷體" w:cs="標楷體"/>
                <w:snapToGrid w:val="0"/>
                <w:color w:val="000000"/>
                <w:kern w:val="0"/>
                <w:sz w:val="20"/>
                <w:szCs w:val="20"/>
              </w:rPr>
              <w:br/>
              <w:t xml:space="preserve">7-n-11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3-1 </w:t>
            </w:r>
            <w:r>
              <w:rPr>
                <w:rFonts w:ascii="標楷體" w:eastAsia="標楷體" w:hAnsi="標楷體" w:cs="標楷體" w:hint="eastAsia"/>
                <w:snapToGrid w:val="0"/>
                <w:color w:val="000000"/>
                <w:kern w:val="0"/>
                <w:sz w:val="20"/>
                <w:szCs w:val="20"/>
              </w:rPr>
              <w:t>式子的運算</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7-a-02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C-C-05</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第五章：生物體的協調作用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5-2</w:t>
            </w:r>
            <w:r>
              <w:rPr>
                <w:rFonts w:ascii="標楷體" w:eastAsia="標楷體" w:hAnsi="標楷體" w:cs="標楷體" w:hint="eastAsia"/>
                <w:color w:val="000000"/>
                <w:sz w:val="20"/>
                <w:szCs w:val="20"/>
              </w:rPr>
              <w:t>神經系統（</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居家的生活環境（</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水文</w:t>
            </w:r>
            <w:r>
              <w:rPr>
                <w:rFonts w:ascii="標楷體" w:eastAsia="標楷體" w:hAnsi="標楷體" w:cs="標楷體"/>
                <w:color w:val="000000"/>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清領前期的社會發展</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第三單元　從個人到</w:t>
            </w:r>
            <w:r>
              <w:rPr>
                <w:rFonts w:ascii="標楷體" w:eastAsia="標楷體" w:hAnsi="標楷體" w:cs="標楷體" w:hint="eastAsia"/>
                <w:color w:val="000000"/>
                <w:sz w:val="20"/>
                <w:szCs w:val="20"/>
              </w:rPr>
              <w:lastRenderedPageBreak/>
              <w:t>社區發展第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學校生活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愛心加油站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我的多元面貌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五、生活智慧王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lastRenderedPageBreak/>
              <w:t>居家玩創意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c>
          <w:tcPr>
            <w:tcW w:w="1076"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第二篇第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章吃對了就健康</w:t>
            </w:r>
            <w:r>
              <w:rPr>
                <w:rFonts w:ascii="標楷體" w:eastAsia="標楷體" w:hAnsi="標楷體" w:cs="標楷體"/>
                <w:snapToGrid w:val="0"/>
                <w:color w:val="000000"/>
                <w:kern w:val="0"/>
                <w:sz w:val="20"/>
                <w:szCs w:val="20"/>
              </w:rPr>
              <w:t>2-3-1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3-3-3-3-2</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班會討論「毅力」</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：資源回收</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24"/>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12/23</w:t>
            </w:r>
          </w:p>
        </w:tc>
        <w:tc>
          <w:tcPr>
            <w:tcW w:w="1088" w:type="dxa"/>
            <w:vAlign w:val="center"/>
          </w:tcPr>
          <w:p w:rsidR="00FF0BEE" w:rsidRDefault="00FF0BEE">
            <w:pPr>
              <w:snapToGrid w:val="0"/>
              <w:rPr>
                <w:rFonts w:ascii="標楷體" w:eastAsia="標楷體" w:hAnsi="標楷體" w:cs="標楷體"/>
              </w:rPr>
            </w:pPr>
            <w:r>
              <w:rPr>
                <w:rFonts w:ascii="標楷體" w:eastAsia="標楷體" w:hAnsi="標楷體" w:cs="標楷體"/>
              </w:rPr>
              <w:t>21</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060" w:type="dxa"/>
          </w:tcPr>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十、論語選</w:t>
            </w:r>
            <w:r>
              <w:rPr>
                <w:rFonts w:ascii="標楷體" w:eastAsia="標楷體" w:hAnsi="標楷體" w:cs="標楷體"/>
                <w:snapToGrid w:val="0"/>
                <w:color w:val="000000"/>
                <w:kern w:val="0"/>
                <w:sz w:val="20"/>
                <w:szCs w:val="20"/>
              </w:rPr>
              <w:t>(3)</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作文</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6-4-4</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聖誕節</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7  She Is Making a Christmas Card</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式子的運算</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7-a-02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C-C-05</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第五章：生物體的協調作用</w:t>
            </w:r>
          </w:p>
          <w:p w:rsidR="00FF0BEE" w:rsidRDefault="00FF0BEE" w:rsidP="00FF0BEE">
            <w:pPr>
              <w:spacing w:line="240" w:lineRule="atLeast"/>
              <w:ind w:left="200" w:hangingChars="100" w:hanging="2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5-3</w:t>
            </w:r>
            <w:r>
              <w:rPr>
                <w:rFonts w:ascii="標楷體" w:eastAsia="標楷體" w:hAnsi="標楷體" w:cs="標楷體" w:hint="eastAsia"/>
                <w:color w:val="000000"/>
                <w:sz w:val="20"/>
                <w:szCs w:val="20"/>
              </w:rPr>
              <w:t>內分泌系統的運作（</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w:t>
            </w:r>
            <w:r>
              <w:rPr>
                <w:rFonts w:ascii="標楷體" w:eastAsia="標楷體" w:hAnsi="標楷體" w:cs="標楷體" w:hint="eastAsia"/>
                <w:color w:val="000000"/>
                <w:sz w:val="20"/>
                <w:szCs w:val="20"/>
              </w:rPr>
              <w:t>動物行為（</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居家的生活環境（</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第三單元　從個人到社區發展</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 xml:space="preserve">課　</w:t>
            </w:r>
            <w:r>
              <w:rPr>
                <w:rFonts w:ascii="標楷體" w:eastAsia="標楷體" w:hAnsi="標楷體" w:cs="標楷體" w:hint="eastAsia"/>
                <w:color w:val="000000"/>
                <w:sz w:val="20"/>
                <w:szCs w:val="20"/>
              </w:rPr>
              <w:lastRenderedPageBreak/>
              <w:t>社區生活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愛心加油站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我的多元面貌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第一次接觸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76"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第三篇第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章居家環境安全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3-3-3-3-2</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班會討論「謙虛」</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12/30</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十一、謝天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聖誕節</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7  She Is Making a Christmas Card</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解一元一次方程式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第六章：生物體內的恆定性與調節</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6-1</w:t>
            </w:r>
            <w:r>
              <w:rPr>
                <w:rFonts w:ascii="標楷體" w:eastAsia="標楷體" w:hAnsi="標楷體" w:cs="標楷體" w:hint="eastAsia"/>
                <w:color w:val="000000"/>
                <w:sz w:val="20"/>
                <w:szCs w:val="20"/>
              </w:rPr>
              <w:t>恆定性（</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6-2</w:t>
            </w:r>
            <w:r>
              <w:rPr>
                <w:rFonts w:ascii="標楷體" w:eastAsia="標楷體" w:hAnsi="標楷體" w:cs="標楷體" w:hint="eastAsia"/>
                <w:color w:val="000000"/>
                <w:sz w:val="20"/>
                <w:szCs w:val="20"/>
              </w:rPr>
              <w:t>呼吸作用與呼吸運動（</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居家的生活環境（</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 xml:space="preserve">第二單元　</w:t>
            </w:r>
            <w:r>
              <w:rPr>
                <w:rFonts w:ascii="標楷體" w:eastAsia="標楷體" w:hAnsi="標楷體" w:cs="標楷體" w:hint="eastAsia"/>
                <w:color w:val="000000"/>
                <w:sz w:val="20"/>
                <w:szCs w:val="20"/>
              </w:rPr>
              <w:lastRenderedPageBreak/>
              <w:t>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第三單元　從個人到社區發展</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服務最樂</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我的多元面貌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第一次接觸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76"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章校園環境安全</w:t>
            </w:r>
            <w:r>
              <w:rPr>
                <w:rFonts w:ascii="標楷體" w:eastAsia="標楷體" w:hAnsi="標楷體" w:cs="標楷體"/>
                <w:snapToGrid w:val="0"/>
                <w:color w:val="000000"/>
                <w:kern w:val="0"/>
                <w:sz w:val="20"/>
                <w:szCs w:val="20"/>
              </w:rPr>
              <w:t>5-3-1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3-3-3-3-2</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班會討論「公正」</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19</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01/06</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元旦</w:t>
            </w: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十一、謝天</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十二、紙船印象</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星期、時間、演唱會</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8  What Day Is It?</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解一元一次方程式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C-R-02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C-C-06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C-E-01</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第六章：生物體內的恆定性與調節</w:t>
            </w:r>
          </w:p>
          <w:p w:rsidR="00FF0BEE" w:rsidRDefault="00FF0BEE" w:rsidP="00FF0BEE">
            <w:pPr>
              <w:spacing w:line="240" w:lineRule="atLeast"/>
              <w:ind w:left="200" w:hangingChars="100" w:hanging="2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6-2</w:t>
            </w:r>
            <w:r>
              <w:rPr>
                <w:rFonts w:ascii="標楷體" w:eastAsia="標楷體" w:hAnsi="標楷體" w:cs="標楷體" w:hint="eastAsia"/>
                <w:color w:val="000000"/>
                <w:sz w:val="20"/>
                <w:szCs w:val="20"/>
              </w:rPr>
              <w:t>呼吸作用與呼吸運動（</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6-3</w:t>
            </w:r>
            <w:r>
              <w:rPr>
                <w:rFonts w:ascii="標楷體" w:eastAsia="標楷體" w:hAnsi="標楷體" w:cs="標楷體" w:hint="eastAsia"/>
                <w:color w:val="000000"/>
                <w:sz w:val="20"/>
                <w:szCs w:val="20"/>
              </w:rPr>
              <w:t>體溫調節與恆定（</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科技的）發展趨勢（</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第三單元　從個人到社區發展</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服務最樂</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成長的軌跡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章急救尖兵</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3-3-3-3-2</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班會討論「信心」</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01/13</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十二、紙船印象</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星期、時間、演唱會</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lastRenderedPageBreak/>
              <w:t>Unit 8  What Day Is It?</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3-3 </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C-R-02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C-C-06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C-E-01</w:t>
            </w:r>
          </w:p>
        </w:tc>
        <w:tc>
          <w:tcPr>
            <w:tcW w:w="1396"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第六章：生物體內的恆定性與</w:t>
            </w:r>
            <w:r>
              <w:rPr>
                <w:rFonts w:ascii="標楷體" w:eastAsia="標楷體" w:hAnsi="標楷體" w:cs="標楷體" w:hint="eastAsia"/>
                <w:color w:val="000000"/>
                <w:sz w:val="20"/>
                <w:szCs w:val="20"/>
              </w:rPr>
              <w:lastRenderedPageBreak/>
              <w:t>調節</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6-4</w:t>
            </w:r>
            <w:r>
              <w:rPr>
                <w:rFonts w:ascii="標楷體" w:eastAsia="標楷體" w:hAnsi="標楷體" w:cs="標楷體" w:hint="eastAsia"/>
                <w:color w:val="000000"/>
                <w:sz w:val="20"/>
                <w:szCs w:val="20"/>
              </w:rPr>
              <w:t>水分的恆定（</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6-5</w:t>
            </w:r>
            <w:r>
              <w:rPr>
                <w:rFonts w:ascii="標楷體" w:eastAsia="標楷體" w:hAnsi="標楷體" w:cs="標楷體" w:hint="eastAsia"/>
                <w:color w:val="000000"/>
                <w:sz w:val="20"/>
                <w:szCs w:val="20"/>
              </w:rPr>
              <w:t>血糖的恆定（</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6-6 </w:t>
            </w:r>
            <w:r>
              <w:rPr>
                <w:rFonts w:ascii="標楷體" w:eastAsia="標楷體" w:hAnsi="標楷體" w:cs="標楷體" w:hint="eastAsia"/>
                <w:color w:val="000000"/>
                <w:sz w:val="20"/>
                <w:szCs w:val="20"/>
              </w:rPr>
              <w:t>廢物的排泄與調節（</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第七章：科技與生活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科技的發展趨勢（</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臺灣的自然環境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w:t>
            </w:r>
            <w:r>
              <w:rPr>
                <w:rFonts w:ascii="標楷體" w:eastAsia="標楷體" w:hAnsi="標楷體" w:cs="標楷體" w:hint="eastAsia"/>
                <w:color w:val="000000"/>
                <w:sz w:val="20"/>
                <w:szCs w:val="20"/>
              </w:rPr>
              <w:lastRenderedPageBreak/>
              <w:t>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第三單元　從個人到社區發展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FF0BEE">
            <w:pPr>
              <w:spacing w:line="240" w:lineRule="atLeast"/>
              <w:ind w:left="57"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圖解大自</w:t>
            </w:r>
            <w:r>
              <w:rPr>
                <w:rFonts w:ascii="標楷體" w:eastAsia="標楷體" w:hAnsi="標楷體" w:cs="標楷體" w:hint="eastAsia"/>
                <w:color w:val="000000"/>
                <w:sz w:val="20"/>
                <w:szCs w:val="20"/>
              </w:rPr>
              <w:lastRenderedPageBreak/>
              <w:t>然</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音樂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四季之樂</w:t>
            </w:r>
          </w:p>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t>表演藝術</w:t>
            </w:r>
          </w:p>
          <w:p w:rsidR="00FF0BEE" w:rsidRDefault="00FF0BEE">
            <w:pPr>
              <w:spacing w:line="240" w:lineRule="atLeast"/>
              <w:ind w:right="57"/>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禮讚四季的表演</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服務最樂</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成長的軌跡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章急救尖兵</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章掌上乾坤籃球</w:t>
            </w:r>
            <w:r>
              <w:rPr>
                <w:rFonts w:ascii="標楷體" w:eastAsia="標楷體" w:hAnsi="標楷體" w:cs="標楷體"/>
                <w:snapToGrid w:val="0"/>
                <w:color w:val="000000"/>
                <w:kern w:val="0"/>
                <w:sz w:val="20"/>
                <w:szCs w:val="20"/>
              </w:rPr>
              <w:t>3-3-3-3-2</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lastRenderedPageBreak/>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w:t>
            </w:r>
            <w:r>
              <w:rPr>
                <w:rFonts w:ascii="標楷體" w:eastAsia="標楷體" w:hAnsi="標楷體" w:cs="標楷體" w:hint="eastAsia"/>
                <w:color w:val="000000"/>
                <w:sz w:val="20"/>
                <w:szCs w:val="20"/>
              </w:rPr>
              <w:lastRenderedPageBreak/>
              <w:t>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期末檢討</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01/20</w:t>
            </w:r>
          </w:p>
        </w:tc>
        <w:tc>
          <w:tcPr>
            <w:tcW w:w="1088"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rPr>
            </w:pPr>
            <w:r>
              <w:rPr>
                <w:rFonts w:ascii="標楷體" w:eastAsia="標楷體" w:hAnsi="標楷體" w:cs="標楷體"/>
              </w:rPr>
              <w:t>18</w:t>
            </w:r>
            <w:r>
              <w:rPr>
                <w:rFonts w:ascii="標楷體" w:eastAsia="標楷體" w:hAnsi="標楷體" w:cs="標楷體" w:hint="eastAsia"/>
              </w:rPr>
              <w:t>日休業式</w:t>
            </w:r>
          </w:p>
        </w:tc>
        <w:tc>
          <w:tcPr>
            <w:tcW w:w="10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3</w:t>
            </w:r>
            <w:r>
              <w:rPr>
                <w:rFonts w:ascii="Times New Roman" w:hAnsi="新細明體" w:cs="新細明體" w:hint="eastAsia"/>
                <w:snapToGrid w:val="0"/>
                <w:kern w:val="0"/>
                <w:sz w:val="18"/>
                <w:szCs w:val="18"/>
              </w:rPr>
              <w:t>）</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新細明體" w:cs="新細明體" w:hint="eastAsia"/>
                <w:snapToGrid w:val="0"/>
                <w:kern w:val="0"/>
                <w:sz w:val="18"/>
                <w:szCs w:val="18"/>
              </w:rPr>
              <w:t>（第三次段考）</w:t>
            </w:r>
          </w:p>
        </w:tc>
        <w:tc>
          <w:tcPr>
            <w:tcW w:w="1243"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p w:rsidR="00FF0BEE" w:rsidRDefault="00FF0BEE">
            <w:pPr>
              <w:snapToGrid w:val="0"/>
              <w:rPr>
                <w:rFonts w:ascii="標楷體" w:eastAsia="標楷體" w:hAnsi="標楷體" w:cs="Times New Roman"/>
                <w:color w:val="000000"/>
                <w:sz w:val="20"/>
                <w:szCs w:val="20"/>
              </w:rPr>
            </w:pPr>
          </w:p>
        </w:tc>
        <w:tc>
          <w:tcPr>
            <w:tcW w:w="1396"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p w:rsidR="00FF0BEE" w:rsidRDefault="00FF0BEE">
            <w:pPr>
              <w:snapToGrid w:val="0"/>
              <w:rPr>
                <w:rFonts w:ascii="標楷體" w:eastAsia="標楷體" w:hAnsi="標楷體" w:cs="Times New Roman"/>
                <w:color w:val="000000"/>
                <w:sz w:val="20"/>
                <w:szCs w:val="20"/>
              </w:rPr>
            </w:pP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5-6</w:t>
            </w:r>
            <w:r>
              <w:rPr>
                <w:rFonts w:ascii="標楷體" w:eastAsia="標楷體" w:hAnsi="標楷體" w:cs="標楷體" w:hint="eastAsia"/>
                <w:b/>
                <w:bCs/>
                <w:color w:val="000000"/>
                <w:sz w:val="20"/>
                <w:szCs w:val="20"/>
              </w:rPr>
              <w:t>課</w:t>
            </w:r>
          </w:p>
        </w:tc>
        <w:tc>
          <w:tcPr>
            <w:tcW w:w="1062" w:type="dxa"/>
          </w:tcPr>
          <w:p w:rsidR="00FF0BEE" w:rsidRDefault="00FF0BEE" w:rsidP="00FF0BEE">
            <w:pPr>
              <w:spacing w:line="240" w:lineRule="atLeast"/>
              <w:ind w:leftChars="24" w:left="58" w:right="57"/>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全冊總複習</w:t>
            </w:r>
          </w:p>
          <w:p w:rsidR="00FF0BEE" w:rsidRDefault="00FF0BEE">
            <w:pPr>
              <w:snapToGrid w:val="0"/>
              <w:rPr>
                <w:rFonts w:ascii="標楷體" w:eastAsia="標楷體" w:hAnsi="標楷體" w:cs="Times New Roman"/>
                <w:color w:val="000000"/>
                <w:sz w:val="20"/>
                <w:szCs w:val="20"/>
              </w:rPr>
            </w:pPr>
          </w:p>
        </w:tc>
        <w:tc>
          <w:tcPr>
            <w:tcW w:w="105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二、服務全紀錄</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服務最樂</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四、飛揚的青春</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成長的軌跡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複習</w:t>
            </w:r>
            <w:r>
              <w:rPr>
                <w:rFonts w:ascii="標楷體" w:eastAsia="標楷體" w:hAnsi="標楷體" w:cs="標楷體" w:hint="eastAsia"/>
                <w:snapToGrid w:val="0"/>
                <w:color w:val="000000"/>
                <w:kern w:val="0"/>
                <w:sz w:val="20"/>
                <w:szCs w:val="20"/>
              </w:rPr>
              <w:t>第三篇第</w:t>
            </w: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章</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trPr>
          <w:gridBefore w:val="1"/>
          <w:wBefore w:w="28" w:type="dxa"/>
          <w:trHeight w:val="112"/>
        </w:trPr>
        <w:tc>
          <w:tcPr>
            <w:tcW w:w="2496"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第三次段考評量方式</w:t>
            </w:r>
          </w:p>
        </w:tc>
        <w:tc>
          <w:tcPr>
            <w:tcW w:w="106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058"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54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6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r>
    </w:tbl>
    <w:p w:rsidR="00FF0BEE" w:rsidRDefault="00FF0BEE">
      <w:pPr>
        <w:pStyle w:val="afc"/>
        <w:rPr>
          <w:rFonts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rPr>
        <w:lastRenderedPageBreak/>
        <w:t>107</w:t>
      </w:r>
      <w:r>
        <w:rPr>
          <w:rFonts w:ascii="標楷體" w:eastAsia="標楷體" w:hAnsi="標楷體" w:cs="標楷體" w:hint="eastAsia"/>
        </w:rPr>
        <w:t>學年度</w:t>
      </w:r>
      <w:r>
        <w:rPr>
          <w:rFonts w:ascii="標楷體" w:eastAsia="標楷體" w:hAnsi="標楷體" w:cs="標楷體" w:hint="eastAsia"/>
          <w:color w:val="FF0000"/>
        </w:rPr>
        <w:t>第一學期</w:t>
      </w:r>
      <w:r>
        <w:rPr>
          <w:rFonts w:ascii="標楷體" w:eastAsia="標楷體" w:hAnsi="標楷體" w:cs="標楷體" w:hint="eastAsia"/>
        </w:rPr>
        <w:t>嘉義縣立</w:t>
      </w:r>
      <w:r w:rsidRPr="00CD601A">
        <w:rPr>
          <w:rFonts w:ascii="標楷體" w:eastAsia="標楷體" w:hAnsi="標楷體" w:cs="標楷體" w:hint="eastAsia"/>
          <w:b/>
          <w:bCs/>
        </w:rPr>
        <w:t>水上</w:t>
      </w:r>
      <w:r>
        <w:rPr>
          <w:rFonts w:ascii="標楷體" w:eastAsia="標楷體" w:hAnsi="標楷體" w:cs="標楷體" w:hint="eastAsia"/>
        </w:rPr>
        <w:t>國民中學</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hint="eastAsia"/>
          <w:u w:val="single"/>
        </w:rPr>
        <w:t>八</w:t>
      </w:r>
      <w:r>
        <w:rPr>
          <w:rFonts w:ascii="標楷體" w:eastAsia="標楷體" w:hAnsi="標楷體" w:cs="標楷體"/>
          <w:u w:val="single"/>
        </w:rPr>
        <w:t xml:space="preserve">  </w:t>
      </w:r>
      <w:r>
        <w:rPr>
          <w:rFonts w:ascii="標楷體" w:eastAsia="標楷體" w:hAnsi="標楷體" w:cs="標楷體" w:hint="eastAsia"/>
        </w:rPr>
        <w:t>年級領域課程與彈性課程教學進度總表</w:t>
      </w:r>
    </w:p>
    <w:p w:rsidR="00FF0BEE" w:rsidRDefault="00FF0BEE">
      <w:pPr>
        <w:spacing w:line="340" w:lineRule="exact"/>
        <w:jc w:val="center"/>
        <w:rPr>
          <w:rFonts w:ascii="標楷體" w:eastAsia="標楷體" w:hAnsi="標楷體" w:cs="Times New Roman"/>
        </w:rPr>
      </w:pP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645"/>
        <w:gridCol w:w="911"/>
        <w:gridCol w:w="1497"/>
        <w:gridCol w:w="1089"/>
        <w:gridCol w:w="1251"/>
        <w:gridCol w:w="1146"/>
        <w:gridCol w:w="1194"/>
        <w:gridCol w:w="887"/>
        <w:gridCol w:w="1273"/>
        <w:gridCol w:w="1080"/>
        <w:gridCol w:w="927"/>
        <w:gridCol w:w="813"/>
        <w:gridCol w:w="653"/>
        <w:gridCol w:w="507"/>
        <w:gridCol w:w="1083"/>
      </w:tblGrid>
      <w:tr w:rsidR="00FF0BEE">
        <w:trPr>
          <w:trHeight w:val="112"/>
          <w:tblHeader/>
        </w:trPr>
        <w:tc>
          <w:tcPr>
            <w:tcW w:w="57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週次</w:t>
            </w:r>
          </w:p>
        </w:tc>
        <w:tc>
          <w:tcPr>
            <w:tcW w:w="64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日期</w:t>
            </w:r>
          </w:p>
        </w:tc>
        <w:tc>
          <w:tcPr>
            <w:tcW w:w="911"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行事曆</w:t>
            </w:r>
          </w:p>
        </w:tc>
        <w:tc>
          <w:tcPr>
            <w:tcW w:w="9417" w:type="dxa"/>
            <w:gridSpan w:val="8"/>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習</w:t>
            </w:r>
            <w:r>
              <w:rPr>
                <w:rFonts w:ascii="標楷體" w:eastAsia="標楷體" w:hAnsi="標楷體" w:cs="標楷體"/>
                <w:color w:val="000000"/>
              </w:rPr>
              <w:t xml:space="preserve"> </w:t>
            </w:r>
            <w:r>
              <w:rPr>
                <w:rFonts w:ascii="標楷體" w:eastAsia="標楷體" w:hAnsi="標楷體" w:cs="標楷體" w:hint="eastAsia"/>
                <w:color w:val="000000"/>
              </w:rPr>
              <w:t>領</w:t>
            </w:r>
            <w:r>
              <w:rPr>
                <w:rFonts w:ascii="標楷體" w:eastAsia="標楷體" w:hAnsi="標楷體" w:cs="標楷體"/>
                <w:color w:val="000000"/>
              </w:rPr>
              <w:t xml:space="preserve"> </w:t>
            </w:r>
            <w:r>
              <w:rPr>
                <w:rFonts w:ascii="標楷體" w:eastAsia="標楷體" w:hAnsi="標楷體" w:cs="標楷體" w:hint="eastAsia"/>
                <w:color w:val="000000"/>
              </w:rPr>
              <w:t>域（</w:t>
            </w:r>
            <w:r>
              <w:rPr>
                <w:rFonts w:ascii="標楷體" w:eastAsia="標楷體" w:hAnsi="標楷體" w:cs="標楷體"/>
                <w:color w:val="000000"/>
              </w:rPr>
              <w:t>28</w:t>
            </w:r>
            <w:r>
              <w:rPr>
                <w:rFonts w:ascii="標楷體" w:eastAsia="標楷體" w:hAnsi="標楷體" w:cs="標楷體" w:hint="eastAsia"/>
                <w:color w:val="000000"/>
              </w:rPr>
              <w:t>）</w:t>
            </w:r>
          </w:p>
        </w:tc>
        <w:tc>
          <w:tcPr>
            <w:tcW w:w="3983" w:type="dxa"/>
            <w:gridSpan w:val="5"/>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彈性學習節數</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6</w:t>
            </w:r>
            <w:r>
              <w:rPr>
                <w:rFonts w:ascii="標楷體" w:eastAsia="標楷體" w:hAnsi="標楷體" w:cs="標楷體" w:hint="eastAsia"/>
                <w:color w:val="000000"/>
              </w:rPr>
              <w:t>）</w:t>
            </w:r>
          </w:p>
        </w:tc>
      </w:tr>
      <w:tr w:rsidR="00FF0BEE" w:rsidTr="006E77B5">
        <w:trPr>
          <w:trHeight w:val="194"/>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645" w:type="dxa"/>
            <w:vMerge/>
            <w:vAlign w:val="center"/>
          </w:tcPr>
          <w:p w:rsidR="00FF0BEE" w:rsidRDefault="00FF0BEE">
            <w:pPr>
              <w:snapToGrid w:val="0"/>
              <w:jc w:val="center"/>
              <w:rPr>
                <w:rFonts w:ascii="標楷體" w:eastAsia="標楷體" w:hAnsi="標楷體" w:cs="Times New Roman"/>
                <w:color w:val="000000"/>
              </w:rPr>
            </w:pPr>
          </w:p>
        </w:tc>
        <w:tc>
          <w:tcPr>
            <w:tcW w:w="911" w:type="dxa"/>
            <w:vMerge/>
            <w:vAlign w:val="center"/>
          </w:tcPr>
          <w:p w:rsidR="00FF0BEE" w:rsidRDefault="00FF0BEE">
            <w:pPr>
              <w:snapToGrid w:val="0"/>
              <w:jc w:val="center"/>
              <w:rPr>
                <w:rFonts w:ascii="標楷體" w:eastAsia="標楷體" w:hAnsi="標楷體" w:cs="Times New Roman"/>
                <w:color w:val="000000"/>
              </w:rPr>
            </w:pPr>
          </w:p>
        </w:tc>
        <w:tc>
          <w:tcPr>
            <w:tcW w:w="2586" w:type="dxa"/>
            <w:gridSpan w:val="2"/>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語文</w:t>
            </w:r>
          </w:p>
        </w:tc>
        <w:tc>
          <w:tcPr>
            <w:tcW w:w="1251"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數學</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4</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w:t>
            </w:r>
            <w:r w:rsidRPr="00EC51FB">
              <w:rPr>
                <w:rFonts w:ascii="標楷體" w:eastAsia="標楷體" w:hAnsi="標楷體" w:cs="標楷體" w:hint="eastAsia"/>
              </w:rPr>
              <w:t>翰林</w:t>
            </w:r>
            <w:r w:rsidRPr="00EC51FB">
              <w:rPr>
                <w:rFonts w:ascii="標楷體" w:eastAsia="標楷體" w:hAnsi="標楷體" w:cs="標楷體"/>
              </w:rPr>
              <w:t>)</w:t>
            </w:r>
          </w:p>
        </w:tc>
        <w:tc>
          <w:tcPr>
            <w:tcW w:w="1146"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自然</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r>
            <w:r w:rsidRPr="00EC51FB">
              <w:rPr>
                <w:rFonts w:ascii="標楷體" w:eastAsia="標楷體" w:hAnsi="標楷體" w:cs="標楷體" w:hint="eastAsia"/>
              </w:rPr>
              <w:t>生活科技</w:t>
            </w:r>
            <w:r w:rsidRPr="00EC51FB">
              <w:rPr>
                <w:rFonts w:ascii="標楷體" w:eastAsia="標楷體" w:hAnsi="標楷體" w:cs="標楷體"/>
              </w:rPr>
              <w:t xml:space="preserve">   (1)</w:t>
            </w:r>
            <w:r w:rsidRPr="00EC51FB">
              <w:rPr>
                <w:rFonts w:ascii="標楷體" w:eastAsia="標楷體" w:hAnsi="標楷體" w:cs="標楷體"/>
              </w:rPr>
              <w:br/>
              <w:t>(</w:t>
            </w:r>
            <w:r w:rsidRPr="00EC51FB">
              <w:rPr>
                <w:rFonts w:ascii="標楷體" w:eastAsia="標楷體" w:hAnsi="標楷體" w:cs="標楷體" w:hint="eastAsia"/>
              </w:rPr>
              <w:t>南一</w:t>
            </w:r>
            <w:r w:rsidRPr="00EC51FB">
              <w:rPr>
                <w:rFonts w:ascii="標楷體" w:eastAsia="標楷體" w:hAnsi="標楷體" w:cs="標楷體"/>
              </w:rPr>
              <w:t>)</w:t>
            </w:r>
          </w:p>
        </w:tc>
        <w:tc>
          <w:tcPr>
            <w:tcW w:w="1194"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社會</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887"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藝術與</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人文</w:t>
            </w:r>
            <w:r w:rsidRPr="00EC51FB">
              <w:rPr>
                <w:rFonts w:ascii="標楷體" w:eastAsia="標楷體" w:hAnsi="標楷體" w:cs="Times New Roman"/>
              </w:rPr>
              <w:br/>
            </w: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1273"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綜合</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活動</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(3)</w:t>
            </w:r>
          </w:p>
          <w:p w:rsidR="00FF0BEE" w:rsidRPr="00EC51FB" w:rsidRDefault="00FF0BEE" w:rsidP="00A1017D">
            <w:pPr>
              <w:pStyle w:val="31"/>
              <w:snapToGrid w:val="0"/>
              <w:jc w:val="center"/>
              <w:rPr>
                <w:rFonts w:hAnsi="標楷體"/>
                <w:b w:val="0"/>
                <w:bCs w:val="0"/>
                <w:sz w:val="24"/>
                <w:szCs w:val="24"/>
              </w:rPr>
            </w:pPr>
            <w:r w:rsidRPr="00EC51FB">
              <w:rPr>
                <w:rFonts w:hAnsi="標楷體"/>
                <w:b w:val="0"/>
                <w:bCs w:val="0"/>
                <w:sz w:val="24"/>
                <w:szCs w:val="24"/>
              </w:rPr>
              <w:t>(</w:t>
            </w:r>
            <w:r w:rsidRPr="00EC51FB">
              <w:rPr>
                <w:rFonts w:hAnsi="標楷體" w:hint="eastAsia"/>
                <w:b w:val="0"/>
                <w:bCs w:val="0"/>
                <w:sz w:val="24"/>
                <w:szCs w:val="24"/>
              </w:rPr>
              <w:t>康軒</w:t>
            </w:r>
            <w:r w:rsidRPr="00EC51FB">
              <w:rPr>
                <w:rFonts w:hAnsi="標楷體"/>
                <w:b w:val="0"/>
                <w:bCs w:val="0"/>
                <w:sz w:val="24"/>
                <w:szCs w:val="24"/>
              </w:rPr>
              <w:t>)</w:t>
            </w:r>
          </w:p>
        </w:tc>
        <w:tc>
          <w:tcPr>
            <w:tcW w:w="1080"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健康與</w:t>
            </w:r>
            <w:r w:rsidRPr="00EC51FB">
              <w:rPr>
                <w:rFonts w:ascii="標楷體" w:eastAsia="標楷體" w:hAnsi="標楷體" w:cs="Times New Roman"/>
              </w:rPr>
              <w:br/>
            </w:r>
            <w:r w:rsidRPr="00EC51FB">
              <w:rPr>
                <w:rFonts w:ascii="標楷體" w:eastAsia="標楷體" w:hAnsi="標楷體" w:cs="標楷體" w:hint="eastAsia"/>
              </w:rPr>
              <w:t>體育</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t xml:space="preserve"> (</w:t>
            </w:r>
            <w:r w:rsidRPr="00EC51FB">
              <w:rPr>
                <w:rFonts w:ascii="標楷體" w:eastAsia="標楷體" w:hAnsi="標楷體" w:cs="標楷體" w:hint="eastAsia"/>
              </w:rPr>
              <w:t>翰林</w:t>
            </w:r>
            <w:r w:rsidRPr="00EC51FB">
              <w:rPr>
                <w:rFonts w:ascii="標楷體" w:eastAsia="標楷體" w:hAnsi="標楷體" w:cs="標楷體"/>
              </w:rPr>
              <w:t>)</w:t>
            </w:r>
          </w:p>
        </w:tc>
        <w:tc>
          <w:tcPr>
            <w:tcW w:w="927" w:type="dxa"/>
            <w:vMerge w:val="restart"/>
            <w:vAlign w:val="center"/>
          </w:tcPr>
          <w:p w:rsidR="00FF0BEE" w:rsidRPr="00EC51FB" w:rsidRDefault="00FF0BEE" w:rsidP="00A1017D">
            <w:pPr>
              <w:pStyle w:val="afc"/>
              <w:rPr>
                <w:rFonts w:cs="Times New Roman"/>
              </w:rPr>
            </w:pPr>
            <w:r w:rsidRPr="00EC51FB">
              <w:rPr>
                <w:rFonts w:hint="eastAsia"/>
              </w:rPr>
              <w:t>閱讀與</w:t>
            </w:r>
          </w:p>
          <w:p w:rsidR="00FF0BEE" w:rsidRDefault="00FF0BEE" w:rsidP="00257A72">
            <w:pPr>
              <w:pStyle w:val="afc"/>
              <w:rPr>
                <w:rFonts w:cs="Times New Roman"/>
              </w:rPr>
            </w:pPr>
            <w:r>
              <w:rPr>
                <w:rFonts w:hint="eastAsia"/>
              </w:rPr>
              <w:t>寫作</w:t>
            </w:r>
          </w:p>
          <w:p w:rsidR="00FF0BEE" w:rsidRPr="00EC51FB" w:rsidRDefault="00FF0BEE" w:rsidP="00A1017D">
            <w:pPr>
              <w:pStyle w:val="afc"/>
            </w:pPr>
            <w:r w:rsidRPr="00EC51FB">
              <w:t>(1)</w:t>
            </w:r>
          </w:p>
          <w:p w:rsidR="00FF0BEE" w:rsidRPr="00EC51FB" w:rsidRDefault="00FF0BEE" w:rsidP="00A1017D">
            <w:pPr>
              <w:pStyle w:val="afc"/>
            </w:pPr>
            <w:r w:rsidRPr="00EC51FB">
              <w:t>(</w:t>
            </w:r>
            <w:r w:rsidRPr="00EC51FB">
              <w:rPr>
                <w:rFonts w:hint="eastAsia"/>
              </w:rPr>
              <w:t>自編</w:t>
            </w:r>
            <w:r w:rsidRPr="00EC51FB">
              <w:t>)</w:t>
            </w:r>
          </w:p>
        </w:tc>
        <w:tc>
          <w:tcPr>
            <w:tcW w:w="813" w:type="dxa"/>
            <w:vMerge w:val="restart"/>
            <w:vAlign w:val="center"/>
          </w:tcPr>
          <w:p w:rsidR="00FF0BEE" w:rsidRPr="00EC51FB" w:rsidRDefault="00FF0BEE" w:rsidP="00A1017D">
            <w:pPr>
              <w:pStyle w:val="afc"/>
              <w:rPr>
                <w:rFonts w:cs="Times New Roman"/>
              </w:rPr>
            </w:pPr>
            <w:r w:rsidRPr="00EC51FB">
              <w:rPr>
                <w:rFonts w:hint="eastAsia"/>
              </w:rPr>
              <w:t>資訊</w:t>
            </w:r>
          </w:p>
          <w:p w:rsidR="00FF0BEE" w:rsidRPr="00EC51FB" w:rsidRDefault="00FF0BEE" w:rsidP="00A1017D">
            <w:pPr>
              <w:pStyle w:val="afc"/>
              <w:rPr>
                <w:rFonts w:cs="Times New Roman"/>
              </w:rPr>
            </w:pPr>
            <w:r w:rsidRPr="00EC51FB">
              <w:rPr>
                <w:rFonts w:hint="eastAsia"/>
              </w:rPr>
              <w:t>教育</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c>
          <w:tcPr>
            <w:tcW w:w="653" w:type="dxa"/>
            <w:vMerge w:val="restart"/>
            <w:vAlign w:val="center"/>
          </w:tcPr>
          <w:p w:rsidR="00FF0BEE" w:rsidRPr="00EC51FB" w:rsidRDefault="00FF0BEE" w:rsidP="00A1017D">
            <w:pPr>
              <w:pStyle w:val="afc"/>
              <w:rPr>
                <w:rFonts w:cs="Times New Roman"/>
              </w:rPr>
            </w:pPr>
            <w:r w:rsidRPr="00EC51FB">
              <w:rPr>
                <w:rFonts w:hint="eastAsia"/>
              </w:rPr>
              <w:t>聯課活動（</w:t>
            </w:r>
            <w:r w:rsidRPr="00EC51FB">
              <w:t>2</w:t>
            </w:r>
            <w:r w:rsidRPr="00EC51FB">
              <w:rPr>
                <w:rFonts w:hint="eastAsia"/>
              </w:rPr>
              <w:t>）</w:t>
            </w:r>
          </w:p>
        </w:tc>
        <w:tc>
          <w:tcPr>
            <w:tcW w:w="507" w:type="dxa"/>
            <w:vMerge w:val="restart"/>
            <w:vAlign w:val="center"/>
          </w:tcPr>
          <w:p w:rsidR="00FF0BEE" w:rsidRPr="00EC51FB" w:rsidRDefault="00FF0BEE" w:rsidP="00A1017D">
            <w:pPr>
              <w:pStyle w:val="afc"/>
              <w:rPr>
                <w:rFonts w:cs="Times New Roman"/>
              </w:rPr>
            </w:pPr>
            <w:r w:rsidRPr="00EC51FB">
              <w:rPr>
                <w:rFonts w:hint="eastAsia"/>
              </w:rPr>
              <w:t>班級活動（</w:t>
            </w:r>
            <w:r w:rsidRPr="00EC51FB">
              <w:t>1</w:t>
            </w:r>
            <w:r w:rsidRPr="00EC51FB">
              <w:rPr>
                <w:rFonts w:hint="eastAsia"/>
              </w:rPr>
              <w:t>）</w:t>
            </w:r>
          </w:p>
        </w:tc>
        <w:tc>
          <w:tcPr>
            <w:tcW w:w="1083" w:type="dxa"/>
            <w:vMerge w:val="restart"/>
            <w:vAlign w:val="center"/>
          </w:tcPr>
          <w:p w:rsidR="00FF0BEE" w:rsidRPr="00EC51FB" w:rsidRDefault="00FF0BEE" w:rsidP="00A1017D">
            <w:pPr>
              <w:pStyle w:val="afc"/>
              <w:rPr>
                <w:rFonts w:cs="Times New Roman"/>
              </w:rPr>
            </w:pPr>
            <w:r w:rsidRPr="00EC51FB">
              <w:rPr>
                <w:rFonts w:hint="eastAsia"/>
              </w:rPr>
              <w:t>英語聽力</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r>
      <w:tr w:rsidR="00FF0BEE" w:rsidTr="006E77B5">
        <w:trPr>
          <w:trHeight w:val="112"/>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645" w:type="dxa"/>
            <w:vMerge/>
            <w:vAlign w:val="center"/>
          </w:tcPr>
          <w:p w:rsidR="00FF0BEE" w:rsidRDefault="00FF0BEE">
            <w:pPr>
              <w:snapToGrid w:val="0"/>
              <w:jc w:val="center"/>
              <w:rPr>
                <w:rFonts w:ascii="標楷體" w:eastAsia="標楷體" w:hAnsi="標楷體" w:cs="Times New Roman"/>
                <w:color w:val="000000"/>
              </w:rPr>
            </w:pPr>
          </w:p>
        </w:tc>
        <w:tc>
          <w:tcPr>
            <w:tcW w:w="911" w:type="dxa"/>
            <w:vMerge/>
            <w:vAlign w:val="center"/>
          </w:tcPr>
          <w:p w:rsidR="00FF0BEE" w:rsidRDefault="00FF0BEE">
            <w:pPr>
              <w:snapToGrid w:val="0"/>
              <w:jc w:val="center"/>
              <w:rPr>
                <w:rFonts w:ascii="標楷體" w:eastAsia="標楷體" w:hAnsi="標楷體" w:cs="Times New Roman"/>
                <w:color w:val="000000"/>
              </w:rPr>
            </w:pPr>
          </w:p>
        </w:tc>
        <w:tc>
          <w:tcPr>
            <w:tcW w:w="1497" w:type="dxa"/>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國語</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(5)</w:t>
            </w:r>
          </w:p>
          <w:p w:rsidR="00FF0BEE" w:rsidRDefault="00FF0BEE">
            <w:pPr>
              <w:snapToGrid w:val="0"/>
              <w:jc w:val="center"/>
              <w:rPr>
                <w:rFonts w:ascii="標楷體" w:eastAsia="標楷體" w:hAnsi="標楷體" w:cs="Times New Roman"/>
                <w:color w:val="000000"/>
              </w:rPr>
            </w:pPr>
            <w:r w:rsidRPr="00EC51FB">
              <w:rPr>
                <w:rFonts w:ascii="標楷體" w:eastAsia="標楷體" w:hAnsi="標楷體" w:cs="標楷體"/>
              </w:rPr>
              <w:t>(</w:t>
            </w:r>
            <w:r w:rsidRPr="00EC51FB">
              <w:rPr>
                <w:rFonts w:ascii="標楷體" w:eastAsia="標楷體" w:hAnsi="標楷體" w:cs="標楷體" w:hint="eastAsia"/>
              </w:rPr>
              <w:t>南一</w:t>
            </w:r>
            <w:r w:rsidRPr="00EC51FB">
              <w:rPr>
                <w:rFonts w:ascii="標楷體" w:eastAsia="標楷體" w:hAnsi="標楷體" w:cs="標楷體"/>
              </w:rPr>
              <w:t>)</w:t>
            </w:r>
          </w:p>
        </w:tc>
        <w:tc>
          <w:tcPr>
            <w:tcW w:w="1089" w:type="dxa"/>
            <w:vAlign w:val="center"/>
          </w:tcPr>
          <w:p w:rsidR="00FF0BEE" w:rsidRPr="00EC51FB" w:rsidRDefault="00FF0BEE" w:rsidP="00A1017D">
            <w:pPr>
              <w:pStyle w:val="afc"/>
              <w:rPr>
                <w:rFonts w:cs="Times New Roman"/>
              </w:rPr>
            </w:pPr>
            <w:r w:rsidRPr="00EC51FB">
              <w:rPr>
                <w:rFonts w:hint="eastAsia"/>
              </w:rPr>
              <w:t>英語</w:t>
            </w:r>
          </w:p>
          <w:p w:rsidR="00FF0BEE" w:rsidRPr="00EC51FB" w:rsidRDefault="00FF0BEE" w:rsidP="00A1017D">
            <w:pPr>
              <w:pStyle w:val="afc"/>
              <w:rPr>
                <w:rFonts w:cs="Times New Roman"/>
              </w:rPr>
            </w:pPr>
            <w:r w:rsidRPr="00EC51FB">
              <w:rPr>
                <w:rFonts w:hint="eastAsia"/>
              </w:rPr>
              <w:t>（</w:t>
            </w:r>
            <w:r w:rsidRPr="00EC51FB">
              <w:t>3</w:t>
            </w:r>
            <w:r w:rsidRPr="00EC51FB">
              <w:rPr>
                <w:rFonts w:hint="eastAsia"/>
              </w:rPr>
              <w:t>）</w:t>
            </w:r>
          </w:p>
          <w:p w:rsidR="00FF0BEE" w:rsidRDefault="00FF0BEE">
            <w:pPr>
              <w:snapToGrid w:val="0"/>
              <w:jc w:val="center"/>
              <w:rPr>
                <w:rFonts w:ascii="標楷體" w:eastAsia="標楷體" w:hAnsi="標楷體" w:cs="Times New Roman"/>
                <w:shadow/>
                <w:color w:val="000000"/>
              </w:rPr>
            </w:pPr>
            <w:r w:rsidRPr="00EC51FB">
              <w:rPr>
                <w:rFonts w:ascii="標楷體" w:eastAsia="標楷體" w:hAnsi="標楷體" w:cs="標楷體"/>
              </w:rPr>
              <w:t>(</w:t>
            </w:r>
            <w:r w:rsidRPr="00EC51FB">
              <w:rPr>
                <w:rFonts w:ascii="標楷體" w:eastAsia="標楷體" w:hAnsi="標楷體" w:cs="標楷體" w:hint="eastAsia"/>
              </w:rPr>
              <w:t>康軒</w:t>
            </w:r>
            <w:r w:rsidRPr="00EC51FB">
              <w:rPr>
                <w:rFonts w:ascii="標楷體" w:eastAsia="標楷體" w:hAnsi="標楷體" w:cs="標楷體"/>
              </w:rPr>
              <w:t>)</w:t>
            </w:r>
          </w:p>
        </w:tc>
        <w:tc>
          <w:tcPr>
            <w:tcW w:w="1251" w:type="dxa"/>
            <w:vMerge/>
            <w:vAlign w:val="center"/>
          </w:tcPr>
          <w:p w:rsidR="00FF0BEE" w:rsidRDefault="00FF0BEE">
            <w:pPr>
              <w:snapToGrid w:val="0"/>
              <w:rPr>
                <w:rFonts w:ascii="標楷體" w:eastAsia="標楷體" w:hAnsi="標楷體" w:cs="Times New Roman"/>
                <w:color w:val="000000"/>
              </w:rPr>
            </w:pPr>
          </w:p>
        </w:tc>
        <w:tc>
          <w:tcPr>
            <w:tcW w:w="1146" w:type="dxa"/>
            <w:vMerge/>
            <w:vAlign w:val="center"/>
          </w:tcPr>
          <w:p w:rsidR="00FF0BEE" w:rsidRDefault="00FF0BEE">
            <w:pPr>
              <w:snapToGrid w:val="0"/>
              <w:rPr>
                <w:rFonts w:ascii="標楷體" w:eastAsia="標楷體" w:hAnsi="標楷體" w:cs="Times New Roman"/>
                <w:color w:val="000000"/>
              </w:rPr>
            </w:pPr>
          </w:p>
        </w:tc>
        <w:tc>
          <w:tcPr>
            <w:tcW w:w="1194" w:type="dxa"/>
            <w:vMerge/>
            <w:vAlign w:val="center"/>
          </w:tcPr>
          <w:p w:rsidR="00FF0BEE" w:rsidRDefault="00FF0BEE">
            <w:pPr>
              <w:snapToGrid w:val="0"/>
              <w:rPr>
                <w:rFonts w:ascii="標楷體" w:eastAsia="標楷體" w:hAnsi="標楷體" w:cs="Times New Roman"/>
                <w:color w:val="000000"/>
              </w:rPr>
            </w:pPr>
          </w:p>
        </w:tc>
        <w:tc>
          <w:tcPr>
            <w:tcW w:w="887" w:type="dxa"/>
            <w:vMerge/>
            <w:vAlign w:val="center"/>
          </w:tcPr>
          <w:p w:rsidR="00FF0BEE" w:rsidRDefault="00FF0BEE">
            <w:pPr>
              <w:snapToGrid w:val="0"/>
              <w:rPr>
                <w:rFonts w:ascii="標楷體" w:eastAsia="標楷體" w:hAnsi="標楷體" w:cs="Times New Roman"/>
                <w:color w:val="000000"/>
              </w:rPr>
            </w:pPr>
          </w:p>
        </w:tc>
        <w:tc>
          <w:tcPr>
            <w:tcW w:w="1273" w:type="dxa"/>
            <w:vMerge/>
            <w:vAlign w:val="center"/>
          </w:tcPr>
          <w:p w:rsidR="00FF0BEE" w:rsidRDefault="00FF0BEE">
            <w:pPr>
              <w:snapToGrid w:val="0"/>
              <w:rPr>
                <w:rFonts w:ascii="標楷體" w:eastAsia="標楷體" w:hAnsi="標楷體" w:cs="Times New Roman"/>
                <w:color w:val="000000"/>
              </w:rPr>
            </w:pPr>
          </w:p>
        </w:tc>
        <w:tc>
          <w:tcPr>
            <w:tcW w:w="1080" w:type="dxa"/>
            <w:vMerge/>
            <w:vAlign w:val="center"/>
          </w:tcPr>
          <w:p w:rsidR="00FF0BEE" w:rsidRDefault="00FF0BEE">
            <w:pPr>
              <w:snapToGrid w:val="0"/>
              <w:rPr>
                <w:rFonts w:ascii="標楷體" w:eastAsia="標楷體" w:hAnsi="標楷體" w:cs="Times New Roman"/>
                <w:color w:val="000000"/>
              </w:rPr>
            </w:pPr>
          </w:p>
        </w:tc>
        <w:tc>
          <w:tcPr>
            <w:tcW w:w="927" w:type="dxa"/>
            <w:vMerge/>
            <w:vAlign w:val="center"/>
          </w:tcPr>
          <w:p w:rsidR="00FF0BEE" w:rsidRDefault="00FF0BEE">
            <w:pPr>
              <w:snapToGrid w:val="0"/>
              <w:jc w:val="center"/>
              <w:rPr>
                <w:rFonts w:ascii="標楷體" w:eastAsia="標楷體" w:hAnsi="標楷體" w:cs="Times New Roman"/>
                <w:color w:val="000000"/>
              </w:rPr>
            </w:pPr>
          </w:p>
        </w:tc>
        <w:tc>
          <w:tcPr>
            <w:tcW w:w="813" w:type="dxa"/>
            <w:vMerge/>
            <w:vAlign w:val="center"/>
          </w:tcPr>
          <w:p w:rsidR="00FF0BEE" w:rsidRDefault="00FF0BEE">
            <w:pPr>
              <w:snapToGrid w:val="0"/>
              <w:jc w:val="center"/>
              <w:rPr>
                <w:rFonts w:ascii="標楷體" w:eastAsia="標楷體" w:hAnsi="標楷體" w:cs="Times New Roman"/>
                <w:color w:val="000000"/>
              </w:rPr>
            </w:pPr>
          </w:p>
        </w:tc>
        <w:tc>
          <w:tcPr>
            <w:tcW w:w="653" w:type="dxa"/>
            <w:vMerge/>
            <w:vAlign w:val="center"/>
          </w:tcPr>
          <w:p w:rsidR="00FF0BEE" w:rsidRDefault="00FF0BEE">
            <w:pPr>
              <w:snapToGrid w:val="0"/>
              <w:jc w:val="center"/>
              <w:rPr>
                <w:rFonts w:ascii="標楷體" w:eastAsia="標楷體" w:hAnsi="標楷體" w:cs="Times New Roman"/>
                <w:color w:val="000000"/>
              </w:rPr>
            </w:pPr>
          </w:p>
        </w:tc>
        <w:tc>
          <w:tcPr>
            <w:tcW w:w="507" w:type="dxa"/>
            <w:vMerge/>
            <w:vAlign w:val="center"/>
          </w:tcPr>
          <w:p w:rsidR="00FF0BEE" w:rsidRDefault="00FF0BEE">
            <w:pPr>
              <w:snapToGrid w:val="0"/>
              <w:jc w:val="center"/>
              <w:rPr>
                <w:rFonts w:ascii="標楷體" w:eastAsia="標楷體" w:hAnsi="標楷體" w:cs="Times New Roman"/>
                <w:shadow/>
                <w:color w:val="000000"/>
              </w:rPr>
            </w:pPr>
          </w:p>
        </w:tc>
        <w:tc>
          <w:tcPr>
            <w:tcW w:w="1083" w:type="dxa"/>
            <w:vMerge/>
            <w:vAlign w:val="center"/>
          </w:tcPr>
          <w:p w:rsidR="00FF0BEE" w:rsidRDefault="00FF0BEE">
            <w:pPr>
              <w:snapToGrid w:val="0"/>
              <w:jc w:val="center"/>
              <w:rPr>
                <w:rFonts w:ascii="標楷體" w:eastAsia="標楷體" w:hAnsi="標楷體" w:cs="Times New Roman"/>
                <w:shadow/>
                <w:color w:val="000000"/>
              </w:rPr>
            </w:pP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學期學習目標</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三</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四</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能認識並運用語法中的詞類及句型。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七</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八</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能領悟文章深意，思考轉化提升為道德情操</w:t>
            </w:r>
          </w:p>
        </w:tc>
        <w:tc>
          <w:tcPr>
            <w:tcW w:w="1089" w:type="dxa"/>
          </w:tcPr>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能學會用英語描述自己暑假的活動，並詢問他人暑假過得如何。</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能學會過去式動詞的不規則變化。</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能依情境和場合，適切地表達自我並與他人溝通。</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能以簡易英語描述生活中相關的人、事、物。</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5. </w:t>
            </w:r>
            <w:r>
              <w:rPr>
                <w:rFonts w:ascii="標楷體" w:eastAsia="標楷體" w:hAnsi="標楷體" w:cs="標楷體" w:hint="eastAsia"/>
                <w:color w:val="000000"/>
                <w:sz w:val="20"/>
                <w:szCs w:val="20"/>
              </w:rPr>
              <w:t>能以簡易英語說出個人休閒活動和</w:t>
            </w:r>
            <w:r>
              <w:rPr>
                <w:rFonts w:ascii="標楷體" w:eastAsia="標楷體" w:hAnsi="標楷體" w:cs="標楷體" w:hint="eastAsia"/>
                <w:color w:val="000000"/>
                <w:sz w:val="20"/>
                <w:szCs w:val="20"/>
              </w:rPr>
              <w:lastRenderedPageBreak/>
              <w:t>相關用語。</w:t>
            </w:r>
          </w:p>
          <w:p w:rsidR="00FF0BEE" w:rsidRDefault="00E66071" w:rsidP="00FF0BEE">
            <w:pPr>
              <w:spacing w:line="200" w:lineRule="exact"/>
              <w:ind w:left="258" w:hangingChars="129" w:hanging="258"/>
              <w:rPr>
                <w:rFonts w:ascii="標楷體" w:eastAsia="標楷體" w:hAnsi="標楷體" w:cs="標楷體"/>
                <w:color w:val="000000"/>
                <w:sz w:val="20"/>
                <w:szCs w:val="20"/>
              </w:rPr>
            </w:pPr>
            <w:r>
              <w:rPr>
                <w:rFonts w:ascii="標楷體" w:eastAsia="標楷體" w:hAnsi="標楷體" w:cs="標楷體" w:hint="eastAsia"/>
                <w:color w:val="000000"/>
                <w:sz w:val="20"/>
                <w:szCs w:val="20"/>
              </w:rPr>
              <w:t>6</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能學會過去式動詞的規則變化。</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7.</w:t>
            </w:r>
            <w:r w:rsidR="00FF0BEE">
              <w:rPr>
                <w:rFonts w:ascii="標楷體" w:eastAsia="標楷體" w:hAnsi="標楷體" w:cs="標楷體" w:hint="eastAsia"/>
                <w:color w:val="000000"/>
                <w:sz w:val="20"/>
                <w:szCs w:val="20"/>
              </w:rPr>
              <w:t>了解並熟悉過去式動詞字尾</w:t>
            </w:r>
            <w:r w:rsidR="00FF0BEE">
              <w:rPr>
                <w:rFonts w:ascii="標楷體" w:eastAsia="標楷體" w:hAnsi="標楷體" w:cs="標楷體"/>
                <w:color w:val="000000"/>
                <w:sz w:val="20"/>
                <w:szCs w:val="20"/>
              </w:rPr>
              <w:t xml:space="preserve">-ed </w:t>
            </w:r>
            <w:r w:rsidR="00FF0BEE">
              <w:rPr>
                <w:rFonts w:ascii="標楷體" w:eastAsia="標楷體" w:hAnsi="標楷體" w:cs="標楷體" w:hint="eastAsia"/>
                <w:color w:val="000000"/>
                <w:sz w:val="20"/>
                <w:szCs w:val="20"/>
              </w:rPr>
              <w:t>的發音規則。</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8</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能聽懂日常生活對話。</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9</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能參與課堂上的口語練習和討論。</w:t>
            </w:r>
          </w:p>
          <w:p w:rsidR="00FF0BEE" w:rsidRDefault="00FF0BEE">
            <w:pPr>
              <w:snapToGrid w:val="0"/>
              <w:rPr>
                <w:rFonts w:ascii="標楷體" w:eastAsia="標楷體" w:hAnsi="標楷體" w:cs="Times New Roman"/>
                <w:color w:val="000000"/>
                <w:sz w:val="20"/>
                <w:szCs w:val="20"/>
              </w:rPr>
            </w:pP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 xml:space="preserve">1. </w:t>
            </w:r>
            <w:r>
              <w:rPr>
                <w:rFonts w:ascii="標楷體" w:eastAsia="標楷體" w:hAnsi="標楷體" w:cs="標楷體" w:hint="eastAsia"/>
                <w:color w:val="000000"/>
                <w:sz w:val="20"/>
                <w:szCs w:val="20"/>
              </w:rPr>
              <w:t>認識乘法公式、多項式，並熟練多項式的運算。</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學會平方根的意義及其運算，並化簡之；能求平方根的近似值；理解畢氏定理及其應用。</w:t>
            </w:r>
            <w:r>
              <w:rPr>
                <w:rFonts w:ascii="標楷體" w:eastAsia="標楷體" w:hAnsi="標楷體" w:cs="標楷體"/>
                <w:color w:val="000000"/>
                <w:sz w:val="20"/>
                <w:szCs w:val="20"/>
              </w:rPr>
              <w:t xml:space="preserve">3. </w:t>
            </w:r>
            <w:r>
              <w:rPr>
                <w:rFonts w:ascii="標楷體" w:eastAsia="標楷體" w:hAnsi="標楷體" w:cs="標楷體" w:hint="eastAsia"/>
                <w:color w:val="000000"/>
                <w:sz w:val="20"/>
                <w:szCs w:val="20"/>
              </w:rPr>
              <w:t>理解因式、倍式、公因式與因式分解的意義；利用提出公因式、分組分解法、乘法公式與十字交乘法做因式分解。</w:t>
            </w: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認識一元二次方程式，利用因式分解法、配方法及</w:t>
            </w:r>
            <w:r>
              <w:rPr>
                <w:rFonts w:ascii="標楷體" w:eastAsia="標楷體" w:hAnsi="標楷體" w:cs="標楷體" w:hint="eastAsia"/>
                <w:color w:val="000000"/>
                <w:sz w:val="20"/>
                <w:szCs w:val="20"/>
              </w:rPr>
              <w:lastRenderedPageBreak/>
              <w:t>公式解求一元二次方程式的解，並應用於一般日常生活中的問題。</w:t>
            </w:r>
          </w:p>
        </w:tc>
        <w:tc>
          <w:tcPr>
            <w:tcW w:w="1146" w:type="dxa"/>
          </w:tcPr>
          <w:p w:rsidR="006E77B5" w:rsidRPr="006E77B5" w:rsidRDefault="006E77B5" w:rsidP="006E77B5">
            <w:pPr>
              <w:snapToGrid w:val="0"/>
              <w:rPr>
                <w:rFonts w:ascii="標楷體" w:eastAsia="標楷體" w:hAnsi="標楷體" w:cs="Times New Roman"/>
                <w:color w:val="000000"/>
                <w:sz w:val="20"/>
                <w:szCs w:val="20"/>
              </w:rPr>
            </w:pPr>
            <w:r>
              <w:rPr>
                <w:rFonts w:ascii="標楷體" w:eastAsia="標楷體" w:hAnsi="標楷體" w:hint="eastAsia"/>
                <w:sz w:val="20"/>
                <w:szCs w:val="20"/>
              </w:rPr>
              <w:lastRenderedPageBreak/>
              <w:t>自然：</w:t>
            </w:r>
            <w:r w:rsidRPr="006E77B5">
              <w:rPr>
                <w:rFonts w:ascii="標楷體" w:eastAsia="標楷體" w:hAnsi="標楷體"/>
                <w:sz w:val="20"/>
                <w:szCs w:val="20"/>
              </w:rPr>
              <w:t>1.</w:t>
            </w:r>
            <w:r w:rsidRPr="006E77B5">
              <w:rPr>
                <w:rFonts w:ascii="標楷體" w:eastAsia="標楷體" w:hAnsi="標楷體" w:hint="eastAsia"/>
                <w:sz w:val="20"/>
                <w:szCs w:val="20"/>
              </w:rPr>
              <w:t>熟悉實驗室環境、實驗器材及其正確的使用方法，並遵守實驗室安全規則。2.了解簡易測量的方法、誤差與估計值的意義，並知道測量體積及質量的操作方法。3.認識物質及其分類，並了解物質的變化及物質的密度。4.認識常見的物質──水溶液與空氣。5.瞭解波的定義，並察覺波遇</w:t>
            </w:r>
            <w:r w:rsidRPr="006E77B5">
              <w:rPr>
                <w:rFonts w:ascii="標楷體" w:eastAsia="標楷體" w:hAnsi="標楷體" w:hint="eastAsia"/>
                <w:sz w:val="20"/>
                <w:szCs w:val="20"/>
              </w:rPr>
              <w:lastRenderedPageBreak/>
              <w:t>到障礙物發生反射、折射的現象。6</w:t>
            </w:r>
            <w:r w:rsidRPr="006E77B5">
              <w:rPr>
                <w:rFonts w:ascii="標楷體" w:eastAsia="標楷體" w:hAnsi="標楷體"/>
                <w:sz w:val="20"/>
                <w:szCs w:val="20"/>
              </w:rPr>
              <w:t>.</w:t>
            </w:r>
            <w:r w:rsidRPr="006E77B5">
              <w:rPr>
                <w:rFonts w:ascii="標楷體" w:eastAsia="標楷體" w:hAnsi="標楷體" w:hint="eastAsia"/>
                <w:sz w:val="20"/>
                <w:szCs w:val="20"/>
              </w:rPr>
              <w:t>瞭解聲音的形成與傳播的方式，以及知道聲音可由音量、音調及音色來描述。7</w:t>
            </w:r>
            <w:r w:rsidRPr="006E77B5">
              <w:rPr>
                <w:rFonts w:ascii="標楷體" w:eastAsia="標楷體" w:hAnsi="標楷體"/>
                <w:sz w:val="20"/>
                <w:szCs w:val="20"/>
              </w:rPr>
              <w:t>.</w:t>
            </w:r>
            <w:r w:rsidRPr="006E77B5">
              <w:rPr>
                <w:rFonts w:ascii="標楷體" w:eastAsia="標楷體" w:hAnsi="標楷體" w:hint="eastAsia"/>
                <w:sz w:val="20"/>
                <w:szCs w:val="20"/>
              </w:rPr>
              <w:t>瞭解噪音汙染的形成與造成的聽覺傷害，並能列舉減輕或消除噪音危害的方法。8.瞭解面鏡、透鏡成像的原理、性質和現象。9</w:t>
            </w:r>
            <w:r w:rsidRPr="006E77B5">
              <w:rPr>
                <w:rFonts w:ascii="標楷體" w:eastAsia="標楷體" w:hAnsi="標楷體"/>
                <w:sz w:val="20"/>
                <w:szCs w:val="20"/>
              </w:rPr>
              <w:t>.</w:t>
            </w:r>
            <w:r w:rsidRPr="006E77B5">
              <w:rPr>
                <w:rFonts w:ascii="標楷體" w:eastAsia="標楷體" w:hAnsi="標楷體" w:hint="eastAsia"/>
                <w:sz w:val="20"/>
                <w:szCs w:val="20"/>
              </w:rPr>
              <w:t>了解許多常見的光學儀器都是應用面鏡及透鏡製作的。10.瞭解溫度與</w:t>
            </w:r>
            <w:r w:rsidRPr="006E77B5">
              <w:rPr>
                <w:rFonts w:ascii="標楷體" w:eastAsia="標楷體" w:hAnsi="標楷體" w:hint="eastAsia"/>
                <w:sz w:val="20"/>
                <w:szCs w:val="20"/>
              </w:rPr>
              <w:lastRenderedPageBreak/>
              <w:t>熱量的關係，並定義熱量的單位，知道物質的比熱，以及熱的傳播方式與對物質的作用。11.了解物質可分為純物質及混合物，純物質包括元素及化合物。12.了解道耳吞原子說的內容、原子的細部構造以及核外電子與質子數對原子性質的影響。13.能瞭解元素命名的原則、元素分類的方法，認識週期表。14.了</w:t>
            </w:r>
            <w:r w:rsidRPr="006E77B5">
              <w:rPr>
                <w:rFonts w:ascii="標楷體" w:eastAsia="標楷體" w:hAnsi="標楷體" w:hint="eastAsia"/>
                <w:sz w:val="20"/>
                <w:szCs w:val="20"/>
              </w:rPr>
              <w:lastRenderedPageBreak/>
              <w:t>解化合物形成的原因，知道如何表示純物質的化學式。</w:t>
            </w:r>
            <w:r w:rsidRPr="006E77B5">
              <w:rPr>
                <w:rFonts w:ascii="標楷體" w:eastAsia="標楷體" w:hAnsi="標楷體"/>
                <w:sz w:val="20"/>
                <w:szCs w:val="20"/>
              </w:rPr>
              <w:t>1</w:t>
            </w:r>
            <w:r w:rsidRPr="006E77B5">
              <w:rPr>
                <w:rFonts w:ascii="標楷體" w:eastAsia="標楷體" w:hAnsi="標楷體" w:hint="eastAsia"/>
                <w:sz w:val="20"/>
                <w:szCs w:val="20"/>
              </w:rPr>
              <w:t>5.利用粒子觀點解釋物理變化與化學變化、擴散與溶解、物質的三態變化。</w:t>
            </w:r>
            <w:r>
              <w:rPr>
                <w:rFonts w:ascii="標楷體" w:eastAsia="標楷體" w:hAnsi="標楷體" w:hint="eastAsia"/>
                <w:sz w:val="20"/>
                <w:szCs w:val="20"/>
              </w:rPr>
              <w:t>生活科技：1</w:t>
            </w:r>
            <w:r w:rsidRPr="006E77B5">
              <w:rPr>
                <w:rFonts w:ascii="標楷體" w:eastAsia="標楷體" w:hAnsi="標楷體" w:hint="eastAsia"/>
                <w:sz w:val="20"/>
                <w:szCs w:val="20"/>
              </w:rPr>
              <w:t>.</w:t>
            </w:r>
            <w:r w:rsidRPr="006E77B5">
              <w:rPr>
                <w:rFonts w:ascii="標楷體" w:eastAsia="標楷體" w:hAnsi="標楷體"/>
                <w:sz w:val="20"/>
                <w:szCs w:val="20"/>
              </w:rPr>
              <w:t>了解日常生活中各種材料的的特性與其製造過程</w:t>
            </w:r>
            <w:r w:rsidRPr="006E77B5">
              <w:rPr>
                <w:rFonts w:ascii="標楷體" w:eastAsia="標楷體" w:hAnsi="標楷體" w:hint="eastAsia"/>
                <w:sz w:val="20"/>
                <w:szCs w:val="20"/>
              </w:rPr>
              <w:t>。</w:t>
            </w:r>
            <w:r>
              <w:rPr>
                <w:rFonts w:ascii="標楷體" w:eastAsia="標楷體" w:hAnsi="標楷體" w:hint="eastAsia"/>
                <w:sz w:val="20"/>
                <w:szCs w:val="20"/>
              </w:rPr>
              <w:t>2</w:t>
            </w:r>
            <w:r w:rsidRPr="006E77B5">
              <w:rPr>
                <w:rFonts w:ascii="標楷體" w:eastAsia="標楷體" w:hAnsi="標楷體"/>
                <w:sz w:val="20"/>
                <w:szCs w:val="20"/>
              </w:rPr>
              <w:t>.</w:t>
            </w:r>
            <w:r w:rsidRPr="006E77B5">
              <w:rPr>
                <w:rFonts w:ascii="標楷體" w:eastAsia="標楷體" w:hAnsi="標楷體" w:hint="eastAsia"/>
                <w:sz w:val="20"/>
                <w:szCs w:val="20"/>
              </w:rPr>
              <w:t>了解新興的材料科技與材料科技的永續發展。</w:t>
            </w:r>
          </w:p>
        </w:tc>
        <w:tc>
          <w:tcPr>
            <w:tcW w:w="1194" w:type="dxa"/>
          </w:tcPr>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了解中國的自然環境，並分析人口、產業與聚落發展的相互影響。</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明白中國現代工商業及交通發展現況，以及認識中國的行政區劃制度。</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了解中國自遠古時代，以迄盛清的歷史發展及其變遷。</w:t>
            </w:r>
          </w:p>
          <w:p w:rsidR="00FF0BEE" w:rsidRDefault="00FF0BEE">
            <w:pPr>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認識各朝</w:t>
            </w:r>
            <w:r>
              <w:rPr>
                <w:rFonts w:ascii="標楷體" w:eastAsia="標楷體" w:hAnsi="標楷體" w:cs="標楷體" w:hint="eastAsia"/>
                <w:color w:val="000000"/>
                <w:sz w:val="20"/>
                <w:szCs w:val="20"/>
              </w:rPr>
              <w:lastRenderedPageBreak/>
              <w:t>代的政治發展，以及經濟與社會文化的成就。</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了解現代民主政治的精神、制度、組織與運作。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培養現代民主社會中，公民應具備的民主素養。</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認識中國水墨手卷中「移動視點」的運用。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認識中國繪畫的裝裱形式：立軸、手卷、冊頁。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能分辨文武場擊樂器音色。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認識京劇。</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認識古典樂派的風格以及神劇、清唱劇與歌劇。</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認識世界各國傳統舞蹈的形式，以及舞蹈</w:t>
            </w:r>
            <w:r>
              <w:rPr>
                <w:rFonts w:ascii="標楷體" w:eastAsia="標楷體" w:hAnsi="標楷體" w:cs="標楷體" w:hint="eastAsia"/>
                <w:color w:val="000000"/>
                <w:sz w:val="20"/>
                <w:szCs w:val="20"/>
              </w:rPr>
              <w:lastRenderedPageBreak/>
              <w:t>背後所代表的傳統文化精神。</w:t>
            </w:r>
          </w:p>
        </w:tc>
        <w:tc>
          <w:tcPr>
            <w:tcW w:w="127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從自我面向拓展至與他人關係的層面，經由對個性的認識，學習欣賞與尊重自己與他人的異同。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覺察可能發生的人際衝突，進而學習溝通協商等處理策略，解決生活中所發生的人際衝突。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透過各項活動觀察和體驗，協助學生從生活中服飾的搭配和選擇，塑造個人形象，並藉由個人服飾專欄的完成，展現自我風格。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觀察各種不</w:t>
            </w:r>
            <w:r>
              <w:rPr>
                <w:rFonts w:ascii="標楷體" w:eastAsia="標楷體" w:hAnsi="標楷體" w:cs="標楷體" w:hint="eastAsia"/>
                <w:color w:val="000000"/>
                <w:sz w:val="20"/>
                <w:szCs w:val="20"/>
              </w:rPr>
              <w:lastRenderedPageBreak/>
              <w:t>同織物材質，了解服飾清潔與保養方法，並學習服飾整理與收納技巧，培養生活自理能力，進而達到良好生活之目標。</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透過一系列的野外團體活動與實作，讓學生學習露營相關知能。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藉由實際規畫與從事露營活動，培養學生露營生活與省思的能力，促進團隊凝聚力與合作精神，進而展現自己的興趣與專長，並將這些對自我的認識，運用在生活中。</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（一）學會一般藥物的正確使用方法，以及藥害救濟的相關內容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（二）認識菸、酒、檳榔以及成癮藥物對身體的影響。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（三）學會拒絕成癮藥物，並了解如何利用相關資源戒除藥癮。</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（四）了解事故傷害的預防方法，並培養重視安全的價值觀，以降低危險發生。</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（五）了解防火、防震</w:t>
            </w:r>
            <w:r>
              <w:rPr>
                <w:rFonts w:ascii="標楷體" w:eastAsia="標楷體" w:hAnsi="標楷體" w:cs="標楷體" w:hint="eastAsia"/>
                <w:color w:val="000000"/>
                <w:sz w:val="20"/>
                <w:szCs w:val="20"/>
              </w:rPr>
              <w:lastRenderedPageBreak/>
              <w:t>與防颱的重要性及預防方法。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（六）了解戶外常見危險及如何預防和急救方法。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（七）學習心肺復甦術之急救技術，以備不時之需。</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（八）了解兩性交往的形式與原則，並注意參與活動時的自身安全。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（九）了解性行為的定義，建立正確的「性」觀念，了解婚前性行為對身心造成的影響，及</w:t>
            </w:r>
            <w:r>
              <w:rPr>
                <w:rFonts w:ascii="標楷體" w:eastAsia="標楷體" w:hAnsi="標楷體" w:cs="標楷體" w:hint="eastAsia"/>
                <w:color w:val="000000"/>
                <w:sz w:val="20"/>
                <w:szCs w:val="20"/>
              </w:rPr>
              <w:lastRenderedPageBreak/>
              <w:t>可能導致的後果，進而學會珍惜生命、尊重生命。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（十）熟練籃板球的要領與方式，並學習新式籃球場地的規格，與了解先發五虎各守備位置在比賽中的重要性。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（十一）學會排球發球之正確方式，並結合之前的基本動作技能，展開班級中的排球比賽。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（十二）了解桌球發不旋長球與下旋球之動作</w:t>
            </w:r>
            <w:r>
              <w:rPr>
                <w:rFonts w:ascii="標楷體" w:eastAsia="標楷體" w:hAnsi="標楷體" w:cs="標楷體" w:hint="eastAsia"/>
                <w:color w:val="000000"/>
                <w:sz w:val="20"/>
                <w:szCs w:val="20"/>
              </w:rPr>
              <w:lastRenderedPageBreak/>
              <w:t>要領。</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（十三）了解羽球運動之形式及發球、擊球的動作要領。</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（十四）認識跳遠的來源以及動作要領，並利用各種活動練習，加強自己立定跳遠和跳遠的能力。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（十五）了解休閒運動的重要性，鼓勵學生培養良好的休閒運動，進而學習飛盤的動作技能。</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能理解禮貌用語的意義</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能正確、熟練、習慣運用禮貌用語</w:t>
            </w:r>
            <w:r>
              <w:rPr>
                <w:rFonts w:ascii="標楷體" w:eastAsia="標楷體" w:hAnsi="標楷體" w:cs="標楷體"/>
                <w:sz w:val="20"/>
                <w:szCs w:val="20"/>
              </w:rPr>
              <w:t>(3)</w:t>
            </w:r>
            <w:r>
              <w:rPr>
                <w:rFonts w:ascii="標楷體" w:eastAsia="標楷體" w:hAnsi="標楷體" w:cs="標楷體" w:hint="eastAsia"/>
                <w:sz w:val="20"/>
                <w:szCs w:val="20"/>
              </w:rPr>
              <w:t>喜歡與人以禮貌用語表達心情</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能了解古詩登鸛鵲樓的含義</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能欣賞五言絕句的聲調之美</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理解俗諺一下雷，天下響</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能參與課程的</w:t>
            </w:r>
            <w:r>
              <w:rPr>
                <w:rFonts w:ascii="標楷體" w:eastAsia="標楷體" w:hAnsi="標楷體" w:cs="標楷體" w:hint="eastAsia"/>
                <w:sz w:val="20"/>
                <w:szCs w:val="20"/>
              </w:rPr>
              <w:lastRenderedPageBreak/>
              <w:t>活動設計</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能體會他人努力成功的過程</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能正確使用單位量詞</w:t>
            </w:r>
          </w:p>
          <w:p w:rsidR="00FF0BEE" w:rsidRDefault="00FF0BEE" w:rsidP="007F3D81">
            <w:pPr>
              <w:snapToGrid w:val="0"/>
              <w:rPr>
                <w:rFonts w:ascii="標楷體" w:eastAsia="標楷體" w:hAnsi="標楷體" w:cs="Times New Roman"/>
                <w:sz w:val="20"/>
                <w:szCs w:val="20"/>
              </w:rPr>
            </w:pP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了解多媒體電腦相關設備，以及圖形、影像、文字、動畫、語音的整合應用</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學習班級經營，自我管理，培養公民素養，民主觀念</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提升學生活美語能力</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lastRenderedPageBreak/>
              <w:t>09/02</w:t>
            </w:r>
          </w:p>
        </w:tc>
        <w:tc>
          <w:tcPr>
            <w:tcW w:w="91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lastRenderedPageBreak/>
              <w:t>開學</w:t>
            </w:r>
          </w:p>
          <w:p w:rsidR="00FF0BEE" w:rsidRDefault="00FF0BEE">
            <w:pPr>
              <w:snapToGrid w:val="0"/>
              <w:rPr>
                <w:rFonts w:ascii="標楷體" w:eastAsia="標楷體" w:hAnsi="標楷體" w:cs="Times New Roman"/>
                <w:color w:val="000000"/>
              </w:rPr>
            </w:pPr>
            <w:r>
              <w:rPr>
                <w:rFonts w:ascii="標楷體" w:eastAsia="標楷體" w:hAnsi="標楷體" w:cs="標楷體" w:hint="eastAsia"/>
              </w:rPr>
              <w:t>二三年級補考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一、碧沉西瓜</w:t>
            </w:r>
            <w:r>
              <w:rPr>
                <w:rFonts w:ascii="標楷體" w:eastAsia="標楷體" w:hAnsi="標楷體" w:cs="標楷體"/>
                <w:color w:val="000000"/>
                <w:sz w:val="20"/>
                <w:szCs w:val="20"/>
              </w:rPr>
              <w:t>(5)</w:t>
            </w:r>
            <w:r>
              <w:rPr>
                <w:rFonts w:ascii="標楷體" w:eastAsia="標楷體" w:hAnsi="標楷體" w:cs="標楷體"/>
                <w:highlight w:val="yellow"/>
              </w:rPr>
              <w:t xml:space="preserve"> </w:t>
            </w:r>
            <w:r>
              <w:rPr>
                <w:rFonts w:ascii="標楷體" w:eastAsia="標楷體" w:hAnsi="標楷體" w:cs="標楷體" w:hint="eastAsia"/>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1</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I Joined a Summer Camp</w:t>
            </w:r>
          </w:p>
        </w:tc>
        <w:tc>
          <w:tcPr>
            <w:tcW w:w="1251" w:type="dxa"/>
          </w:tcPr>
          <w:p w:rsidR="00FF0BEE" w:rsidRPr="00281127" w:rsidRDefault="00FF0BEE">
            <w:pPr>
              <w:pStyle w:val="35"/>
              <w:numPr>
                <w:ilvl w:val="1"/>
                <w:numId w:val="6"/>
              </w:numPr>
              <w:tabs>
                <w:tab w:val="clear" w:pos="624"/>
                <w:tab w:val="left" w:pos="373"/>
              </w:tabs>
              <w:adjustRightInd w:val="0"/>
              <w:snapToGrid w:val="0"/>
              <w:spacing w:line="240" w:lineRule="exact"/>
              <w:jc w:val="left"/>
              <w:rPr>
                <w:rFonts w:ascii="標楷體" w:eastAsia="標楷體" w:hAnsi="標楷體" w:cs="Times New Roman"/>
                <w:color w:val="000000"/>
                <w:sz w:val="20"/>
                <w:szCs w:val="20"/>
              </w:rPr>
            </w:pPr>
            <w:r w:rsidRPr="00281127">
              <w:rPr>
                <w:rFonts w:ascii="標楷體" w:eastAsia="標楷體" w:hAnsi="標楷體" w:cs="標楷體" w:hint="eastAsia"/>
                <w:color w:val="000000"/>
                <w:sz w:val="20"/>
                <w:szCs w:val="20"/>
              </w:rPr>
              <w:t>乘法公式</w:t>
            </w:r>
            <w:r w:rsidRPr="00281127">
              <w:rPr>
                <w:rFonts w:ascii="標楷體" w:eastAsia="標楷體" w:hAnsi="標楷體" w:cs="標楷體"/>
                <w:snapToGrid w:val="0"/>
                <w:color w:val="000000"/>
                <w:kern w:val="0"/>
                <w:sz w:val="20"/>
                <w:szCs w:val="20"/>
              </w:rPr>
              <w:t>(4)</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-01</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lastRenderedPageBreak/>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-02</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-1 </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tcPr>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第一章：基</w:t>
            </w:r>
            <w:r w:rsidRPr="000A3EEF">
              <w:rPr>
                <w:rFonts w:ascii="標楷體" w:eastAsia="標楷體" w:hAnsi="標楷體" w:cs="標楷體" w:hint="eastAsia"/>
              </w:rPr>
              <w:lastRenderedPageBreak/>
              <w:t>本測量</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1-1</w:t>
            </w:r>
            <w:r w:rsidRPr="000A3EEF">
              <w:rPr>
                <w:rFonts w:ascii="標楷體" w:eastAsia="標楷體" w:hAnsi="標楷體" w:cs="標楷體" w:hint="eastAsia"/>
              </w:rPr>
              <w:t>長度與體積的測量（</w:t>
            </w:r>
            <w:r w:rsidRPr="000A3EEF">
              <w:rPr>
                <w:rFonts w:ascii="標楷體" w:eastAsia="標楷體" w:hAnsi="標楷體" w:cs="標楷體"/>
              </w:rPr>
              <w:t>3</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r>
              <w:rPr>
                <w:rFonts w:ascii="標楷體" w:eastAsia="標楷體" w:hAnsi="標楷體" w:cs="標楷體"/>
              </w:rPr>
              <w:t>:</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7-1</w:t>
            </w:r>
            <w:r w:rsidRPr="000A3EEF">
              <w:rPr>
                <w:rFonts w:ascii="標楷體" w:eastAsia="標楷體" w:hAnsi="標楷體" w:cs="標楷體" w:hint="eastAsia"/>
              </w:rPr>
              <w:t>日常生活中的材料與製造過程</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1-4-5-4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2-4-1-1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2-4-1-2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3-4-0-8</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4-4-1-1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4-4-1-2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5-4-1-1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lastRenderedPageBreak/>
              <w:t>5-4-1-2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7-4-0-3</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snapToGrid w:val="0"/>
                <w:kern w:val="0"/>
              </w:rPr>
              <w:t>7-4-0-4</w:t>
            </w:r>
            <w:r w:rsidRPr="000A3EEF">
              <w:rPr>
                <w:rFonts w:ascii="標楷體" w:eastAsia="標楷體" w:hAnsi="標楷體" w:cs="標楷體"/>
              </w:rPr>
              <w:t xml:space="preserve"> </w:t>
            </w:r>
          </w:p>
          <w:p w:rsidR="00FF0BEE" w:rsidRPr="000A3EEF" w:rsidRDefault="00FF0BEE" w:rsidP="007B4ED1">
            <w:pPr>
              <w:snapToGrid w:val="0"/>
              <w:jc w:val="both"/>
              <w:rPr>
                <w:rFonts w:ascii="標楷體" w:eastAsia="標楷體" w:hAnsi="標楷體" w:cs="Times New Roman"/>
              </w:rPr>
            </w:pP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5-4-1-1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6-4-1-1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6-4-2-1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6-4-2-2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7-4-0-1 </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 xml:space="preserve">第１課　</w:t>
            </w:r>
          </w:p>
          <w:p w:rsidR="00FF0BEE" w:rsidRDefault="00FF0BEE">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疆域與區域劃分</w:t>
            </w:r>
            <w:r>
              <w:rPr>
                <w:rFonts w:ascii="標楷體" w:eastAsia="標楷體" w:hAnsi="標楷體" w:cs="標楷體"/>
                <w:snapToGrid w:val="0"/>
                <w:color w:val="000000"/>
                <w:kern w:val="0"/>
                <w:sz w:val="20"/>
                <w:szCs w:val="20"/>
              </w:rPr>
              <w:t>(1)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firstLine="4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遠古到三代</w:t>
            </w:r>
            <w:r>
              <w:rPr>
                <w:rFonts w:ascii="標楷體" w:eastAsia="標楷體" w:hAnsi="標楷體" w:cs="標楷體"/>
                <w:snapToGrid w:val="0"/>
                <w:color w:val="000000"/>
                <w:kern w:val="0"/>
                <w:sz w:val="20"/>
                <w:szCs w:val="20"/>
              </w:rPr>
              <w:t>(1)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snapToGrid w:val="0"/>
                <w:color w:val="000000"/>
                <w:kern w:val="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w:t>
            </w:r>
            <w:r>
              <w:rPr>
                <w:rFonts w:ascii="標楷體" w:eastAsia="標楷體" w:hAnsi="標楷體" w:cs="標楷體" w:hint="eastAsia"/>
                <w:color w:val="000000"/>
                <w:sz w:val="20"/>
                <w:szCs w:val="20"/>
              </w:rPr>
              <w:lastRenderedPageBreak/>
              <w:t>（視覺藝術）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w:t>
            </w:r>
            <w:r>
              <w:rPr>
                <w:rFonts w:ascii="標楷體" w:eastAsia="標楷體" w:hAnsi="標楷體" w:cs="標楷體" w:hint="eastAsia"/>
                <w:color w:val="000000"/>
                <w:sz w:val="20"/>
                <w:szCs w:val="20"/>
              </w:rPr>
              <w:lastRenderedPageBreak/>
              <w:t>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舉行班會，</w:t>
            </w:r>
            <w:r>
              <w:rPr>
                <w:rFonts w:ascii="標楷體" w:eastAsia="標楷體" w:hAnsi="標楷體" w:cs="標楷體" w:hint="eastAsia"/>
                <w:color w:val="000000"/>
                <w:sz w:val="20"/>
                <w:szCs w:val="20"/>
              </w:rPr>
              <w:lastRenderedPageBreak/>
              <w:t>選舉班級幹部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09/09</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三年級第一次模擬考</w:t>
            </w: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一、碧沉西瓜</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二、愛蓮說</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1</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I Joined a Summer Camp</w:t>
            </w:r>
          </w:p>
        </w:tc>
        <w:tc>
          <w:tcPr>
            <w:tcW w:w="1251" w:type="dxa"/>
          </w:tcPr>
          <w:p w:rsidR="00FF0BEE" w:rsidRDefault="00FF0BEE">
            <w:pPr>
              <w:numPr>
                <w:ilvl w:val="1"/>
                <w:numId w:val="7"/>
              </w:num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乘法公式</w:t>
            </w:r>
            <w:r>
              <w:rPr>
                <w:rFonts w:ascii="標楷體" w:eastAsia="標楷體" w:hAnsi="標楷體" w:cs="標楷體"/>
                <w:snapToGrid w:val="0"/>
                <w:color w:val="000000"/>
                <w:kern w:val="0"/>
                <w:sz w:val="20"/>
                <w:szCs w:val="20"/>
              </w:rPr>
              <w:t>(4)</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-01</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-02</w:t>
            </w:r>
          </w:p>
          <w:p w:rsidR="00FF0BEE" w:rsidRPr="00281127" w:rsidRDefault="00FF0BEE">
            <w:pPr>
              <w:pStyle w:val="35"/>
              <w:adjustRightInd w:val="0"/>
              <w:snapToGrid w:val="0"/>
              <w:spacing w:line="240" w:lineRule="exact"/>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-1 </w:t>
            </w:r>
          </w:p>
          <w:p w:rsidR="00FF0BEE" w:rsidRPr="00281127" w:rsidRDefault="00FF0BEE">
            <w:pPr>
              <w:pStyle w:val="35"/>
              <w:adjustRightInd w:val="0"/>
              <w:snapToGrid w:val="0"/>
              <w:spacing w:line="240" w:lineRule="exact"/>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tcPr>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第一章：基本測量</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1-1</w:t>
            </w:r>
            <w:r w:rsidRPr="000A3EEF">
              <w:rPr>
                <w:rFonts w:ascii="標楷體" w:eastAsia="標楷體" w:hAnsi="標楷體" w:cs="標楷體" w:hint="eastAsia"/>
              </w:rPr>
              <w:t>長度與體積的測量（</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pacing w:line="240" w:lineRule="atLeast"/>
              <w:rPr>
                <w:rFonts w:ascii="標楷體" w:eastAsia="標楷體" w:hAnsi="標楷體" w:cs="Times New Roman"/>
              </w:rPr>
            </w:pPr>
            <w:r>
              <w:rPr>
                <w:rFonts w:ascii="標楷體" w:eastAsia="標楷體" w:hAnsi="標楷體" w:cs="標楷體"/>
              </w:rPr>
              <w:lastRenderedPageBreak/>
              <w:t>1</w:t>
            </w:r>
            <w:r w:rsidRPr="000A3EEF">
              <w:rPr>
                <w:rFonts w:ascii="標楷體" w:eastAsia="標楷體" w:hAnsi="標楷體" w:cs="標楷體"/>
              </w:rPr>
              <w:t>-2</w:t>
            </w:r>
            <w:r w:rsidRPr="000A3EEF">
              <w:rPr>
                <w:rFonts w:ascii="標楷體" w:eastAsia="標楷體" w:hAnsi="標楷體" w:cs="標楷體" w:hint="eastAsia"/>
              </w:rPr>
              <w:t>質量的測量（</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7-1</w:t>
            </w:r>
            <w:r w:rsidRPr="000A3EEF">
              <w:rPr>
                <w:rFonts w:ascii="標楷體" w:eastAsia="標楷體" w:hAnsi="標楷體" w:cs="標楷體" w:hint="eastAsia"/>
              </w:rPr>
              <w:t>日常生活中的材料與製造過程</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1-4-5-4</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 xml:space="preserve">2-4-1-1 </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2-4-1-2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3-4-0-8</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4-4-1-1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4-4-1-2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5-4-1-1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5-4-1-2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lastRenderedPageBreak/>
              <w:t>7-4-0-1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7-4-0-4</w:t>
            </w:r>
          </w:p>
          <w:p w:rsidR="00FF0BEE" w:rsidRPr="000A3EEF" w:rsidRDefault="00FF0BEE" w:rsidP="007B4ED1">
            <w:pPr>
              <w:spacing w:line="240" w:lineRule="atLeast"/>
              <w:rPr>
                <w:rFonts w:ascii="標楷體" w:eastAsia="標楷體" w:hAnsi="標楷體" w:cs="Times New Roman"/>
              </w:rPr>
            </w:pP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rPr>
              <w:t>4-4-2-2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6-4-1-1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6-4-2-1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7-4-0-1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　疆域與區域劃分</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遠古到三代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w:t>
            </w:r>
            <w:r>
              <w:rPr>
                <w:rFonts w:ascii="標楷體" w:eastAsia="標楷體" w:hAnsi="標楷體" w:cs="標楷體" w:hint="eastAsia"/>
                <w:color w:val="000000"/>
                <w:sz w:val="20"/>
                <w:szCs w:val="20"/>
              </w:rPr>
              <w:lastRenderedPageBreak/>
              <w:t>（音樂）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討論看覓</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班會討論「尊師」</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highlight w:val="yellow"/>
              </w:rPr>
              <w:lastRenderedPageBreak/>
              <w:t>性別平等教育法</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3</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09/16</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發註冊單</w:t>
            </w:r>
          </w:p>
        </w:tc>
        <w:tc>
          <w:tcPr>
            <w:tcW w:w="1497"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二、愛蓮說</w:t>
            </w:r>
            <w:r>
              <w:rPr>
                <w:rFonts w:ascii="標楷體" w:eastAsia="標楷體" w:hAnsi="標楷體" w:cs="標楷體"/>
                <w:color w:val="000000"/>
                <w:sz w:val="20"/>
                <w:szCs w:val="20"/>
              </w:rPr>
              <w:t>(5)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sz w:val="20"/>
                <w:szCs w:val="20"/>
              </w:rPr>
              <w:t>(2)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highlight w:val="yellow"/>
              </w:rPr>
              <w:lastRenderedPageBreak/>
              <w:t>母語融入教學</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2</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Did Your Grandma Take You to the Hospital?</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多項式與其加減運算</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lastRenderedPageBreak/>
              <w:t>C</w:t>
            </w:r>
            <w:r w:rsidRPr="00281127">
              <w:rPr>
                <w:color w:val="000000"/>
                <w:sz w:val="20"/>
                <w:szCs w:val="20"/>
              </w:rPr>
              <w:t>-</w:t>
            </w:r>
            <w:r w:rsidRPr="00281127">
              <w:rPr>
                <w:i/>
                <w:iCs/>
                <w:color w:val="000000"/>
                <w:sz w:val="20"/>
                <w:szCs w:val="20"/>
              </w:rPr>
              <w:t>S</w:t>
            </w:r>
            <w:r w:rsidRPr="00281127">
              <w:rPr>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第一章：基本測量</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1-3</w:t>
            </w:r>
            <w:r w:rsidRPr="000A3EEF">
              <w:rPr>
                <w:rFonts w:ascii="標楷體" w:eastAsia="標楷體" w:hAnsi="標楷體" w:cs="標楷體" w:hint="eastAsia"/>
              </w:rPr>
              <w:t>密度（</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w:t>
            </w:r>
            <w:r w:rsidRPr="000A3EEF">
              <w:rPr>
                <w:rFonts w:ascii="標楷體" w:eastAsia="標楷體" w:hAnsi="標楷體" w:cs="標楷體" w:hint="eastAsia"/>
              </w:rPr>
              <w:lastRenderedPageBreak/>
              <w:t>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2-1</w:t>
            </w:r>
            <w:r w:rsidRPr="000A3EEF">
              <w:rPr>
                <w:rFonts w:ascii="標楷體" w:eastAsia="標楷體" w:hAnsi="標楷體" w:cs="標楷體" w:hint="eastAsia"/>
              </w:rPr>
              <w:t>認識物質（</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Pr>
                <w:rFonts w:ascii="標楷體" w:eastAsia="標楷體" w:hAnsi="標楷體" w:cs="標楷體"/>
              </w:rPr>
              <w:t>:</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1-4-4-2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1-4-4-4</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1-4-5-3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3-4-0-5</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3-4-0-7</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5-4-1-2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7-4-0-4</w:t>
            </w:r>
          </w:p>
          <w:p w:rsidR="00FF0BEE" w:rsidRPr="000A3EEF" w:rsidRDefault="00FF0BEE" w:rsidP="00257A72">
            <w:pPr>
              <w:spacing w:line="240" w:lineRule="atLeast"/>
              <w:rPr>
                <w:rFonts w:ascii="標楷體" w:eastAsia="標楷體" w:hAnsi="標楷體" w:cs="Times New Roman"/>
              </w:rPr>
            </w:pP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1-4-5-5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lastRenderedPageBreak/>
              <w:t>4-4-3-5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7-4-0-1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　疆域與區域劃分</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遠古到三代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法治教育：法律常</w:t>
            </w:r>
            <w:r>
              <w:rPr>
                <w:rFonts w:ascii="標楷體" w:eastAsia="標楷體" w:hAnsi="標楷體" w:cs="標楷體" w:hint="eastAsia"/>
                <w:color w:val="000000"/>
                <w:sz w:val="20"/>
                <w:szCs w:val="20"/>
                <w:highlight w:val="yellow"/>
              </w:rPr>
              <w:lastRenderedPageBreak/>
              <w:t>識</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班會討論「愛班」</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w:t>
            </w:r>
            <w:r>
              <w:rPr>
                <w:rFonts w:ascii="標楷體" w:eastAsia="標楷體" w:hAnsi="標楷體" w:cs="標楷體" w:hint="eastAsia"/>
                <w:color w:val="000000"/>
                <w:sz w:val="20"/>
                <w:szCs w:val="20"/>
                <w:highlight w:val="yellow"/>
              </w:rPr>
              <w:lastRenderedPageBreak/>
              <w:t>的自我瞭解</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4</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09/23</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三、古詩選</w:t>
            </w:r>
            <w:r>
              <w:rPr>
                <w:rFonts w:ascii="標楷體" w:eastAsia="標楷體" w:hAnsi="標楷體" w:cs="標楷體"/>
                <w:snapToGrid w:val="0"/>
                <w:color w:val="000000"/>
                <w:kern w:val="0"/>
                <w:sz w:val="20"/>
                <w:szCs w:val="20"/>
              </w:rPr>
              <w:t>(5)</w:t>
            </w:r>
            <w:r>
              <w:rPr>
                <w:rFonts w:ascii="標楷體" w:eastAsia="標楷體" w:hAnsi="標楷體" w:cs="標楷體"/>
                <w:sz w:val="20"/>
                <w:szCs w:val="20"/>
                <w:highlight w:val="yellow"/>
              </w:rPr>
              <w:t xml:space="preserve"> </w:t>
            </w:r>
            <w:r>
              <w:rPr>
                <w:rFonts w:ascii="標楷體" w:eastAsia="標楷體" w:hAnsi="標楷體" w:cs="標楷體" w:hint="eastAsia"/>
                <w:sz w:val="20"/>
                <w:szCs w:val="20"/>
                <w:highlight w:val="yellow"/>
              </w:rPr>
              <w:t>母語融入教學</w:t>
            </w:r>
          </w:p>
          <w:p w:rsidR="00FF0BEE" w:rsidRDefault="00FF0BEE">
            <w:pPr>
              <w:spacing w:line="260" w:lineRule="exact"/>
              <w:rPr>
                <w:rFonts w:ascii="標楷體" w:eastAsia="標楷體" w:hAnsi="標楷體" w:cs="Times New Roman"/>
                <w:snapToGrid w:val="0"/>
                <w:color w:val="000000"/>
                <w:kern w:val="0"/>
                <w:sz w:val="20"/>
                <w:szCs w:val="20"/>
              </w:rPr>
            </w:pP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5-4-3-4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2</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Did Your Grandma Take You to the Hospital?</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多項式的乘除運算</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2-1</w:t>
            </w:r>
            <w:r w:rsidRPr="000A3EEF">
              <w:rPr>
                <w:rFonts w:ascii="標楷體" w:eastAsia="標楷體" w:hAnsi="標楷體" w:cs="標楷體" w:hint="eastAsia"/>
              </w:rPr>
              <w:t>認識物質（</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2-2</w:t>
            </w:r>
            <w:r w:rsidRPr="000A3EEF">
              <w:rPr>
                <w:rFonts w:ascii="標楷體" w:eastAsia="標楷體" w:hAnsi="標楷體" w:cs="標楷體" w:hint="eastAsia"/>
              </w:rPr>
              <w:t>水溶液（</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sidRPr="000A3EEF">
              <w:rPr>
                <w:rFonts w:ascii="標楷體" w:eastAsia="標楷體" w:hAnsi="標楷體" w:cs="標楷體"/>
              </w:rPr>
              <w:t>:</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1-4-1-1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lastRenderedPageBreak/>
              <w:t>1-4-1-2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1-4-1-3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1-4-2-1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1-4-3-1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1-4-3-2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1-4-4-4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1-4-5-1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2-4-1-1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2-4-1-2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2-4-4-2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2-4-4-3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3-4-0-1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3-4-0-2 </w:t>
            </w:r>
          </w:p>
          <w:p w:rsidR="00FF0BEE" w:rsidRPr="00B71034" w:rsidRDefault="00FF0BEE" w:rsidP="00257A72">
            <w:pPr>
              <w:spacing w:line="240" w:lineRule="atLeast"/>
              <w:rPr>
                <w:snapToGrid w:val="0"/>
                <w:kern w:val="0"/>
              </w:rPr>
            </w:pPr>
            <w:r w:rsidRPr="00B71034">
              <w:rPr>
                <w:snapToGrid w:val="0"/>
                <w:kern w:val="0"/>
              </w:rPr>
              <w:t xml:space="preserve">3-4-0-6 </w:t>
            </w:r>
          </w:p>
          <w:p w:rsidR="00FF0BEE" w:rsidRPr="00B71034" w:rsidRDefault="00FF0BEE" w:rsidP="00257A72">
            <w:pPr>
              <w:spacing w:line="240" w:lineRule="atLeast"/>
              <w:rPr>
                <w:snapToGrid w:val="0"/>
                <w:kern w:val="0"/>
              </w:rPr>
            </w:pPr>
            <w:r w:rsidRPr="00B71034">
              <w:rPr>
                <w:snapToGrid w:val="0"/>
                <w:kern w:val="0"/>
              </w:rPr>
              <w:t xml:space="preserve">3-4-0-8 </w:t>
            </w:r>
          </w:p>
          <w:p w:rsidR="00FF0BEE" w:rsidRPr="00B71034" w:rsidRDefault="00FF0BEE" w:rsidP="00257A72">
            <w:pPr>
              <w:spacing w:line="240" w:lineRule="atLeast"/>
              <w:rPr>
                <w:snapToGrid w:val="0"/>
                <w:kern w:val="0"/>
              </w:rPr>
            </w:pPr>
            <w:r w:rsidRPr="00B71034">
              <w:rPr>
                <w:snapToGrid w:val="0"/>
                <w:kern w:val="0"/>
              </w:rPr>
              <w:t xml:space="preserve">4-4-1-1 </w:t>
            </w:r>
          </w:p>
          <w:p w:rsidR="00FF0BEE" w:rsidRPr="00B71034" w:rsidRDefault="00FF0BEE" w:rsidP="00257A72">
            <w:pPr>
              <w:spacing w:line="240" w:lineRule="atLeast"/>
              <w:rPr>
                <w:snapToGrid w:val="0"/>
                <w:kern w:val="0"/>
              </w:rPr>
            </w:pPr>
            <w:r w:rsidRPr="00B71034">
              <w:rPr>
                <w:snapToGrid w:val="0"/>
                <w:kern w:val="0"/>
              </w:rPr>
              <w:t xml:space="preserve">5-4-1-2 </w:t>
            </w:r>
          </w:p>
          <w:p w:rsidR="00FF0BEE" w:rsidRPr="00B71034" w:rsidRDefault="00FF0BEE" w:rsidP="00257A72">
            <w:pPr>
              <w:spacing w:line="240" w:lineRule="atLeast"/>
              <w:rPr>
                <w:snapToGrid w:val="0"/>
                <w:kern w:val="0"/>
              </w:rPr>
            </w:pPr>
            <w:r w:rsidRPr="00B71034">
              <w:rPr>
                <w:snapToGrid w:val="0"/>
                <w:kern w:val="0"/>
              </w:rPr>
              <w:lastRenderedPageBreak/>
              <w:t xml:space="preserve">5-4-1-3 </w:t>
            </w:r>
          </w:p>
          <w:p w:rsidR="00FF0BEE" w:rsidRPr="00B71034" w:rsidRDefault="00FF0BEE" w:rsidP="00257A72">
            <w:pPr>
              <w:adjustRightInd w:val="0"/>
              <w:spacing w:line="240" w:lineRule="atLeast"/>
              <w:rPr>
                <w:snapToGrid w:val="0"/>
                <w:kern w:val="0"/>
              </w:rPr>
            </w:pPr>
            <w:r w:rsidRPr="00B71034">
              <w:rPr>
                <w:snapToGrid w:val="0"/>
                <w:kern w:val="0"/>
              </w:rPr>
              <w:t xml:space="preserve">6-4-1-1 </w:t>
            </w:r>
          </w:p>
          <w:p w:rsidR="00FF0BEE" w:rsidRPr="00B71034" w:rsidRDefault="00FF0BEE" w:rsidP="00257A72">
            <w:pPr>
              <w:spacing w:line="240" w:lineRule="atLeast"/>
              <w:rPr>
                <w:snapToGrid w:val="0"/>
                <w:kern w:val="0"/>
              </w:rPr>
            </w:pPr>
            <w:r w:rsidRPr="00B71034">
              <w:rPr>
                <w:snapToGrid w:val="0"/>
                <w:kern w:val="0"/>
              </w:rPr>
              <w:t xml:space="preserve">7-4-0-1 </w:t>
            </w:r>
          </w:p>
          <w:p w:rsidR="00FF0BEE" w:rsidRPr="00B71034" w:rsidRDefault="00FF0BEE" w:rsidP="00257A72">
            <w:pPr>
              <w:spacing w:line="240" w:lineRule="atLeast"/>
              <w:rPr>
                <w:snapToGrid w:val="0"/>
                <w:kern w:val="0"/>
              </w:rPr>
            </w:pPr>
            <w:r w:rsidRPr="00B71034">
              <w:rPr>
                <w:snapToGrid w:val="0"/>
                <w:kern w:val="0"/>
              </w:rPr>
              <w:t xml:space="preserve">7-4-0-3 </w:t>
            </w:r>
          </w:p>
          <w:p w:rsidR="00FF0BEE" w:rsidRPr="00B71034" w:rsidRDefault="00FF0BEE" w:rsidP="00257A72">
            <w:pPr>
              <w:spacing w:line="240" w:lineRule="atLeast"/>
              <w:rPr>
                <w:rFonts w:hAnsi="新細明體" w:cs="Times New Roman"/>
                <w:snapToGrid w:val="0"/>
                <w:kern w:val="0"/>
              </w:rPr>
            </w:pPr>
            <w:r w:rsidRPr="00B71034">
              <w:rPr>
                <w:snapToGrid w:val="0"/>
                <w:kern w:val="0"/>
              </w:rPr>
              <w:t>7-4-0-4</w:t>
            </w:r>
          </w:p>
          <w:p w:rsidR="00FF0BEE" w:rsidRPr="00B71034" w:rsidRDefault="00FF0BEE" w:rsidP="00257A72">
            <w:pPr>
              <w:spacing w:line="240" w:lineRule="atLeast"/>
              <w:rPr>
                <w:rFonts w:cs="Times New Roman"/>
              </w:rPr>
            </w:pPr>
          </w:p>
          <w:p w:rsidR="00FF0BEE" w:rsidRPr="00B71034" w:rsidRDefault="00FF0BEE" w:rsidP="00257A72">
            <w:pPr>
              <w:spacing w:line="240" w:lineRule="atLeast"/>
              <w:rPr>
                <w:rFonts w:cs="Times New Roman"/>
              </w:rPr>
            </w:pPr>
            <w:r w:rsidRPr="00B71034">
              <w:rPr>
                <w:rFonts w:hAnsi="新細明體" w:cs="新細明體" w:hint="eastAsia"/>
              </w:rPr>
              <w:t>◎生活科技</w:t>
            </w:r>
          </w:p>
          <w:p w:rsidR="00FF0BEE" w:rsidRPr="00B71034" w:rsidRDefault="00FF0BEE" w:rsidP="00257A72">
            <w:pPr>
              <w:snapToGrid w:val="0"/>
              <w:jc w:val="both"/>
              <w:rPr>
                <w:rFonts w:cs="Times New Roman"/>
              </w:rPr>
            </w:pPr>
            <w:r w:rsidRPr="00B71034">
              <w:t>1-4-5-5</w:t>
            </w:r>
          </w:p>
          <w:p w:rsidR="00FF0BEE" w:rsidRPr="00B71034" w:rsidRDefault="00FF0BEE" w:rsidP="00257A72">
            <w:pPr>
              <w:snapToGrid w:val="0"/>
              <w:jc w:val="both"/>
            </w:pPr>
            <w:r w:rsidRPr="00B71034">
              <w:t xml:space="preserve">2-4-8-3 </w:t>
            </w:r>
          </w:p>
          <w:p w:rsidR="00FF0BEE" w:rsidRPr="00B71034" w:rsidRDefault="00FF0BEE" w:rsidP="00257A72">
            <w:pPr>
              <w:snapToGrid w:val="0"/>
              <w:jc w:val="both"/>
            </w:pPr>
            <w:r w:rsidRPr="00B71034">
              <w:t>4-4-2-1</w:t>
            </w:r>
          </w:p>
          <w:p w:rsidR="00FF0BEE" w:rsidRPr="00B71034" w:rsidRDefault="00FF0BEE" w:rsidP="00257A72">
            <w:pPr>
              <w:snapToGrid w:val="0"/>
              <w:jc w:val="both"/>
              <w:rPr>
                <w:rFonts w:cs="Times New Roman"/>
              </w:rPr>
            </w:pPr>
            <w:r w:rsidRPr="00B71034">
              <w:t>4-4-2-2</w:t>
            </w:r>
          </w:p>
          <w:p w:rsidR="00FF0BEE" w:rsidRPr="00B71034" w:rsidRDefault="00FF0BEE" w:rsidP="00257A72">
            <w:pPr>
              <w:snapToGrid w:val="0"/>
              <w:jc w:val="both"/>
              <w:rPr>
                <w:rFonts w:cs="Times New Roman"/>
              </w:rPr>
            </w:pPr>
            <w:r w:rsidRPr="00B71034">
              <w:t xml:space="preserve">4-4-3-5 </w:t>
            </w:r>
          </w:p>
          <w:p w:rsidR="00FF0BEE" w:rsidRPr="00B71034" w:rsidRDefault="00FF0BEE" w:rsidP="00257A72">
            <w:pPr>
              <w:snapToGrid w:val="0"/>
              <w:jc w:val="both"/>
            </w:pPr>
            <w:r w:rsidRPr="00B71034">
              <w:t xml:space="preserve">5-4-1-1 </w:t>
            </w:r>
          </w:p>
          <w:p w:rsidR="00FF0BEE" w:rsidRPr="00B71034" w:rsidRDefault="00FF0BEE" w:rsidP="00257A72">
            <w:pPr>
              <w:snapToGrid w:val="0"/>
              <w:jc w:val="both"/>
            </w:pPr>
            <w:r w:rsidRPr="00B71034">
              <w:t xml:space="preserve">7-4-0-1 </w:t>
            </w:r>
          </w:p>
          <w:p w:rsidR="00FF0BEE" w:rsidRDefault="00FF0BEE" w:rsidP="00257A72">
            <w:pPr>
              <w:spacing w:line="240" w:lineRule="atLeast"/>
              <w:rPr>
                <w:rFonts w:ascii="Times New Roman" w:cs="Times New Roman"/>
                <w:sz w:val="20"/>
                <w:szCs w:val="20"/>
              </w:rPr>
            </w:pPr>
            <w:r w:rsidRPr="00B71034">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法治教育：少年法律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班會討論「整潔」</w:t>
            </w:r>
          </w:p>
          <w:p w:rsidR="00FF0BEE" w:rsidRDefault="00FF0BEE">
            <w:pPr>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性別平等教育：性別的人我關係</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5</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09/30</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中秋節</w:t>
            </w:r>
          </w:p>
        </w:tc>
        <w:tc>
          <w:tcPr>
            <w:tcW w:w="1497"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四、歲月跟著</w:t>
            </w:r>
            <w:r>
              <w:rPr>
                <w:rFonts w:ascii="標楷體" w:eastAsia="標楷體" w:hAnsi="標楷體" w:cs="標楷體"/>
                <w:snapToGrid w:val="0"/>
                <w:color w:val="000000"/>
                <w:kern w:val="0"/>
                <w:sz w:val="20"/>
                <w:szCs w:val="20"/>
              </w:rPr>
              <w:t>(5)</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3-4-1-8</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6-4-8-1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3</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Conner Ran, He Pushed Cayden in a Cart</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多項式的乘除運算</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Default="00FF0BEE">
            <w:pPr>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-2 </w:t>
            </w:r>
          </w:p>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lastRenderedPageBreak/>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2-1 </w:t>
            </w:r>
            <w:r>
              <w:rPr>
                <w:rFonts w:ascii="標楷體" w:eastAsia="標楷體" w:hAnsi="標楷體" w:cs="標楷體" w:hint="eastAsia"/>
                <w:color w:val="000000"/>
                <w:sz w:val="20"/>
                <w:szCs w:val="20"/>
              </w:rPr>
              <w:t>平方根與近似值</w:t>
            </w:r>
            <w:r>
              <w:rPr>
                <w:rFonts w:ascii="標楷體" w:eastAsia="標楷體" w:hAnsi="標楷體" w:cs="標楷體"/>
                <w:snapToGrid w:val="0"/>
                <w:color w:val="000000"/>
                <w:kern w:val="0"/>
                <w:sz w:val="20"/>
                <w:szCs w:val="20"/>
              </w:rPr>
              <w:t>(2)</w:t>
            </w:r>
          </w:p>
          <w:p w:rsidR="00FF0BEE" w:rsidRPr="00281127" w:rsidRDefault="00FF0BEE">
            <w:pPr>
              <w:pStyle w:val="0"/>
              <w:adjustRightInd w:val="0"/>
              <w:snapToGrid w:val="0"/>
              <w:spacing w:line="240" w:lineRule="exact"/>
              <w:ind w:left="0"/>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-01 </w:t>
            </w:r>
          </w:p>
          <w:p w:rsidR="00FF0BEE" w:rsidRPr="00281127" w:rsidRDefault="00FF0BEE">
            <w:pPr>
              <w:pStyle w:val="0"/>
              <w:adjustRightInd w:val="0"/>
              <w:snapToGrid w:val="0"/>
              <w:spacing w:line="240" w:lineRule="exact"/>
              <w:ind w:left="0"/>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2-2</w:t>
            </w:r>
            <w:r w:rsidRPr="000A3EEF">
              <w:rPr>
                <w:rFonts w:ascii="標楷體" w:eastAsia="標楷體" w:hAnsi="標楷體" w:cs="標楷體" w:hint="eastAsia"/>
              </w:rPr>
              <w:t>水溶液（</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lastRenderedPageBreak/>
              <w:t>2-3</w:t>
            </w:r>
            <w:r w:rsidRPr="000A3EEF">
              <w:rPr>
                <w:rFonts w:ascii="標楷體" w:eastAsia="標楷體" w:hAnsi="標楷體" w:cs="標楷體" w:hint="eastAsia"/>
              </w:rPr>
              <w:t>空氣的組成與性質（</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sidRPr="000A3EEF">
              <w:rPr>
                <w:rFonts w:ascii="標楷體" w:eastAsia="標楷體" w:hAnsi="標楷體" w:cs="標楷體"/>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1-4-1-2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1-4-1-3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1-4-2-1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1-4-3-1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1-4-4-1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1-4-4-2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1-4-4-3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1-4-4-4</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 xml:space="preserve">1-4-5-1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2-4-1-1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2-4-4-3</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3-4-0-2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3-4-0-6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3-4-0-8</w:t>
            </w:r>
          </w:p>
          <w:p w:rsidR="00FF0BEE" w:rsidRDefault="00FF0BEE" w:rsidP="00257A72">
            <w:pPr>
              <w:spacing w:line="240" w:lineRule="atLeast"/>
              <w:rPr>
                <w:rFonts w:cs="Times New Roman"/>
              </w:rPr>
            </w:pPr>
            <w:r w:rsidRPr="000A3EEF">
              <w:rPr>
                <w:rFonts w:ascii="標楷體" w:eastAsia="標楷體" w:hAnsi="標楷體" w:cs="標楷體"/>
              </w:rPr>
              <w:t>4-4-1-1</w:t>
            </w:r>
          </w:p>
          <w:p w:rsidR="00FF0BEE" w:rsidRPr="00B71034" w:rsidRDefault="00FF0BEE" w:rsidP="00257A72">
            <w:pPr>
              <w:spacing w:line="240" w:lineRule="atLeast"/>
            </w:pPr>
            <w:r w:rsidRPr="00B71034">
              <w:t xml:space="preserve">5-4-1-2 </w:t>
            </w:r>
          </w:p>
          <w:p w:rsidR="00FF0BEE" w:rsidRDefault="00FF0BEE" w:rsidP="00257A72">
            <w:pPr>
              <w:spacing w:line="240" w:lineRule="atLeast"/>
              <w:rPr>
                <w:rFonts w:cs="Times New Roman"/>
              </w:rPr>
            </w:pPr>
            <w:r w:rsidRPr="00B71034">
              <w:t xml:space="preserve">5-4-1-3 </w:t>
            </w:r>
          </w:p>
          <w:p w:rsidR="00FF0BEE" w:rsidRPr="00B71034" w:rsidRDefault="00FF0BEE" w:rsidP="00257A72">
            <w:pPr>
              <w:spacing w:line="240" w:lineRule="atLeast"/>
            </w:pPr>
            <w:r w:rsidRPr="00B71034">
              <w:t xml:space="preserve">6-4-1-1 </w:t>
            </w:r>
          </w:p>
          <w:p w:rsidR="00FF0BEE" w:rsidRPr="00B71034" w:rsidRDefault="00FF0BEE" w:rsidP="00257A72">
            <w:pPr>
              <w:spacing w:line="240" w:lineRule="atLeast"/>
            </w:pPr>
            <w:r w:rsidRPr="00B71034">
              <w:t>7-4-0-3</w:t>
            </w:r>
          </w:p>
          <w:p w:rsidR="00FF0BEE" w:rsidRPr="00B71034" w:rsidRDefault="00FF0BEE" w:rsidP="00257A72">
            <w:pPr>
              <w:spacing w:line="240" w:lineRule="atLeast"/>
              <w:rPr>
                <w:rFonts w:cs="Times New Roman"/>
              </w:rPr>
            </w:pPr>
            <w:r w:rsidRPr="00B71034">
              <w:t>7-4-0-4</w:t>
            </w:r>
          </w:p>
          <w:p w:rsidR="00FF0BEE" w:rsidRPr="00B71034" w:rsidRDefault="00FF0BEE" w:rsidP="00257A72">
            <w:pPr>
              <w:spacing w:line="240" w:lineRule="atLeast"/>
              <w:rPr>
                <w:rFonts w:cs="Times New Roman"/>
              </w:rPr>
            </w:pPr>
            <w:r w:rsidRPr="00B71034">
              <w:rPr>
                <w:rFonts w:hAnsi="新細明體" w:cs="新細明體" w:hint="eastAsia"/>
              </w:rPr>
              <w:t>◎生活科技</w:t>
            </w:r>
          </w:p>
          <w:p w:rsidR="00FF0BEE" w:rsidRPr="00B71034" w:rsidRDefault="00FF0BEE" w:rsidP="00257A72">
            <w:pPr>
              <w:snapToGrid w:val="0"/>
              <w:jc w:val="both"/>
            </w:pPr>
            <w:r w:rsidRPr="00B71034">
              <w:t>1-4-5-5</w:t>
            </w:r>
          </w:p>
          <w:p w:rsidR="00FF0BEE" w:rsidRPr="00B71034" w:rsidRDefault="00FF0BEE" w:rsidP="00257A72">
            <w:pPr>
              <w:snapToGrid w:val="0"/>
              <w:jc w:val="both"/>
              <w:rPr>
                <w:rFonts w:cs="Times New Roman"/>
              </w:rPr>
            </w:pPr>
            <w:r w:rsidRPr="00B71034">
              <w:t>2-4-8-3</w:t>
            </w:r>
          </w:p>
          <w:p w:rsidR="00FF0BEE" w:rsidRPr="00B71034" w:rsidRDefault="00FF0BEE" w:rsidP="00257A72">
            <w:pPr>
              <w:snapToGrid w:val="0"/>
              <w:jc w:val="both"/>
            </w:pPr>
            <w:r w:rsidRPr="00B71034">
              <w:t xml:space="preserve">4-4-2-1 </w:t>
            </w:r>
          </w:p>
          <w:p w:rsidR="00FF0BEE" w:rsidRPr="00B71034" w:rsidRDefault="00FF0BEE" w:rsidP="00257A72">
            <w:pPr>
              <w:snapToGrid w:val="0"/>
              <w:jc w:val="both"/>
              <w:rPr>
                <w:rFonts w:cs="Times New Roman"/>
              </w:rPr>
            </w:pPr>
            <w:r w:rsidRPr="00B71034">
              <w:t xml:space="preserve">4-4-2-2 </w:t>
            </w:r>
          </w:p>
          <w:p w:rsidR="00FF0BEE" w:rsidRPr="00B71034" w:rsidRDefault="00FF0BEE" w:rsidP="00257A72">
            <w:pPr>
              <w:snapToGrid w:val="0"/>
              <w:jc w:val="both"/>
              <w:rPr>
                <w:rFonts w:cs="Times New Roman"/>
              </w:rPr>
            </w:pPr>
            <w:r w:rsidRPr="00B71034">
              <w:t xml:space="preserve">4-4-3-5 </w:t>
            </w:r>
          </w:p>
          <w:p w:rsidR="00FF0BEE" w:rsidRPr="00B71034" w:rsidRDefault="00FF0BEE" w:rsidP="00257A72">
            <w:pPr>
              <w:snapToGrid w:val="0"/>
              <w:jc w:val="both"/>
            </w:pPr>
            <w:r w:rsidRPr="00B71034">
              <w:t xml:space="preserve">5-4-1-1 </w:t>
            </w:r>
          </w:p>
          <w:p w:rsidR="00FF0BEE" w:rsidRPr="00B71034" w:rsidRDefault="00FF0BEE" w:rsidP="00257A72">
            <w:pPr>
              <w:snapToGrid w:val="0"/>
              <w:jc w:val="both"/>
            </w:pPr>
            <w:r w:rsidRPr="00B71034">
              <w:t xml:space="preserve">7-4-0-1 </w:t>
            </w:r>
          </w:p>
          <w:p w:rsidR="00FF0BEE" w:rsidRDefault="00FF0BEE" w:rsidP="00257A72">
            <w:pPr>
              <w:spacing w:line="240" w:lineRule="atLeast"/>
              <w:rPr>
                <w:rFonts w:ascii="Times New Roman" w:cs="Times New Roman"/>
                <w:sz w:val="20"/>
                <w:szCs w:val="20"/>
              </w:rPr>
            </w:pPr>
            <w:r w:rsidRPr="00B71034">
              <w:lastRenderedPageBreak/>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rsidP="007F3D81">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highlight w:val="yellow"/>
              </w:rPr>
              <w:t>法治教育：</w:t>
            </w:r>
            <w:r>
              <w:rPr>
                <w:rFonts w:ascii="標楷體" w:eastAsia="標楷體" w:hAnsi="標楷體" w:cs="標楷體" w:hint="eastAsia"/>
                <w:color w:val="000000"/>
                <w:highlight w:val="yellow"/>
              </w:rPr>
              <w:lastRenderedPageBreak/>
              <w:t>刑法與民法</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班會討論「保健」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家庭教育：親職</w:t>
            </w:r>
            <w:r>
              <w:rPr>
                <w:rFonts w:ascii="標楷體" w:eastAsia="標楷體" w:hAnsi="標楷體" w:cs="標楷體" w:hint="eastAsia"/>
                <w:color w:val="000000"/>
                <w:sz w:val="20"/>
                <w:szCs w:val="20"/>
                <w:highlight w:val="cyan"/>
              </w:rPr>
              <w:lastRenderedPageBreak/>
              <w:t>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6</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10/07</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一</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語法</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上</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──詞類</w:t>
            </w:r>
            <w:r>
              <w:rPr>
                <w:rFonts w:ascii="標楷體" w:eastAsia="標楷體" w:hAnsi="標楷體" w:cs="標楷體"/>
                <w:snapToGrid w:val="0"/>
                <w:color w:val="000000"/>
                <w:kern w:val="0"/>
                <w:sz w:val="20"/>
                <w:szCs w:val="20"/>
              </w:rPr>
              <w:t>(3)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5-4-8</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3</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Conner Ran, He Pushed Cayden in a Cart</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2-1 </w:t>
            </w:r>
            <w:r>
              <w:rPr>
                <w:rFonts w:ascii="標楷體" w:eastAsia="標楷體" w:hAnsi="標楷體" w:cs="標楷體" w:hint="eastAsia"/>
                <w:color w:val="000000"/>
                <w:sz w:val="20"/>
                <w:szCs w:val="20"/>
              </w:rPr>
              <w:t>平方根與近似值</w:t>
            </w:r>
            <w:r>
              <w:rPr>
                <w:rFonts w:ascii="標楷體" w:eastAsia="標楷體" w:hAnsi="標楷體" w:cs="標楷體"/>
                <w:snapToGrid w:val="0"/>
                <w:color w:val="000000"/>
                <w:kern w:val="0"/>
                <w:sz w:val="20"/>
                <w:szCs w:val="20"/>
              </w:rPr>
              <w:t>(4)</w:t>
            </w:r>
          </w:p>
          <w:p w:rsidR="00FF0BEE" w:rsidRPr="00281127" w:rsidRDefault="00FF0BEE">
            <w:pPr>
              <w:pStyle w:val="0"/>
              <w:adjustRightInd w:val="0"/>
              <w:snapToGrid w:val="0"/>
              <w:spacing w:line="240" w:lineRule="exact"/>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-01 </w:t>
            </w:r>
          </w:p>
          <w:p w:rsidR="00FF0BEE" w:rsidRPr="00281127" w:rsidRDefault="00FF0BEE">
            <w:pPr>
              <w:pStyle w:val="0"/>
              <w:adjustRightInd w:val="0"/>
              <w:snapToGrid w:val="0"/>
              <w:spacing w:line="240" w:lineRule="exact"/>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vAlign w:val="center"/>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第三章：波動與聲音的世界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3-1</w:t>
            </w:r>
            <w:r w:rsidRPr="000A3EEF">
              <w:rPr>
                <w:rFonts w:ascii="標楷體" w:eastAsia="標楷體" w:hAnsi="標楷體" w:cs="標楷體" w:hint="eastAsia"/>
              </w:rPr>
              <w:t>波的傳播與特性（</w:t>
            </w:r>
            <w:r w:rsidRPr="000A3EEF">
              <w:rPr>
                <w:rFonts w:ascii="標楷體" w:eastAsia="標楷體" w:hAnsi="標楷體" w:cs="標楷體"/>
              </w:rPr>
              <w:t>3</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1-4-4-1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2-4-5-6</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1-4-5-5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257A72">
            <w:pPr>
              <w:snapToGrid w:val="0"/>
              <w:jc w:val="both"/>
              <w:rPr>
                <w:rFonts w:ascii="標楷體" w:eastAsia="標楷體" w:hAnsi="標楷體" w:cs="Times New Roman"/>
              </w:rPr>
            </w:pPr>
            <w:r w:rsidRPr="000A3EEF">
              <w:rPr>
                <w:rFonts w:ascii="標楷體" w:eastAsia="標楷體" w:hAnsi="標楷體" w:cs="標楷體"/>
              </w:rPr>
              <w:t>4-4-3-5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標楷體"/>
                <w:sz w:val="20"/>
                <w:szCs w:val="20"/>
              </w:rPr>
            </w:pP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班會討論「勤學」</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家庭教育：子職教育</w:t>
            </w:r>
            <w:r>
              <w:rPr>
                <w:rFonts w:ascii="標楷體" w:eastAsia="標楷體" w:hAnsi="標楷體" w:cs="標楷體"/>
                <w:color w:val="000000"/>
                <w:sz w:val="20"/>
                <w:szCs w:val="20"/>
                <w:highlight w:val="cyan"/>
              </w:rPr>
              <w:t>,</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7</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10/14</w:t>
            </w:r>
          </w:p>
        </w:tc>
        <w:tc>
          <w:tcPr>
            <w:tcW w:w="91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000000"/>
              </w:rPr>
            </w:pPr>
            <w:r>
              <w:rPr>
                <w:rFonts w:ascii="標楷體" w:eastAsia="標楷體" w:hAnsi="標楷體" w:cs="標楷體"/>
                <w:color w:val="FF0000"/>
              </w:rPr>
              <w:t>11-12</w:t>
            </w:r>
            <w:r>
              <w:rPr>
                <w:rFonts w:ascii="標楷體" w:eastAsia="標楷體" w:hAnsi="標楷體" w:cs="標楷體" w:hint="eastAsia"/>
                <w:color w:val="FF0000"/>
              </w:rPr>
              <w:t>第一次段考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9" w:type="dxa"/>
            <w:vAlign w:val="center"/>
          </w:tcPr>
          <w:p w:rsidR="00FF0BEE" w:rsidRPr="00896327" w:rsidRDefault="00FF0BEE" w:rsidP="00AD6F4A">
            <w:pPr>
              <w:spacing w:line="240" w:lineRule="atLeast"/>
              <w:jc w:val="center"/>
              <w:rPr>
                <w:rFonts w:ascii="Times New Roman" w:hAnsi="Times New Roman" w:cs="Times New Roman"/>
                <w:snapToGrid w:val="0"/>
                <w:kern w:val="0"/>
                <w:sz w:val="18"/>
                <w:szCs w:val="18"/>
              </w:rPr>
            </w:pPr>
            <w:r w:rsidRPr="00896327">
              <w:rPr>
                <w:rFonts w:ascii="Times New Roman" w:hAnsi="新細明體" w:cs="新細明體" w:hint="eastAsia"/>
                <w:snapToGrid w:val="0"/>
                <w:kern w:val="0"/>
                <w:sz w:val="18"/>
                <w:szCs w:val="18"/>
              </w:rPr>
              <w:t>複習</w:t>
            </w:r>
          </w:p>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Review</w:t>
            </w:r>
            <w:r w:rsidRPr="00896327">
              <w:rPr>
                <w:rFonts w:ascii="Times New Roman" w:hAnsi="新細明體" w:cs="新細明體" w:hint="eastAsia"/>
                <w:snapToGrid w:val="0"/>
                <w:kern w:val="0"/>
                <w:sz w:val="18"/>
                <w:szCs w:val="18"/>
              </w:rPr>
              <w:t>（</w:t>
            </w:r>
            <w:r w:rsidRPr="00896327">
              <w:rPr>
                <w:rFonts w:ascii="Times New Roman" w:hAnsi="Times New Roman" w:cs="Times New Roman"/>
                <w:snapToGrid w:val="0"/>
                <w:kern w:val="0"/>
                <w:sz w:val="18"/>
                <w:szCs w:val="18"/>
              </w:rPr>
              <w:t>1</w:t>
            </w:r>
            <w:r w:rsidRPr="00896327">
              <w:rPr>
                <w:rFonts w:ascii="Times New Roman" w:hAnsi="新細明體" w:cs="新細明體" w:hint="eastAsia"/>
                <w:snapToGrid w:val="0"/>
                <w:kern w:val="0"/>
                <w:sz w:val="18"/>
                <w:szCs w:val="18"/>
              </w:rPr>
              <w:t>）</w:t>
            </w:r>
          </w:p>
          <w:p w:rsidR="00FF0BEE" w:rsidRPr="00896327" w:rsidRDefault="00FF0BEE" w:rsidP="00AD6F4A">
            <w:pPr>
              <w:snapToGrid w:val="0"/>
              <w:rPr>
                <w:rFonts w:ascii="Times New Roman" w:eastAsia="標楷體" w:hAnsi="Times New Roman" w:cs="Times New Roman"/>
              </w:rPr>
            </w:pPr>
            <w:r w:rsidRPr="00896327">
              <w:rPr>
                <w:rFonts w:ascii="Times New Roman" w:hAnsi="新細明體" w:cs="新細明體" w:hint="eastAsia"/>
                <w:snapToGrid w:val="0"/>
                <w:kern w:val="0"/>
                <w:sz w:val="18"/>
                <w:szCs w:val="18"/>
              </w:rPr>
              <w:t>（第一次段考）</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vAlign w:val="center"/>
          </w:tcPr>
          <w:p w:rsidR="00FF0BEE" w:rsidRDefault="00FF0BEE" w:rsidP="00257A72">
            <w:pPr>
              <w:snapToGrid w:val="0"/>
              <w:rPr>
                <w:rFonts w:ascii="標楷體" w:eastAsia="標楷體" w:hAnsi="標楷體" w:cs="Times New Roman"/>
                <w:sz w:val="20"/>
                <w:szCs w:val="20"/>
              </w:rPr>
            </w:pPr>
            <w:r w:rsidRPr="00B71034">
              <w:rPr>
                <w:rFonts w:hAnsi="新細明體" w:cs="新細明體" w:hint="eastAsia"/>
              </w:rPr>
              <w:t>◎</w:t>
            </w:r>
            <w:r>
              <w:rPr>
                <w:rFonts w:ascii="標楷體" w:eastAsia="標楷體" w:hAnsi="標楷體" w:cs="標楷體" w:hint="eastAsia"/>
                <w:sz w:val="20"/>
                <w:szCs w:val="20"/>
              </w:rPr>
              <w:t>自然</w:t>
            </w:r>
            <w:r>
              <w:rPr>
                <w:rFonts w:ascii="標楷體" w:eastAsia="標楷體" w:hAnsi="標楷體" w:cs="標楷體"/>
                <w:sz w:val="20"/>
                <w:szCs w:val="20"/>
              </w:rPr>
              <w:t>:</w:t>
            </w: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sidRPr="00AE0CE1">
              <w:rPr>
                <w:rFonts w:ascii="標楷體" w:eastAsia="標楷體" w:hAnsi="標楷體" w:cs="標楷體" w:hint="eastAsia"/>
                <w:sz w:val="20"/>
                <w:szCs w:val="20"/>
              </w:rPr>
              <w:t>第一</w:t>
            </w:r>
            <w:r>
              <w:rPr>
                <w:rFonts w:ascii="標楷體" w:eastAsia="標楷體" w:hAnsi="標楷體" w:cs="標楷體" w:hint="eastAsia"/>
                <w:sz w:val="20"/>
                <w:szCs w:val="20"/>
              </w:rPr>
              <w:t>、二</w:t>
            </w:r>
            <w:r w:rsidRPr="00AE0CE1">
              <w:rPr>
                <w:rFonts w:ascii="標楷體" w:eastAsia="標楷體" w:hAnsi="標楷體" w:cs="標楷體" w:hint="eastAsia"/>
                <w:sz w:val="20"/>
                <w:szCs w:val="20"/>
              </w:rPr>
              <w:t>章</w:t>
            </w:r>
            <w:r>
              <w:rPr>
                <w:rFonts w:ascii="標楷體" w:eastAsia="標楷體" w:hAnsi="標楷體" w:cs="標楷體" w:hint="eastAsia"/>
                <w:sz w:val="20"/>
                <w:szCs w:val="20"/>
              </w:rPr>
              <w:t>。</w:t>
            </w:r>
          </w:p>
          <w:p w:rsidR="00FF0BEE" w:rsidRDefault="00FF0BEE" w:rsidP="00257A72">
            <w:pPr>
              <w:spacing w:line="240" w:lineRule="atLeast"/>
              <w:rPr>
                <w:rFonts w:ascii="Times New Roman" w:cs="Times New Roman"/>
                <w:sz w:val="20"/>
                <w:szCs w:val="20"/>
              </w:rPr>
            </w:pPr>
            <w:r w:rsidRPr="00B71034">
              <w:rPr>
                <w:rFonts w:hAnsi="新細明體" w:cs="新細明體" w:hint="eastAsia"/>
              </w:rPr>
              <w:t>◎</w:t>
            </w:r>
            <w:r w:rsidRPr="00031A37">
              <w:rPr>
                <w:rFonts w:ascii="標楷體" w:eastAsia="標楷體" w:hAnsi="標楷體" w:cs="標楷體" w:hint="eastAsia"/>
              </w:rPr>
              <w:t>生活科技</w:t>
            </w:r>
            <w:r>
              <w:rPr>
                <w:rFonts w:ascii="Times New Roman" w:cs="新細明體" w:hint="eastAsia"/>
                <w:sz w:val="20"/>
                <w:szCs w:val="20"/>
              </w:rPr>
              <w:t>：</w:t>
            </w:r>
          </w:p>
          <w:p w:rsidR="00FF0BEE" w:rsidRPr="00042404" w:rsidRDefault="00FF0BEE" w:rsidP="00257A72">
            <w:pPr>
              <w:snapToGrid w:val="0"/>
              <w:rPr>
                <w:rFonts w:ascii="標楷體" w:eastAsia="標楷體" w:hAnsi="標楷體" w:cs="Times New Roman"/>
              </w:rPr>
            </w:pP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Pr>
                <w:rFonts w:ascii="Times New Roman" w:cs="Times New Roman"/>
                <w:sz w:val="20"/>
                <w:szCs w:val="20"/>
              </w:rPr>
              <w:t>7-1</w:t>
            </w:r>
            <w:r>
              <w:rPr>
                <w:rFonts w:ascii="Times New Roman" w:cs="新細明體" w:hint="eastAsia"/>
                <w:sz w:val="20"/>
                <w:szCs w:val="20"/>
              </w:rPr>
              <w:t>、</w:t>
            </w:r>
            <w:r>
              <w:rPr>
                <w:rFonts w:ascii="Times New Roman" w:cs="Times New Roman"/>
                <w:sz w:val="20"/>
                <w:szCs w:val="20"/>
              </w:rPr>
              <w:t>7-2</w:t>
            </w:r>
            <w:r>
              <w:rPr>
                <w:rFonts w:ascii="Times New Roman" w:cs="新細明體" w:hint="eastAsia"/>
                <w:sz w:val="20"/>
                <w:szCs w:val="20"/>
              </w:rPr>
              <w:t>。</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課</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複習第一篇第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章；籃、排球</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highlight w:val="yellow"/>
              </w:rPr>
              <w:t>家庭暴力防治課程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班會討論「守法」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家庭教育：性別教育</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第一次段考評量方式</w:t>
            </w:r>
          </w:p>
        </w:tc>
        <w:tc>
          <w:tcPr>
            <w:tcW w:w="1497"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紙筆測驗</w:t>
            </w:r>
          </w:p>
        </w:tc>
        <w:tc>
          <w:tcPr>
            <w:tcW w:w="1089"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rPr>
              <w:t>紙筆測驗</w:t>
            </w:r>
          </w:p>
        </w:tc>
        <w:tc>
          <w:tcPr>
            <w:tcW w:w="1251"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6" w:type="dxa"/>
            <w:vAlign w:val="center"/>
          </w:tcPr>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紙筆測驗</w:t>
            </w:r>
          </w:p>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聽力測驗</w:t>
            </w:r>
          </w:p>
        </w:tc>
        <w:tc>
          <w:tcPr>
            <w:tcW w:w="119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887" w:type="dxa"/>
            <w:vAlign w:val="center"/>
          </w:tcPr>
          <w:p w:rsidR="00FF0BEE" w:rsidRPr="00394A43" w:rsidRDefault="00FF0BEE" w:rsidP="00257A72">
            <w:pPr>
              <w:snapToGrid w:val="0"/>
              <w:jc w:val="center"/>
              <w:rPr>
                <w:rFonts w:ascii="標楷體" w:eastAsia="標楷體" w:hAnsi="標楷體" w:cs="Times New Roman"/>
              </w:rPr>
            </w:pPr>
            <w:r w:rsidRPr="00394A43">
              <w:rPr>
                <w:rFonts w:ascii="標楷體" w:eastAsia="標楷體" w:hAnsi="標楷體" w:cs="標楷體" w:hint="eastAsia"/>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rPr>
            </w:pPr>
          </w:p>
        </w:tc>
        <w:tc>
          <w:tcPr>
            <w:tcW w:w="507" w:type="dxa"/>
            <w:vAlign w:val="center"/>
          </w:tcPr>
          <w:p w:rsidR="00FF0BEE" w:rsidRDefault="00FF0BEE">
            <w:pPr>
              <w:snapToGrid w:val="0"/>
              <w:jc w:val="center"/>
              <w:rPr>
                <w:rFonts w:ascii="標楷體" w:eastAsia="標楷體" w:hAnsi="標楷體" w:cs="Times New Roman"/>
                <w:color w:val="00000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8</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10/21</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五、西北雨</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4</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I was sleeping When You Called</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根式的運算</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n</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vAlign w:val="center"/>
          </w:tcPr>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◎自然：</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第三章：波動與聲音的世界</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rPr>
              <w:t>3-2</w:t>
            </w:r>
            <w:r w:rsidRPr="006C3271">
              <w:rPr>
                <w:rFonts w:ascii="標楷體" w:eastAsia="標楷體" w:hAnsi="標楷體" w:cs="標楷體" w:hint="eastAsia"/>
              </w:rPr>
              <w:t>聲波的產生與傳播（</w:t>
            </w:r>
            <w:r w:rsidRPr="006C3271">
              <w:rPr>
                <w:rFonts w:ascii="標楷體" w:eastAsia="標楷體" w:hAnsi="標楷體" w:cs="標楷體"/>
              </w:rPr>
              <w:t>3</w:t>
            </w:r>
            <w:r w:rsidRPr="006C3271">
              <w:rPr>
                <w:rFonts w:ascii="標楷體" w:eastAsia="標楷體" w:hAnsi="標楷體" w:cs="標楷體" w:hint="eastAsia"/>
              </w:rPr>
              <w:t>）</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◎生活科</w:t>
            </w:r>
            <w:r w:rsidRPr="006C3271">
              <w:rPr>
                <w:rFonts w:ascii="標楷體" w:eastAsia="標楷體" w:hAnsi="標楷體" w:cs="標楷體" w:hint="eastAsia"/>
              </w:rPr>
              <w:lastRenderedPageBreak/>
              <w:t>技：</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第七章：製造科技</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rPr>
              <w:t>7-3</w:t>
            </w:r>
            <w:r w:rsidRPr="006C3271">
              <w:rPr>
                <w:rFonts w:ascii="標楷體" w:eastAsia="標楷體" w:hAnsi="標楷體" w:cs="標楷體" w:hint="eastAsia"/>
              </w:rPr>
              <w:t>木屬材料與製造（</w:t>
            </w:r>
            <w:r w:rsidRPr="006C3271">
              <w:rPr>
                <w:rFonts w:ascii="標楷體" w:eastAsia="標楷體" w:hAnsi="標楷體" w:cs="標楷體"/>
              </w:rPr>
              <w:t>1</w:t>
            </w:r>
            <w:r w:rsidRPr="006C3271">
              <w:rPr>
                <w:rFonts w:ascii="標楷體" w:eastAsia="標楷體" w:hAnsi="標楷體" w:cs="標楷體" w:hint="eastAsia"/>
              </w:rPr>
              <w:t>）</w:t>
            </w:r>
          </w:p>
          <w:p w:rsidR="00FF0BEE" w:rsidRPr="006C3271" w:rsidRDefault="00FF0BEE" w:rsidP="00257A72">
            <w:pPr>
              <w:spacing w:line="240" w:lineRule="atLeast"/>
              <w:jc w:val="both"/>
              <w:rPr>
                <w:rFonts w:ascii="標楷體" w:eastAsia="標楷體" w:hAnsi="標楷體" w:cs="Times New Roman"/>
                <w:snapToGrid w:val="0"/>
                <w:kern w:val="0"/>
              </w:rPr>
            </w:pPr>
            <w:r w:rsidRPr="006C3271">
              <w:rPr>
                <w:rFonts w:ascii="標楷體" w:eastAsia="標楷體" w:hAnsi="標楷體" w:cs="標楷體" w:hint="eastAsia"/>
              </w:rPr>
              <w:t>◎自然：</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1-4-5-2</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1-4-5-3</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1-4-5-5</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2-4-1-1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2-4-5-6</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5-4-1-2</w:t>
            </w:r>
          </w:p>
          <w:p w:rsidR="00FF0BEE" w:rsidRPr="006C3271" w:rsidRDefault="00FF0BEE" w:rsidP="00257A72">
            <w:pPr>
              <w:spacing w:line="240" w:lineRule="atLeast"/>
              <w:jc w:val="both"/>
              <w:rPr>
                <w:rFonts w:ascii="標楷體" w:eastAsia="標楷體" w:hAnsi="標楷體" w:cs="Times New Roman"/>
              </w:rPr>
            </w:pPr>
            <w:r w:rsidRPr="006C3271">
              <w:rPr>
                <w:rFonts w:ascii="標楷體" w:eastAsia="標楷體" w:hAnsi="標楷體" w:cs="標楷體"/>
                <w:snapToGrid w:val="0"/>
                <w:kern w:val="0"/>
              </w:rPr>
              <w:t>6-4-5-1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6-4-5-2</w:t>
            </w:r>
          </w:p>
          <w:p w:rsidR="00FF0BEE" w:rsidRPr="006C3271" w:rsidRDefault="00FF0BEE" w:rsidP="00257A72">
            <w:pPr>
              <w:spacing w:line="240" w:lineRule="atLeast"/>
              <w:jc w:val="both"/>
              <w:rPr>
                <w:rFonts w:ascii="標楷體" w:eastAsia="標楷體" w:hAnsi="標楷體" w:cs="Times New Roman"/>
                <w:snapToGrid w:val="0"/>
                <w:kern w:val="0"/>
              </w:rPr>
            </w:pPr>
            <w:r w:rsidRPr="006C3271">
              <w:rPr>
                <w:rFonts w:ascii="標楷體" w:eastAsia="標楷體" w:hAnsi="標楷體" w:cs="標楷體"/>
                <w:snapToGrid w:val="0"/>
                <w:kern w:val="0"/>
              </w:rPr>
              <w:t>7-4-0-1</w:t>
            </w:r>
            <w:r w:rsidRPr="006C3271">
              <w:rPr>
                <w:rFonts w:ascii="標楷體" w:eastAsia="標楷體" w:hAnsi="標楷體" w:cs="標楷體"/>
              </w:rPr>
              <w:t xml:space="preserve"> </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◎生活科技</w:t>
            </w:r>
            <w:r w:rsidRPr="006C3271">
              <w:rPr>
                <w:rFonts w:ascii="標楷體" w:eastAsia="標楷體" w:hAnsi="標楷體" w:cs="標楷體"/>
              </w:rPr>
              <w:t>:</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2-4-8-3</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4-4-2-1</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lastRenderedPageBreak/>
              <w:t>4-4-2-2</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5-4-1-1</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7-4-0-1</w:t>
            </w:r>
          </w:p>
          <w:p w:rsidR="00FF0BEE" w:rsidRPr="006C3271" w:rsidRDefault="00FF0BEE" w:rsidP="00257A72">
            <w:pPr>
              <w:snapToGrid w:val="0"/>
              <w:rPr>
                <w:rFonts w:ascii="標楷體" w:eastAsia="標楷體" w:hAnsi="標楷體" w:cs="Times New Roman"/>
              </w:rPr>
            </w:pPr>
            <w:r w:rsidRPr="006C3271">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古詩吟唱</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登鸛鵲樓</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2-4-3</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古詩吟唱</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登鸛鵲樓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班會討論「負責」</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家庭教育：婚姻教育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9</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10/28</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六、大明湖</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3-4-1-2</w:t>
            </w:r>
          </w:p>
          <w:p w:rsidR="00FF0BEE" w:rsidRDefault="00FF0BEE">
            <w:pPr>
              <w:spacing w:line="260" w:lineRule="exac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4-4-2</w:t>
            </w:r>
          </w:p>
          <w:p w:rsidR="00FF0BEE" w:rsidRDefault="00FF0BEE">
            <w:pPr>
              <w:spacing w:line="260" w:lineRule="exact"/>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4</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I was sleeping When You Called</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根式的運算</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n</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-02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2-3</w:t>
            </w:r>
            <w:r>
              <w:rPr>
                <w:rFonts w:ascii="標楷體" w:eastAsia="標楷體" w:hAnsi="標楷體" w:cs="標楷體" w:hint="eastAsia"/>
                <w:color w:val="000000"/>
                <w:sz w:val="20"/>
                <w:szCs w:val="20"/>
              </w:rPr>
              <w:t>畢氏定理</w:t>
            </w:r>
            <w:r>
              <w:rPr>
                <w:rFonts w:ascii="標楷體" w:eastAsia="標楷體" w:hAnsi="標楷體" w:cs="標楷體"/>
                <w:snapToGrid w:val="0"/>
                <w:color w:val="000000"/>
                <w:kern w:val="0"/>
                <w:sz w:val="20"/>
                <w:szCs w:val="20"/>
              </w:rPr>
              <w:t>(2)</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-05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-08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-09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-1</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◎自然：</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第三章：波動與聲音的世界</w:t>
            </w:r>
          </w:p>
          <w:p w:rsidR="00FF0BEE" w:rsidRPr="00091F16" w:rsidRDefault="00FF0BEE" w:rsidP="00257A72">
            <w:pPr>
              <w:spacing w:line="240" w:lineRule="atLeast"/>
              <w:jc w:val="both"/>
              <w:rPr>
                <w:rFonts w:ascii="標楷體" w:eastAsia="標楷體" w:hAnsi="標楷體" w:cs="Times New Roman"/>
              </w:rPr>
            </w:pPr>
            <w:r w:rsidRPr="00091F16">
              <w:rPr>
                <w:rFonts w:ascii="標楷體" w:eastAsia="標楷體" w:hAnsi="標楷體" w:cs="標楷體"/>
              </w:rPr>
              <w:t>3-3</w:t>
            </w:r>
            <w:r w:rsidRPr="00091F16">
              <w:rPr>
                <w:rFonts w:ascii="標楷體" w:eastAsia="標楷體" w:hAnsi="標楷體" w:cs="標楷體" w:hint="eastAsia"/>
              </w:rPr>
              <w:t>聲波的反射（</w:t>
            </w:r>
            <w:r w:rsidRPr="00091F16">
              <w:rPr>
                <w:rFonts w:ascii="標楷體" w:eastAsia="標楷體" w:hAnsi="標楷體" w:cs="標楷體"/>
              </w:rPr>
              <w:t>3</w:t>
            </w:r>
            <w:r w:rsidRPr="00091F16">
              <w:rPr>
                <w:rFonts w:ascii="標楷體" w:eastAsia="標楷體" w:hAnsi="標楷體" w:cs="標楷體" w:hint="eastAsia"/>
              </w:rPr>
              <w:t>）</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第七章：製造科技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7-3</w:t>
            </w:r>
            <w:r w:rsidRPr="00091F16">
              <w:rPr>
                <w:rFonts w:ascii="標楷體" w:eastAsia="標楷體" w:hAnsi="標楷體" w:cs="標楷體" w:hint="eastAsia"/>
              </w:rPr>
              <w:t>木屬材料與製造（</w:t>
            </w:r>
            <w:r w:rsidRPr="00091F16">
              <w:rPr>
                <w:rFonts w:ascii="標楷體" w:eastAsia="標楷體" w:hAnsi="標楷體" w:cs="標楷體"/>
              </w:rPr>
              <w:t>1</w:t>
            </w:r>
            <w:r w:rsidRPr="00091F16">
              <w:rPr>
                <w:rFonts w:ascii="標楷體" w:eastAsia="標楷體" w:hAnsi="標楷體" w:cs="標楷體" w:hint="eastAsia"/>
              </w:rPr>
              <w:t>）</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hint="eastAsia"/>
              </w:rPr>
              <w:t>◎自然：</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1-4-5-3</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lastRenderedPageBreak/>
              <w:t>1-4-5-5</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2-4-1-1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2-4-5-6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3-4-0-6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6-4-4-1</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2-4-8-3</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4-4-2-2</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5-4-1-1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91F16">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2-4-3</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班會討論「簡約」</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性侵害防治教育：兩性性器官構造與功能</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10</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11/04</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六、大明湖</w:t>
            </w:r>
            <w:r>
              <w:rPr>
                <w:rFonts w:ascii="標楷體" w:eastAsia="標楷體" w:hAnsi="標楷體" w:cs="標楷體"/>
                <w:snapToGrid w:val="0"/>
                <w:color w:val="000000"/>
                <w:kern w:val="0"/>
                <w:sz w:val="20"/>
                <w:szCs w:val="20"/>
              </w:rPr>
              <w:t>(3)</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5-4-7-4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七、為學一首示子姪</w:t>
            </w:r>
            <w:r>
              <w:rPr>
                <w:rFonts w:ascii="標楷體" w:eastAsia="標楷體" w:hAnsi="標楷體" w:cs="標楷體"/>
                <w:snapToGrid w:val="0"/>
                <w:color w:val="000000"/>
                <w:kern w:val="0"/>
                <w:sz w:val="20"/>
                <w:szCs w:val="20"/>
              </w:rPr>
              <w:t>(2)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2-4-1-2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6-4-8</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5</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 Do You Plan to Do?</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2-3</w:t>
            </w:r>
            <w:r>
              <w:rPr>
                <w:rFonts w:ascii="標楷體" w:eastAsia="標楷體" w:hAnsi="標楷體" w:cs="標楷體" w:hint="eastAsia"/>
                <w:color w:val="000000"/>
                <w:sz w:val="20"/>
                <w:szCs w:val="20"/>
              </w:rPr>
              <w:t>畢氏定理</w:t>
            </w:r>
            <w:r>
              <w:rPr>
                <w:rFonts w:ascii="標楷體" w:eastAsia="標楷體" w:hAnsi="標楷體" w:cs="標楷體"/>
                <w:snapToGrid w:val="0"/>
                <w:color w:val="000000"/>
                <w:kern w:val="0"/>
                <w:sz w:val="20"/>
                <w:szCs w:val="20"/>
              </w:rPr>
              <w:t>(4)</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-05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-08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-09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-1</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lastRenderedPageBreak/>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lastRenderedPageBreak/>
              <w:t>◎自然：</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第三章：波動與聲音的世界</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3-4</w:t>
            </w:r>
            <w:r w:rsidRPr="00091F16">
              <w:rPr>
                <w:rFonts w:ascii="標楷體" w:eastAsia="標楷體" w:hAnsi="標楷體" w:cs="標楷體" w:hint="eastAsia"/>
              </w:rPr>
              <w:t>多變的聲音（</w:t>
            </w:r>
            <w:r w:rsidRPr="00091F16">
              <w:rPr>
                <w:rFonts w:ascii="標楷體" w:eastAsia="標楷體" w:hAnsi="標楷體" w:cs="標楷體"/>
              </w:rPr>
              <w:t>3</w:t>
            </w:r>
            <w:r w:rsidRPr="00091F16">
              <w:rPr>
                <w:rFonts w:ascii="標楷體" w:eastAsia="標楷體" w:hAnsi="標楷體" w:cs="標楷體" w:hint="eastAsia"/>
              </w:rPr>
              <w:t>）</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lastRenderedPageBreak/>
              <w:t>第七章：製造科技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7-3</w:t>
            </w:r>
            <w:r w:rsidRPr="00091F16">
              <w:rPr>
                <w:rFonts w:ascii="標楷體" w:eastAsia="標楷體" w:hAnsi="標楷體" w:cs="標楷體" w:hint="eastAsia"/>
              </w:rPr>
              <w:t>木屬材料與製造（</w:t>
            </w:r>
            <w:r w:rsidRPr="00091F16">
              <w:rPr>
                <w:rFonts w:ascii="標楷體" w:eastAsia="標楷體" w:hAnsi="標楷體" w:cs="標楷體"/>
              </w:rPr>
              <w:t>1</w:t>
            </w:r>
            <w:r w:rsidRPr="00091F16">
              <w:rPr>
                <w:rFonts w:ascii="標楷體" w:eastAsia="標楷體" w:hAnsi="標楷體" w:cs="標楷體" w:hint="eastAsia"/>
              </w:rPr>
              <w:t>）</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hint="eastAsia"/>
              </w:rPr>
              <w:t>◎自然：</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1-4-5-1</w:t>
            </w:r>
          </w:p>
          <w:p w:rsidR="00FF0BEE" w:rsidRPr="00091F16" w:rsidRDefault="00FF0BEE" w:rsidP="00257A72">
            <w:pPr>
              <w:spacing w:line="240" w:lineRule="atLeast"/>
              <w:jc w:val="both"/>
              <w:rPr>
                <w:rFonts w:ascii="標楷體" w:eastAsia="標楷體" w:hAnsi="標楷體" w:cs="Times New Roman"/>
              </w:rPr>
            </w:pPr>
            <w:r w:rsidRPr="00091F16">
              <w:rPr>
                <w:rFonts w:ascii="標楷體" w:eastAsia="標楷體" w:hAnsi="標楷體" w:cs="標楷體"/>
                <w:snapToGrid w:val="0"/>
                <w:kern w:val="0"/>
              </w:rPr>
              <w:t>1-4-5-2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1-4-5-3</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1-4-5-5</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2-4-1-1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2-4-5-6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3-4-0-6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5-4-1-2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6-4-2-1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6-4-4-1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7-4-0-1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7-4-0-2</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snapToGrid w:val="0"/>
                <w:kern w:val="0"/>
              </w:rPr>
              <w:t>7-4-0-3</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w:t>
            </w:r>
            <w:r w:rsidRPr="00091F16">
              <w:rPr>
                <w:rFonts w:ascii="標楷體" w:eastAsia="標楷體" w:hAnsi="標楷體" w:cs="標楷體" w:hint="eastAsia"/>
              </w:rPr>
              <w:lastRenderedPageBreak/>
              <w:t>技：</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2-4-8-3</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4-4-2-2</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5-4-1-1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91F16">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 </w:t>
            </w: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                   </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章安全的主張</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班會討論「誠實」</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性侵害防治教育：安全性行為與</w:t>
            </w:r>
            <w:r>
              <w:rPr>
                <w:rFonts w:ascii="標楷體" w:eastAsia="標楷體" w:hAnsi="標楷體" w:cs="標楷體" w:hint="eastAsia"/>
                <w:color w:val="000000"/>
                <w:sz w:val="20"/>
                <w:szCs w:val="20"/>
                <w:highlight w:val="green"/>
              </w:rPr>
              <w:lastRenderedPageBreak/>
              <w:t>自我保護性知識</w:t>
            </w:r>
          </w:p>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11/11</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七、為學一首示子姪</w:t>
            </w:r>
            <w:r>
              <w:rPr>
                <w:rFonts w:ascii="標楷體" w:eastAsia="標楷體" w:hAnsi="標楷體" w:cs="標楷體"/>
                <w:snapToGrid w:val="0"/>
                <w:color w:val="000000"/>
                <w:kern w:val="0"/>
                <w:sz w:val="20"/>
                <w:szCs w:val="20"/>
              </w:rPr>
              <w:t>(5)</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5</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 Do You Plan to Do?</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利用提公因式做因式分解</w:t>
            </w:r>
            <w:r>
              <w:rPr>
                <w:rFonts w:ascii="標楷體" w:eastAsia="標楷體" w:hAnsi="標楷體" w:cs="標楷體"/>
                <w:snapToGrid w:val="0"/>
                <w:color w:val="000000"/>
                <w:kern w:val="0"/>
                <w:sz w:val="20"/>
                <w:szCs w:val="20"/>
              </w:rPr>
              <w:t>(4)</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-06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-07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-4</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4-1</w:t>
            </w:r>
            <w:r w:rsidRPr="00F172DA">
              <w:rPr>
                <w:rFonts w:ascii="標楷體" w:eastAsia="標楷體" w:hAnsi="標楷體" w:cs="標楷體" w:hint="eastAsia"/>
              </w:rPr>
              <w:t>光的傳播（</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4-2</w:t>
            </w:r>
            <w:r w:rsidRPr="00F172DA">
              <w:rPr>
                <w:rFonts w:ascii="標楷體" w:eastAsia="標楷體" w:hAnsi="標楷體" w:cs="標楷體" w:hint="eastAsia"/>
              </w:rPr>
              <w:t>光的反射與面鏡（</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7-3</w:t>
            </w:r>
            <w:r w:rsidRPr="00F172DA">
              <w:rPr>
                <w:rFonts w:ascii="標楷體" w:eastAsia="標楷體" w:hAnsi="標楷體" w:cs="標楷體" w:hint="eastAsia"/>
              </w:rPr>
              <w:t>木屬</w:t>
            </w:r>
            <w:r w:rsidRPr="00F172DA">
              <w:rPr>
                <w:rFonts w:ascii="標楷體" w:eastAsia="標楷體" w:hAnsi="標楷體" w:cs="標楷體" w:hint="eastAsia"/>
              </w:rPr>
              <w:lastRenderedPageBreak/>
              <w:t>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hint="eastAsia"/>
              </w:rPr>
              <w:t>◎自然：</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1-4-1-1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1-4-4-2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3-4-0-1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6-4-1-1</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snapToGrid w:val="0"/>
                <w:kern w:val="0"/>
              </w:rPr>
              <w:t>7-4-0-1</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7-4-0-3</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2-4-8-3</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4-4-2-2</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lastRenderedPageBreak/>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章防火、防震與防颱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5-3-15-3-2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班會討論「榮譽」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性侵害防治教育：性別平等之教育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12</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11/18</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八、食蔥有時</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6</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My Mother Enjoys Baking</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利用提公因式做因式分解</w:t>
            </w:r>
            <w:r>
              <w:rPr>
                <w:rFonts w:ascii="標楷體" w:eastAsia="標楷體" w:hAnsi="標楷體" w:cs="標楷體"/>
                <w:snapToGrid w:val="0"/>
                <w:color w:val="000000"/>
                <w:kern w:val="0"/>
                <w:sz w:val="20"/>
                <w:szCs w:val="20"/>
              </w:rPr>
              <w:t>(2)</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-06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-07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lastRenderedPageBreak/>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-4</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-2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利用乘法公式做因式分解</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lastRenderedPageBreak/>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lastRenderedPageBreak/>
              <w:t>4-2</w:t>
            </w:r>
            <w:r w:rsidRPr="00F172DA">
              <w:rPr>
                <w:rFonts w:ascii="標楷體" w:eastAsia="標楷體" w:hAnsi="標楷體" w:cs="標楷體" w:hint="eastAsia"/>
              </w:rPr>
              <w:t>光的反射與面鏡（</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4-3</w:t>
            </w:r>
            <w:r w:rsidRPr="00F172DA">
              <w:rPr>
                <w:rFonts w:ascii="標楷體" w:eastAsia="標楷體" w:hAnsi="標楷體" w:cs="標楷體" w:hint="eastAsia"/>
              </w:rPr>
              <w:t>光的折射與透鏡（</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7-4</w:t>
            </w:r>
            <w:r w:rsidRPr="00F172DA">
              <w:rPr>
                <w:rFonts w:ascii="標楷體" w:eastAsia="標楷體" w:hAnsi="標楷體" w:cs="標楷體" w:hint="eastAsia"/>
              </w:rPr>
              <w:t>金屬材料與製造（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◎自然：</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1-4-1-1</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1-4-4-2</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1-4-5-1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1-4-5-2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1-4-5-3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2-4-1-1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lastRenderedPageBreak/>
              <w:t xml:space="preserve">3-4-0-1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3-4-0-7</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6-4-1-1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7-4-0-1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7-4-0-3</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2-4-8-3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3-4-0-1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3-4-0-2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3-4-0-5</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4-4-2-2</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7-4-0-1 </w:t>
            </w:r>
          </w:p>
          <w:p w:rsidR="00FF0BEE" w:rsidRPr="00042404"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章防火、防震與防颱</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w:t>
            </w:r>
            <w:r>
              <w:rPr>
                <w:rFonts w:ascii="標楷體" w:eastAsia="標楷體" w:hAnsi="標楷體" w:cs="標楷體" w:hint="eastAsia"/>
                <w:color w:val="000000"/>
                <w:sz w:val="20"/>
                <w:szCs w:val="20"/>
              </w:rPr>
              <w:lastRenderedPageBreak/>
              <w:t>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班會討論「愛惜」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w:t>
            </w:r>
            <w:r>
              <w:rPr>
                <w:rFonts w:ascii="標楷體" w:eastAsia="標楷體" w:hAnsi="標楷體" w:cs="標楷體" w:hint="eastAsia"/>
                <w:color w:val="000000"/>
                <w:sz w:val="20"/>
                <w:szCs w:val="20"/>
                <w:highlight w:val="green"/>
              </w:rPr>
              <w:lastRenderedPageBreak/>
              <w:t>治教育：正確性心理之建立</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13</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11/25</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二</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語法</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下</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──句型</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作文</w:t>
            </w:r>
            <w:r>
              <w:rPr>
                <w:rFonts w:ascii="標楷體" w:eastAsia="標楷體" w:hAnsi="標楷體" w:cs="標楷體"/>
                <w:snapToGrid w:val="0"/>
                <w:color w:val="000000"/>
                <w:kern w:val="0"/>
                <w:sz w:val="20"/>
                <w:szCs w:val="20"/>
              </w:rPr>
              <w:t>(2)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6</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My Mother Enjoys Baking</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利用乘法公式做因式分解</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lastRenderedPageBreak/>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lastRenderedPageBreak/>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lastRenderedPageBreak/>
              <w:t>4-4</w:t>
            </w:r>
            <w:r w:rsidRPr="00F172DA">
              <w:rPr>
                <w:rFonts w:ascii="標楷體" w:eastAsia="標楷體" w:hAnsi="標楷體" w:cs="標楷體" w:hint="eastAsia"/>
              </w:rPr>
              <w:t>光學儀器（</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4-5</w:t>
            </w:r>
            <w:r w:rsidRPr="00F172DA">
              <w:rPr>
                <w:rFonts w:ascii="標楷體" w:eastAsia="標楷體" w:hAnsi="標楷體" w:cs="標楷體" w:hint="eastAsia"/>
              </w:rPr>
              <w:t>光與顏色（</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7-4</w:t>
            </w:r>
            <w:r w:rsidRPr="00F172DA">
              <w:rPr>
                <w:rFonts w:ascii="標楷體" w:eastAsia="標楷體" w:hAnsi="標楷體" w:cs="標楷體" w:hint="eastAsia"/>
              </w:rPr>
              <w:t>金屬材料與製造（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hint="eastAsia"/>
              </w:rPr>
              <w:t>◎自然：</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1-4-1-1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1-4-4-2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1-4-5-3</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2-4-1-1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3-4-0-1</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3-4-0-7</w:t>
            </w:r>
            <w:r w:rsidRPr="00F172DA">
              <w:rPr>
                <w:rFonts w:ascii="標楷體" w:eastAsia="標楷體" w:hAnsi="標楷體" w:cs="標楷體"/>
              </w:rPr>
              <w:t xml:space="preserve"> </w:t>
            </w:r>
          </w:p>
          <w:p w:rsidR="00FF0BEE" w:rsidRPr="00F172DA" w:rsidRDefault="00FF0BEE" w:rsidP="00257A72">
            <w:pPr>
              <w:snapToGrid w:val="0"/>
              <w:jc w:val="both"/>
              <w:rPr>
                <w:rFonts w:ascii="標楷體" w:eastAsia="標楷體" w:hAnsi="標楷體" w:cs="Times New Roman"/>
                <w:snapToGrid w:val="0"/>
                <w:kern w:val="0"/>
              </w:rPr>
            </w:pPr>
            <w:r w:rsidRPr="00F172DA">
              <w:rPr>
                <w:rFonts w:ascii="標楷體" w:eastAsia="標楷體" w:hAnsi="標楷體" w:cs="標楷體"/>
                <w:snapToGrid w:val="0"/>
                <w:kern w:val="0"/>
              </w:rPr>
              <w:lastRenderedPageBreak/>
              <w:t>4-4-1-2</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5-4-1-1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6-4-1-1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7-4-0-1</w:t>
            </w:r>
            <w:r w:rsidRPr="00F172DA">
              <w:rPr>
                <w:rFonts w:ascii="標楷體" w:eastAsia="標楷體" w:hAnsi="標楷體" w:cs="標楷體"/>
              </w:rPr>
              <w:t xml:space="preserve"> </w:t>
            </w:r>
          </w:p>
          <w:p w:rsidR="00FF0BEE" w:rsidRPr="00F172DA" w:rsidRDefault="00FF0BEE" w:rsidP="00257A72">
            <w:pPr>
              <w:spacing w:line="240" w:lineRule="atLeast"/>
              <w:rPr>
                <w:rFonts w:ascii="標楷體" w:eastAsia="標楷體" w:hAnsi="標楷體" w:cs="Times New Roman"/>
                <w:snapToGrid w:val="0"/>
                <w:kern w:val="0"/>
              </w:rPr>
            </w:pPr>
            <w:r w:rsidRPr="00F172DA">
              <w:rPr>
                <w:rFonts w:ascii="標楷體" w:eastAsia="標楷體" w:hAnsi="標楷體" w:cs="標楷體"/>
                <w:snapToGrid w:val="0"/>
                <w:kern w:val="0"/>
              </w:rPr>
              <w:t>7-4-0-3</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2-4-8-3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3-4-0-1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3-4-0-2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3-4-0-5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5-4-1-1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7-4-0-1 </w:t>
            </w:r>
          </w:p>
          <w:p w:rsidR="00FF0BEE" w:rsidRPr="00F172DA"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章戶外安全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92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班會討論「助人」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w:t>
            </w:r>
            <w:r>
              <w:rPr>
                <w:rFonts w:ascii="標楷體" w:eastAsia="標楷體" w:hAnsi="標楷體" w:cs="標楷體" w:hint="eastAsia"/>
                <w:color w:val="000000"/>
                <w:sz w:val="20"/>
                <w:szCs w:val="20"/>
                <w:highlight w:val="yellow"/>
              </w:rPr>
              <w:lastRenderedPageBreak/>
              <w:t>育：綠色建築</w:t>
            </w:r>
          </w:p>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14</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12/02</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9" w:type="dxa"/>
            <w:vAlign w:val="center"/>
          </w:tcPr>
          <w:p w:rsidR="00FF0BEE" w:rsidRPr="00896327" w:rsidRDefault="00FF0BEE" w:rsidP="00AD6F4A">
            <w:pPr>
              <w:spacing w:line="240" w:lineRule="atLeast"/>
              <w:jc w:val="center"/>
              <w:rPr>
                <w:rFonts w:ascii="Times New Roman" w:hAnsi="Times New Roman" w:cs="Times New Roman"/>
                <w:snapToGrid w:val="0"/>
                <w:kern w:val="0"/>
                <w:sz w:val="18"/>
                <w:szCs w:val="18"/>
              </w:rPr>
            </w:pPr>
            <w:r w:rsidRPr="00896327">
              <w:rPr>
                <w:rFonts w:ascii="Times New Roman" w:hAnsi="新細明體" w:cs="新細明體" w:hint="eastAsia"/>
                <w:snapToGrid w:val="0"/>
                <w:kern w:val="0"/>
                <w:sz w:val="18"/>
                <w:szCs w:val="18"/>
              </w:rPr>
              <w:t>複習</w:t>
            </w:r>
          </w:p>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Review</w:t>
            </w:r>
            <w:r w:rsidRPr="00896327">
              <w:rPr>
                <w:rFonts w:ascii="Times New Roman" w:hAnsi="新細明體" w:cs="新細明體" w:hint="eastAsia"/>
                <w:snapToGrid w:val="0"/>
                <w:kern w:val="0"/>
                <w:sz w:val="18"/>
                <w:szCs w:val="18"/>
              </w:rPr>
              <w:t>（</w:t>
            </w:r>
            <w:r w:rsidRPr="00896327">
              <w:rPr>
                <w:rFonts w:ascii="Times New Roman" w:hAnsi="Times New Roman" w:cs="Times New Roman"/>
                <w:snapToGrid w:val="0"/>
                <w:kern w:val="0"/>
                <w:sz w:val="18"/>
                <w:szCs w:val="18"/>
              </w:rPr>
              <w:t>2</w:t>
            </w:r>
            <w:r w:rsidRPr="00896327">
              <w:rPr>
                <w:rFonts w:ascii="Times New Roman" w:hAnsi="新細明體" w:cs="新細明體" w:hint="eastAsia"/>
                <w:snapToGrid w:val="0"/>
                <w:kern w:val="0"/>
                <w:sz w:val="18"/>
                <w:szCs w:val="18"/>
              </w:rPr>
              <w:t>）</w:t>
            </w:r>
          </w:p>
          <w:p w:rsidR="00FF0BEE" w:rsidRPr="00896327" w:rsidRDefault="00FF0BEE" w:rsidP="00AD6F4A">
            <w:pPr>
              <w:snapToGrid w:val="0"/>
              <w:rPr>
                <w:rFonts w:ascii="Times New Roman" w:eastAsia="標楷體" w:hAnsi="Times New Roman" w:cs="Times New Roman"/>
              </w:rPr>
            </w:pPr>
            <w:r w:rsidRPr="00896327">
              <w:rPr>
                <w:rFonts w:ascii="Times New Roman" w:hAnsi="新細明體" w:cs="新細明體" w:hint="eastAsia"/>
                <w:snapToGrid w:val="0"/>
                <w:kern w:val="0"/>
                <w:sz w:val="18"/>
                <w:szCs w:val="18"/>
              </w:rPr>
              <w:t>（第二次段考）</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vAlign w:val="center"/>
          </w:tcPr>
          <w:p w:rsidR="00FF0BEE" w:rsidRDefault="00FF0BEE" w:rsidP="00257A72">
            <w:pPr>
              <w:snapToGrid w:val="0"/>
              <w:rPr>
                <w:rFonts w:ascii="標楷體" w:eastAsia="標楷體" w:hAnsi="標楷體" w:cs="Times New Roman"/>
                <w:sz w:val="20"/>
                <w:szCs w:val="20"/>
              </w:rPr>
            </w:pPr>
            <w:r w:rsidRPr="00B71034">
              <w:rPr>
                <w:rFonts w:hAnsi="新細明體" w:cs="新細明體" w:hint="eastAsia"/>
              </w:rPr>
              <w:t>◎</w:t>
            </w:r>
            <w:r>
              <w:rPr>
                <w:rFonts w:ascii="標楷體" w:eastAsia="標楷體" w:hAnsi="標楷體" w:cs="標楷體" w:hint="eastAsia"/>
                <w:sz w:val="20"/>
                <w:szCs w:val="20"/>
              </w:rPr>
              <w:t>自然</w:t>
            </w:r>
            <w:r>
              <w:rPr>
                <w:rFonts w:ascii="標楷體" w:eastAsia="標楷體" w:hAnsi="標楷體" w:cs="標楷體"/>
                <w:sz w:val="20"/>
                <w:szCs w:val="20"/>
              </w:rPr>
              <w:t>:</w:t>
            </w: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sidRPr="00AE0CE1">
              <w:rPr>
                <w:rFonts w:ascii="標楷體" w:eastAsia="標楷體" w:hAnsi="標楷體" w:cs="標楷體" w:hint="eastAsia"/>
                <w:sz w:val="20"/>
                <w:szCs w:val="20"/>
              </w:rPr>
              <w:t>第</w:t>
            </w:r>
            <w:r>
              <w:rPr>
                <w:rFonts w:ascii="標楷體" w:eastAsia="標楷體" w:hAnsi="標楷體" w:cs="標楷體" w:hint="eastAsia"/>
                <w:sz w:val="20"/>
                <w:szCs w:val="20"/>
              </w:rPr>
              <w:t>三、四</w:t>
            </w:r>
            <w:r w:rsidRPr="00AE0CE1">
              <w:rPr>
                <w:rFonts w:ascii="標楷體" w:eastAsia="標楷體" w:hAnsi="標楷體" w:cs="標楷體" w:hint="eastAsia"/>
                <w:sz w:val="20"/>
                <w:szCs w:val="20"/>
              </w:rPr>
              <w:t>章</w:t>
            </w:r>
            <w:r>
              <w:rPr>
                <w:rFonts w:ascii="標楷體" w:eastAsia="標楷體" w:hAnsi="標楷體" w:cs="標楷體" w:hint="eastAsia"/>
                <w:sz w:val="20"/>
                <w:szCs w:val="20"/>
              </w:rPr>
              <w:t>。</w:t>
            </w:r>
          </w:p>
          <w:p w:rsidR="00FF0BEE" w:rsidRDefault="00FF0BEE" w:rsidP="00257A72">
            <w:pPr>
              <w:spacing w:line="240" w:lineRule="atLeast"/>
              <w:rPr>
                <w:rFonts w:ascii="Times New Roman" w:cs="Times New Roman"/>
                <w:sz w:val="20"/>
                <w:szCs w:val="20"/>
              </w:rPr>
            </w:pPr>
            <w:r w:rsidRPr="00B71034">
              <w:rPr>
                <w:rFonts w:hAnsi="新細明體" w:cs="新細明體" w:hint="eastAsia"/>
              </w:rPr>
              <w:t>◎</w:t>
            </w:r>
            <w:r w:rsidRPr="00031A37">
              <w:rPr>
                <w:rFonts w:ascii="標楷體" w:eastAsia="標楷體" w:hAnsi="標楷體" w:cs="標楷體" w:hint="eastAsia"/>
              </w:rPr>
              <w:t>生活科技</w:t>
            </w:r>
            <w:r>
              <w:rPr>
                <w:rFonts w:ascii="Times New Roman" w:cs="新細明體" w:hint="eastAsia"/>
                <w:sz w:val="20"/>
                <w:szCs w:val="20"/>
              </w:rPr>
              <w:t>：</w:t>
            </w:r>
          </w:p>
          <w:p w:rsidR="00FF0BEE" w:rsidRPr="00042404" w:rsidRDefault="00FF0BEE" w:rsidP="00257A72">
            <w:pPr>
              <w:snapToGrid w:val="0"/>
              <w:rPr>
                <w:rFonts w:ascii="標楷體" w:eastAsia="標楷體" w:hAnsi="標楷體" w:cs="Times New Roman"/>
              </w:rPr>
            </w:pP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Pr>
                <w:rFonts w:ascii="Times New Roman" w:cs="Times New Roman"/>
                <w:sz w:val="20"/>
                <w:szCs w:val="20"/>
              </w:rPr>
              <w:t>7-3</w:t>
            </w:r>
            <w:r>
              <w:rPr>
                <w:rFonts w:ascii="Times New Roman" w:cs="新細明體" w:hint="eastAsia"/>
                <w:sz w:val="20"/>
                <w:szCs w:val="20"/>
              </w:rPr>
              <w:t>、</w:t>
            </w:r>
            <w:r>
              <w:rPr>
                <w:rFonts w:ascii="Times New Roman" w:cs="Times New Roman"/>
                <w:sz w:val="20"/>
                <w:szCs w:val="20"/>
              </w:rPr>
              <w:t>7-4</w:t>
            </w:r>
            <w:r>
              <w:rPr>
                <w:rFonts w:ascii="Times New Roman" w:cs="新細明體" w:hint="eastAsia"/>
                <w:sz w:val="20"/>
                <w:szCs w:val="20"/>
              </w:rPr>
              <w:t>。</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課</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複習第二篇第</w:t>
            </w: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3-3-23-3-3</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班會討論「愛校」</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環境教育：永續生存</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第二次段考評量方式</w:t>
            </w:r>
          </w:p>
        </w:tc>
        <w:tc>
          <w:tcPr>
            <w:tcW w:w="1497"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紙筆測驗</w:t>
            </w:r>
          </w:p>
        </w:tc>
        <w:tc>
          <w:tcPr>
            <w:tcW w:w="1089"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rPr>
              <w:t>紙筆測驗</w:t>
            </w:r>
          </w:p>
        </w:tc>
        <w:tc>
          <w:tcPr>
            <w:tcW w:w="1251"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6" w:type="dxa"/>
            <w:vAlign w:val="center"/>
          </w:tcPr>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紙筆測驗</w:t>
            </w:r>
          </w:p>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聽力測驗</w:t>
            </w:r>
          </w:p>
        </w:tc>
        <w:tc>
          <w:tcPr>
            <w:tcW w:w="119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887" w:type="dxa"/>
            <w:vAlign w:val="center"/>
          </w:tcPr>
          <w:p w:rsidR="00FF0BEE" w:rsidRPr="00394A43" w:rsidRDefault="00FF0BEE" w:rsidP="00257A72">
            <w:pPr>
              <w:snapToGrid w:val="0"/>
              <w:jc w:val="center"/>
              <w:rPr>
                <w:rFonts w:ascii="標楷體" w:eastAsia="標楷體" w:hAnsi="標楷體" w:cs="Times New Roman"/>
              </w:rPr>
            </w:pPr>
            <w:r w:rsidRPr="00394A43">
              <w:rPr>
                <w:rFonts w:ascii="標楷體" w:eastAsia="標楷體" w:hAnsi="標楷體" w:cs="標楷體" w:hint="eastAsia"/>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rPr>
            </w:pPr>
          </w:p>
        </w:tc>
        <w:tc>
          <w:tcPr>
            <w:tcW w:w="507" w:type="dxa"/>
            <w:vAlign w:val="center"/>
          </w:tcPr>
          <w:p w:rsidR="00FF0BEE" w:rsidRDefault="00FF0BEE">
            <w:pPr>
              <w:snapToGrid w:val="0"/>
              <w:jc w:val="center"/>
              <w:rPr>
                <w:rFonts w:ascii="標楷體" w:eastAsia="標楷體" w:hAnsi="標楷體" w:cs="Times New Roman"/>
                <w:color w:val="00000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15</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12/09</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九、記承天夜遊</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7</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How Can We Get to Chih-Kan Tower?</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3-3</w:t>
            </w:r>
            <w:r>
              <w:rPr>
                <w:rFonts w:ascii="標楷體" w:eastAsia="標楷體" w:hAnsi="標楷體" w:cs="標楷體" w:hint="eastAsia"/>
                <w:color w:val="000000"/>
                <w:sz w:val="20"/>
                <w:szCs w:val="20"/>
              </w:rPr>
              <w:t>利用十字交乘法做因式分解</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5-1</w:t>
            </w:r>
            <w:r w:rsidRPr="00B01628">
              <w:rPr>
                <w:rFonts w:ascii="標楷體" w:eastAsia="標楷體" w:hAnsi="標楷體" w:cs="標楷體" w:hint="eastAsia"/>
              </w:rPr>
              <w:t>溫度與溫度計（</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5-2</w:t>
            </w:r>
            <w:r w:rsidRPr="00B01628">
              <w:rPr>
                <w:rFonts w:ascii="標楷體" w:eastAsia="標楷體" w:hAnsi="標楷體" w:cs="標楷體" w:hint="eastAsia"/>
              </w:rPr>
              <w:t>熱量與比熱（</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w:t>
            </w:r>
            <w:r w:rsidRPr="00B01628">
              <w:rPr>
                <w:rFonts w:ascii="標楷體" w:eastAsia="標楷體" w:hAnsi="標楷體" w:cs="標楷體" w:hint="eastAsia"/>
              </w:rPr>
              <w:lastRenderedPageBreak/>
              <w:t>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1-4-2-3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1-4-3-2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1-4-5-2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1-4-5-3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2-4-1-1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5-4-1-3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6-4-5-2</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　產業活動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宋遼金元的競爭與融合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政黨與利益團體</w:t>
            </w:r>
            <w:r>
              <w:rPr>
                <w:rFonts w:ascii="標楷體" w:eastAsia="標楷體" w:hAnsi="標楷體" w:cs="標楷體"/>
                <w:color w:val="000000"/>
                <w:sz w:val="20"/>
                <w:szCs w:val="20"/>
              </w:rPr>
              <w:t>(1) (1)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班會討論「樂觀」</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環境教育：愛護我們的地球</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16</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12/16</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十、酸橘子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7</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How Can We Get to Chih-Kan Tower?</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3-3</w:t>
            </w:r>
            <w:r>
              <w:rPr>
                <w:rFonts w:ascii="標楷體" w:eastAsia="標楷體" w:hAnsi="標楷體" w:cs="標楷體" w:hint="eastAsia"/>
                <w:color w:val="000000"/>
                <w:sz w:val="20"/>
                <w:szCs w:val="20"/>
              </w:rPr>
              <w:t>利用十字交乘法做因式分解</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4-1</w:t>
            </w:r>
            <w:r>
              <w:rPr>
                <w:rFonts w:ascii="標楷體" w:eastAsia="標楷體" w:hAnsi="標楷體" w:cs="標楷體" w:hint="eastAsia"/>
                <w:color w:val="000000"/>
                <w:sz w:val="20"/>
                <w:szCs w:val="20"/>
              </w:rPr>
              <w:t>因式分解解一元二</w:t>
            </w:r>
            <w:r>
              <w:rPr>
                <w:rFonts w:ascii="標楷體" w:eastAsia="標楷體" w:hAnsi="標楷體" w:cs="標楷體" w:hint="eastAsia"/>
                <w:color w:val="000000"/>
                <w:sz w:val="20"/>
                <w:szCs w:val="20"/>
              </w:rPr>
              <w:lastRenderedPageBreak/>
              <w:t>次方程式</w:t>
            </w:r>
            <w:r>
              <w:rPr>
                <w:rFonts w:ascii="標楷體" w:eastAsia="標楷體" w:hAnsi="標楷體" w:cs="標楷體"/>
                <w:snapToGrid w:val="0"/>
                <w:color w:val="000000"/>
                <w:kern w:val="0"/>
                <w:sz w:val="20"/>
                <w:szCs w:val="20"/>
              </w:rPr>
              <w:t>(2)</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8-a-09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8-a-10</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C-S-1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C-S-5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C-C-6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C-E-1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lastRenderedPageBreak/>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jc w:val="both"/>
              <w:rPr>
                <w:rFonts w:ascii="標楷體" w:eastAsia="標楷體" w:hAnsi="標楷體" w:cs="Times New Roman"/>
              </w:rPr>
            </w:pPr>
            <w:r w:rsidRPr="00B01628">
              <w:rPr>
                <w:rFonts w:ascii="標楷體" w:eastAsia="標楷體" w:hAnsi="標楷體" w:cs="標楷體"/>
              </w:rPr>
              <w:t>5-3</w:t>
            </w:r>
            <w:r w:rsidRPr="00B01628">
              <w:rPr>
                <w:rFonts w:ascii="標楷體" w:eastAsia="標楷體" w:hAnsi="標楷體" w:cs="標楷體" w:hint="eastAsia"/>
              </w:rPr>
              <w:t>熱的傳播方式（</w:t>
            </w:r>
            <w:r w:rsidRPr="00B01628">
              <w:rPr>
                <w:rFonts w:ascii="標楷體" w:eastAsia="標楷體" w:hAnsi="標楷體" w:cs="標楷體"/>
              </w:rPr>
              <w:t>3</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lastRenderedPageBreak/>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1-4-2-3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1-4-3-1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1-4-3-2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2-4-1-1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6-4-5-2</w:t>
            </w:r>
          </w:p>
          <w:p w:rsidR="00FF0BEE" w:rsidRPr="00B01628" w:rsidRDefault="00FF0BEE" w:rsidP="00257A72">
            <w:pPr>
              <w:spacing w:line="240" w:lineRule="atLeast"/>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lastRenderedPageBreak/>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Default="00FF0BEE" w:rsidP="00257A72">
            <w:pPr>
              <w:spacing w:line="240" w:lineRule="atLeast"/>
              <w:rPr>
                <w:rFonts w:ascii="Times New Roman" w:cs="Times New Roman"/>
                <w:sz w:val="20"/>
                <w:szCs w:val="20"/>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　產業活動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宋遼</w:t>
            </w:r>
            <w:r>
              <w:rPr>
                <w:rFonts w:ascii="標楷體" w:eastAsia="標楷體" w:hAnsi="標楷體" w:cs="標楷體" w:hint="eastAsia"/>
                <w:color w:val="000000"/>
                <w:sz w:val="20"/>
                <w:szCs w:val="20"/>
              </w:rPr>
              <w:lastRenderedPageBreak/>
              <w:t>金元的競爭與融合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政黨與利益團體</w:t>
            </w:r>
            <w:r>
              <w:rPr>
                <w:rFonts w:ascii="標楷體" w:eastAsia="標楷體" w:hAnsi="標楷體" w:cs="標楷體"/>
                <w:color w:val="000000"/>
                <w:sz w:val="20"/>
                <w:szCs w:val="20"/>
              </w:rPr>
              <w:t>(1) (1)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班會討論「毅力」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環境教育：資源回收</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24"/>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17</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12/23</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21</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497"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作文</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十一、張釋之執法</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8</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4-1</w:t>
            </w:r>
            <w:r>
              <w:rPr>
                <w:rFonts w:ascii="標楷體" w:eastAsia="標楷體" w:hAnsi="標楷體" w:cs="標楷體" w:hint="eastAsia"/>
                <w:color w:val="000000"/>
                <w:sz w:val="20"/>
                <w:szCs w:val="20"/>
              </w:rPr>
              <w:t>因式分解解一元二次方程式</w:t>
            </w:r>
            <w:r>
              <w:rPr>
                <w:rFonts w:ascii="標楷體" w:eastAsia="標楷體" w:hAnsi="標楷體" w:cs="標楷體"/>
                <w:snapToGrid w:val="0"/>
                <w:color w:val="000000"/>
                <w:kern w:val="0"/>
                <w:sz w:val="20"/>
                <w:szCs w:val="20"/>
              </w:rPr>
              <w:t>(4)</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8-a-09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8-a-10</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C-S-1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C-S-5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C-C-6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C-E-1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w:t>
            </w:r>
            <w:r w:rsidRPr="00B01628">
              <w:rPr>
                <w:rFonts w:ascii="標楷體" w:eastAsia="標楷體" w:hAnsi="標楷體" w:cs="標楷體" w:hint="eastAsia"/>
              </w:rPr>
              <w:t>熱對物質的影響（</w:t>
            </w:r>
            <w:r w:rsidRPr="00B01628">
              <w:rPr>
                <w:rFonts w:ascii="標楷體" w:eastAsia="標楷體" w:hAnsi="標楷體" w:cs="標楷體"/>
              </w:rPr>
              <w:t>3</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hint="eastAsia"/>
              </w:rPr>
              <w:lastRenderedPageBreak/>
              <w:t>（</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1-4-3-2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2-4-7-3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pacing w:line="240" w:lineRule="atLeast"/>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7-4-0-1</w:t>
            </w:r>
          </w:p>
          <w:p w:rsidR="00FF0BEE" w:rsidRPr="008678F6" w:rsidRDefault="00FF0BEE" w:rsidP="00257A72">
            <w:pPr>
              <w:spacing w:line="240" w:lineRule="atLeast"/>
              <w:rPr>
                <w:rFonts w:ascii="Times New Roman" w:cs="Times New Roman"/>
                <w:sz w:val="20"/>
                <w:szCs w:val="20"/>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w:t>
            </w:r>
            <w:r>
              <w:rPr>
                <w:rFonts w:ascii="標楷體" w:eastAsia="標楷體" w:hAnsi="標楷體" w:cs="標楷體" w:hint="eastAsia"/>
                <w:color w:val="000000"/>
                <w:sz w:val="20"/>
                <w:szCs w:val="20"/>
              </w:rPr>
              <w:lastRenderedPageBreak/>
              <w:t>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量詞</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班會討論「謙虛</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18</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12/30</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十一、張釋之執法</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8</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4-2</w:t>
            </w:r>
            <w:r>
              <w:rPr>
                <w:rFonts w:ascii="標楷體" w:eastAsia="標楷體" w:hAnsi="標楷體" w:cs="標楷體" w:hint="eastAsia"/>
                <w:color w:val="000000"/>
                <w:sz w:val="20"/>
                <w:szCs w:val="20"/>
              </w:rPr>
              <w:t>配方法與公式解</w:t>
            </w:r>
            <w:r>
              <w:rPr>
                <w:rFonts w:ascii="標楷體" w:eastAsia="標楷體" w:hAnsi="標楷體" w:cs="標楷體"/>
                <w:snapToGrid w:val="0"/>
                <w:color w:val="000000"/>
                <w:kern w:val="0"/>
                <w:sz w:val="20"/>
                <w:szCs w:val="20"/>
              </w:rPr>
              <w:t>(4)</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8-a-11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C-R-3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C-C-5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第六章：純物質的奧祕</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6-1</w:t>
            </w:r>
            <w:r w:rsidRPr="00B01628">
              <w:rPr>
                <w:rFonts w:ascii="標楷體" w:eastAsia="標楷體" w:hAnsi="標楷體" w:cs="標楷體" w:hint="eastAsia"/>
              </w:rPr>
              <w:t>元素與化合物（</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6-2</w:t>
            </w:r>
            <w:r w:rsidRPr="00B01628">
              <w:rPr>
                <w:rFonts w:ascii="標楷體" w:eastAsia="標楷體" w:hAnsi="標楷體" w:cs="標楷體" w:hint="eastAsia"/>
              </w:rPr>
              <w:t>認識元素（</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lastRenderedPageBreak/>
              <w:t>1-4-1-2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3-4-0-8</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7-4-0-6</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Pr="008678F6" w:rsidRDefault="00FF0BEE" w:rsidP="00257A72">
            <w:pPr>
              <w:spacing w:line="240" w:lineRule="atLeast"/>
              <w:rPr>
                <w:rFonts w:ascii="Times New Roman" w:cs="Times New Roman"/>
                <w:sz w:val="20"/>
                <w:szCs w:val="20"/>
              </w:rPr>
            </w:pPr>
            <w:r w:rsidRPr="00B01628">
              <w:rPr>
                <w:rFonts w:ascii="標楷體" w:eastAsia="標楷體" w:hAnsi="標楷體" w:cs="標楷體"/>
              </w:rPr>
              <w:lastRenderedPageBreak/>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rsidP="007F3D81">
            <w:pPr>
              <w:snapToGrid w:val="0"/>
              <w:rPr>
                <w:rFonts w:ascii="標楷體" w:eastAsia="標楷體" w:hAnsi="標楷體" w:cs="Times New Roman"/>
                <w:color w:val="000000"/>
                <w:sz w:val="20"/>
                <w:szCs w:val="20"/>
              </w:rPr>
            </w:pPr>
          </w:p>
          <w:p w:rsidR="00FF0BEE" w:rsidRDefault="00FF0BEE" w:rsidP="007F3D81">
            <w:pPr>
              <w:snapToGrid w:val="0"/>
              <w:rPr>
                <w:rFonts w:ascii="標楷體" w:eastAsia="標楷體" w:hAnsi="標楷體" w:cs="Times New Roman"/>
                <w:color w:val="000000"/>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章友情序曲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班會討論「公正」</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19</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01/06</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元旦</w:t>
            </w: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十二、聲音鐘</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6-4-5-1</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8</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4-2</w:t>
            </w:r>
            <w:r>
              <w:rPr>
                <w:rFonts w:ascii="標楷體" w:eastAsia="標楷體" w:hAnsi="標楷體" w:cs="標楷體" w:hint="eastAsia"/>
                <w:color w:val="000000"/>
                <w:sz w:val="20"/>
                <w:szCs w:val="20"/>
              </w:rPr>
              <w:t>配方法與公式解</w:t>
            </w:r>
            <w:r>
              <w:rPr>
                <w:rFonts w:ascii="標楷體" w:eastAsia="標楷體" w:hAnsi="標楷體" w:cs="標楷體"/>
                <w:snapToGrid w:val="0"/>
                <w:color w:val="000000"/>
                <w:kern w:val="0"/>
                <w:sz w:val="20"/>
                <w:szCs w:val="20"/>
              </w:rPr>
              <w:t>(2)</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8-a-11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C-R-3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C-C-5</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4-3</w:t>
            </w:r>
            <w:r>
              <w:rPr>
                <w:rFonts w:ascii="標楷體" w:eastAsia="標楷體" w:hAnsi="標楷體" w:cs="標楷體" w:hint="eastAsia"/>
                <w:color w:val="000000"/>
                <w:sz w:val="20"/>
                <w:szCs w:val="20"/>
              </w:rPr>
              <w:t>應用問題</w:t>
            </w:r>
            <w:r>
              <w:rPr>
                <w:rFonts w:ascii="標楷體" w:eastAsia="標楷體" w:hAnsi="標楷體" w:cs="標楷體"/>
                <w:snapToGrid w:val="0"/>
                <w:color w:val="000000"/>
                <w:kern w:val="0"/>
                <w:sz w:val="20"/>
                <w:szCs w:val="20"/>
              </w:rPr>
              <w:t>(2)</w:t>
            </w:r>
          </w:p>
          <w:p w:rsidR="00FF0BEE" w:rsidRDefault="00FF0BEE">
            <w:pPr>
              <w:adjustRightInd w:val="0"/>
              <w:snapToGrid w:val="0"/>
              <w:spacing w:after="60" w:line="240" w:lineRule="exact"/>
              <w:ind w:left="57" w:right="57"/>
              <w:rPr>
                <w:rStyle w:val="af3"/>
                <w:rFonts w:ascii="標楷體" w:eastAsia="標楷體" w:hAnsi="標楷體" w:cs="標楷體"/>
                <w:color w:val="000000"/>
                <w:sz w:val="20"/>
                <w:szCs w:val="20"/>
              </w:rPr>
            </w:pPr>
            <w:r>
              <w:rPr>
                <w:rStyle w:val="af3"/>
                <w:rFonts w:ascii="標楷體" w:eastAsia="標楷體" w:hAnsi="標楷體" w:cs="標楷體"/>
                <w:color w:val="000000"/>
                <w:sz w:val="20"/>
                <w:szCs w:val="20"/>
              </w:rPr>
              <w:t>8-</w:t>
            </w:r>
            <w:r>
              <w:rPr>
                <w:rStyle w:val="af3"/>
                <w:rFonts w:ascii="標楷體" w:eastAsia="標楷體" w:hAnsi="標楷體" w:cs="標楷體"/>
                <w:i/>
                <w:iCs/>
                <w:color w:val="000000"/>
                <w:sz w:val="20"/>
                <w:szCs w:val="20"/>
              </w:rPr>
              <w:t>a</w:t>
            </w:r>
            <w:r>
              <w:rPr>
                <w:rStyle w:val="af3"/>
                <w:rFonts w:ascii="標楷體" w:eastAsia="標楷體" w:hAnsi="標楷體" w:cs="標楷體"/>
                <w:color w:val="000000"/>
                <w:sz w:val="20"/>
                <w:szCs w:val="20"/>
              </w:rPr>
              <w:t xml:space="preserve">-12 </w:t>
            </w:r>
          </w:p>
          <w:p w:rsidR="00FF0BEE" w:rsidRDefault="00FF0BEE">
            <w:pPr>
              <w:adjustRightInd w:val="0"/>
              <w:snapToGrid w:val="0"/>
              <w:spacing w:after="60" w:line="240" w:lineRule="exact"/>
              <w:ind w:right="57"/>
              <w:rPr>
                <w:rStyle w:val="af3"/>
                <w:rFonts w:ascii="標楷體" w:eastAsia="標楷體" w:hAnsi="標楷體" w:cs="標楷體"/>
                <w:color w:val="000000"/>
                <w:sz w:val="20"/>
                <w:szCs w:val="20"/>
              </w:rPr>
            </w:pPr>
            <w:r>
              <w:rPr>
                <w:rStyle w:val="af3"/>
                <w:rFonts w:ascii="標楷體" w:eastAsia="標楷體" w:hAnsi="標楷體" w:cs="標楷體"/>
                <w:i/>
                <w:iCs/>
                <w:color w:val="000000"/>
                <w:sz w:val="20"/>
                <w:szCs w:val="20"/>
              </w:rPr>
              <w:t>C</w:t>
            </w:r>
            <w:r>
              <w:rPr>
                <w:rStyle w:val="af3"/>
                <w:rFonts w:ascii="標楷體" w:eastAsia="標楷體" w:hAnsi="標楷體" w:cs="標楷體"/>
                <w:color w:val="000000"/>
                <w:sz w:val="20"/>
                <w:szCs w:val="20"/>
              </w:rPr>
              <w:t>-</w:t>
            </w:r>
            <w:r>
              <w:rPr>
                <w:rStyle w:val="af3"/>
                <w:rFonts w:ascii="標楷體" w:eastAsia="標楷體" w:hAnsi="標楷體" w:cs="標楷體"/>
                <w:i/>
                <w:iCs/>
                <w:color w:val="000000"/>
                <w:sz w:val="20"/>
                <w:szCs w:val="20"/>
              </w:rPr>
              <w:t>R</w:t>
            </w:r>
            <w:r>
              <w:rPr>
                <w:rStyle w:val="af3"/>
                <w:rFonts w:ascii="標楷體" w:eastAsia="標楷體" w:hAnsi="標楷體" w:cs="標楷體"/>
                <w:color w:val="000000"/>
                <w:sz w:val="20"/>
                <w:szCs w:val="20"/>
              </w:rPr>
              <w:t xml:space="preserve">-3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-1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第六章：純物質的奧秘</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6-2</w:t>
            </w:r>
            <w:r w:rsidRPr="00B01628">
              <w:rPr>
                <w:rFonts w:ascii="標楷體" w:eastAsia="標楷體" w:hAnsi="標楷體" w:cs="標楷體" w:hint="eastAsia"/>
              </w:rPr>
              <w:t>認識元素（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6-3</w:t>
            </w:r>
            <w:r w:rsidRPr="00B01628">
              <w:rPr>
                <w:rFonts w:ascii="標楷體" w:eastAsia="標楷體" w:hAnsi="標楷體" w:cs="標楷體" w:hint="eastAsia"/>
              </w:rPr>
              <w:t>元素與週期表（</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7-6</w:t>
            </w:r>
            <w:r w:rsidRPr="00B01628">
              <w:rPr>
                <w:rFonts w:ascii="標楷體" w:eastAsia="標楷體" w:hAnsi="標楷體" w:cs="標楷體" w:hint="eastAsia"/>
              </w:rPr>
              <w:t>新興的材料科技（</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1-4-5-4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2-4-4-5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8-4-0-3</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6-4-4-2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章兩性圓舞曲</w:t>
            </w: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班會討論「信心」</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20</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01/13</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十二、聲音鐘</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9</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We Are Going to Cross the Bridge by Bike</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4-3</w:t>
            </w:r>
            <w:r>
              <w:rPr>
                <w:rFonts w:ascii="標楷體" w:eastAsia="標楷體" w:hAnsi="標楷體" w:cs="標楷體" w:hint="eastAsia"/>
                <w:color w:val="000000"/>
                <w:sz w:val="20"/>
                <w:szCs w:val="20"/>
              </w:rPr>
              <w:t>應用問題</w:t>
            </w:r>
            <w:r>
              <w:rPr>
                <w:rFonts w:ascii="標楷體" w:eastAsia="標楷體" w:hAnsi="標楷體" w:cs="標楷體"/>
                <w:snapToGrid w:val="0"/>
                <w:color w:val="000000"/>
                <w:kern w:val="0"/>
                <w:sz w:val="20"/>
                <w:szCs w:val="20"/>
              </w:rPr>
              <w:t>(4)</w:t>
            </w:r>
          </w:p>
          <w:p w:rsidR="00FF0BEE" w:rsidRDefault="00FF0BEE">
            <w:pPr>
              <w:adjustRightInd w:val="0"/>
              <w:snapToGrid w:val="0"/>
              <w:spacing w:after="60" w:line="240" w:lineRule="exact"/>
              <w:ind w:left="57" w:right="57"/>
              <w:rPr>
                <w:rStyle w:val="af3"/>
                <w:rFonts w:ascii="標楷體" w:eastAsia="標楷體" w:hAnsi="標楷體" w:cs="標楷體"/>
                <w:color w:val="000000"/>
                <w:sz w:val="20"/>
                <w:szCs w:val="20"/>
              </w:rPr>
            </w:pPr>
            <w:r>
              <w:rPr>
                <w:rStyle w:val="af3"/>
                <w:rFonts w:ascii="標楷體" w:eastAsia="標楷體" w:hAnsi="標楷體" w:cs="標楷體"/>
                <w:color w:val="000000"/>
                <w:sz w:val="20"/>
                <w:szCs w:val="20"/>
              </w:rPr>
              <w:t>8-</w:t>
            </w:r>
            <w:r>
              <w:rPr>
                <w:rStyle w:val="af3"/>
                <w:rFonts w:ascii="標楷體" w:eastAsia="標楷體" w:hAnsi="標楷體" w:cs="標楷體"/>
                <w:i/>
                <w:iCs/>
                <w:color w:val="000000"/>
                <w:sz w:val="20"/>
                <w:szCs w:val="20"/>
              </w:rPr>
              <w:t>a</w:t>
            </w:r>
            <w:r>
              <w:rPr>
                <w:rStyle w:val="af3"/>
                <w:rFonts w:ascii="標楷體" w:eastAsia="標楷體" w:hAnsi="標楷體" w:cs="標楷體"/>
                <w:color w:val="000000"/>
                <w:sz w:val="20"/>
                <w:szCs w:val="20"/>
              </w:rPr>
              <w:t xml:space="preserve">-12 </w:t>
            </w:r>
          </w:p>
          <w:p w:rsidR="00FF0BEE" w:rsidRDefault="00FF0BEE">
            <w:pPr>
              <w:adjustRightInd w:val="0"/>
              <w:snapToGrid w:val="0"/>
              <w:spacing w:after="60" w:line="240" w:lineRule="exact"/>
              <w:ind w:right="57"/>
              <w:rPr>
                <w:rStyle w:val="af3"/>
                <w:rFonts w:ascii="標楷體" w:eastAsia="標楷體" w:hAnsi="標楷體" w:cs="標楷體"/>
                <w:color w:val="000000"/>
                <w:sz w:val="20"/>
                <w:szCs w:val="20"/>
              </w:rPr>
            </w:pPr>
            <w:r>
              <w:rPr>
                <w:rStyle w:val="af3"/>
                <w:rFonts w:ascii="標楷體" w:eastAsia="標楷體" w:hAnsi="標楷體" w:cs="標楷體"/>
                <w:i/>
                <w:iCs/>
                <w:color w:val="000000"/>
                <w:sz w:val="20"/>
                <w:szCs w:val="20"/>
              </w:rPr>
              <w:t>C</w:t>
            </w:r>
            <w:r>
              <w:rPr>
                <w:rStyle w:val="af3"/>
                <w:rFonts w:ascii="標楷體" w:eastAsia="標楷體" w:hAnsi="標楷體" w:cs="標楷體"/>
                <w:color w:val="000000"/>
                <w:sz w:val="20"/>
                <w:szCs w:val="20"/>
              </w:rPr>
              <w:t>-</w:t>
            </w:r>
            <w:r>
              <w:rPr>
                <w:rStyle w:val="af3"/>
                <w:rFonts w:ascii="標楷體" w:eastAsia="標楷體" w:hAnsi="標楷體" w:cs="標楷體"/>
                <w:i/>
                <w:iCs/>
                <w:color w:val="000000"/>
                <w:sz w:val="20"/>
                <w:szCs w:val="20"/>
              </w:rPr>
              <w:t>R</w:t>
            </w:r>
            <w:r>
              <w:rPr>
                <w:rStyle w:val="af3"/>
                <w:rFonts w:ascii="標楷體" w:eastAsia="標楷體" w:hAnsi="標楷體" w:cs="標楷體"/>
                <w:color w:val="000000"/>
                <w:sz w:val="20"/>
                <w:szCs w:val="20"/>
              </w:rPr>
              <w:t xml:space="preserve">-3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-1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第六章：純物質的奧秘</w:t>
            </w:r>
          </w:p>
          <w:p w:rsidR="00FF0BEE" w:rsidRDefault="00FF0BEE" w:rsidP="00257A72">
            <w:pPr>
              <w:spacing w:line="240" w:lineRule="atLeast"/>
              <w:rPr>
                <w:rFonts w:ascii="標楷體" w:eastAsia="標楷體" w:hAnsi="標楷體" w:cs="Times New Roman"/>
              </w:rPr>
            </w:pPr>
            <w:r w:rsidRPr="00B01628">
              <w:rPr>
                <w:rFonts w:ascii="標楷體" w:eastAsia="標楷體" w:hAnsi="標楷體" w:cs="標楷體"/>
              </w:rPr>
              <w:t>6-4</w:t>
            </w:r>
            <w:r w:rsidRPr="00B01628">
              <w:rPr>
                <w:rFonts w:ascii="標楷體" w:eastAsia="標楷體" w:hAnsi="標楷體" w:cs="標楷體" w:hint="eastAsia"/>
              </w:rPr>
              <w:t>原子與分子（</w:t>
            </w:r>
            <w:r>
              <w:rPr>
                <w:rFonts w:ascii="標楷體" w:eastAsia="標楷體" w:hAnsi="標楷體" w:cs="標楷體"/>
              </w:rPr>
              <w:t>2</w:t>
            </w:r>
            <w:r w:rsidRPr="00B01628">
              <w:rPr>
                <w:rFonts w:ascii="標楷體" w:eastAsia="標楷體" w:hAnsi="標楷體" w:cs="標楷體" w:hint="eastAsia"/>
              </w:rPr>
              <w:t>）</w:t>
            </w:r>
          </w:p>
          <w:p w:rsidR="00FF0BEE" w:rsidRPr="00652FF0" w:rsidRDefault="00FF0BEE" w:rsidP="00257A72">
            <w:pPr>
              <w:spacing w:line="240" w:lineRule="atLeast"/>
              <w:jc w:val="both"/>
              <w:rPr>
                <w:rFonts w:ascii="標楷體" w:eastAsia="標楷體" w:hAnsi="標楷體" w:cs="Times New Roman"/>
              </w:rPr>
            </w:pPr>
            <w:r w:rsidRPr="00B01628">
              <w:rPr>
                <w:rFonts w:ascii="標楷體" w:eastAsia="標楷體" w:hAnsi="標楷體" w:cs="標楷體"/>
              </w:rPr>
              <w:t>6-5</w:t>
            </w:r>
            <w:r w:rsidRPr="00B01628">
              <w:rPr>
                <w:rFonts w:ascii="標楷體" w:eastAsia="標楷體" w:hAnsi="標楷體" w:cs="標楷體" w:hint="eastAsia"/>
              </w:rPr>
              <w:t>物質變化的粒子觀點（</w:t>
            </w:r>
            <w:r>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7-6</w:t>
            </w:r>
            <w:r w:rsidRPr="00B01628">
              <w:rPr>
                <w:rFonts w:ascii="標楷體" w:eastAsia="標楷體" w:hAnsi="標楷體" w:cs="標楷體" w:hint="eastAsia"/>
              </w:rPr>
              <w:t>新興的材料科技（</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pacing w:line="240" w:lineRule="atLeast"/>
              <w:rPr>
                <w:rFonts w:ascii="標楷體" w:eastAsia="標楷體" w:hAnsi="標楷體" w:cs="標楷體"/>
              </w:rPr>
            </w:pPr>
            <w:r w:rsidRPr="00B01628">
              <w:rPr>
                <w:rFonts w:ascii="標楷體" w:eastAsia="標楷體" w:hAnsi="標楷體" w:cs="標楷體"/>
              </w:rPr>
              <w:lastRenderedPageBreak/>
              <w:t xml:space="preserve">1-4-4-1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8-4-0-4</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章兩性圓舞曲</w:t>
            </w: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4497"/>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01/20</w:t>
            </w:r>
          </w:p>
        </w:tc>
        <w:tc>
          <w:tcPr>
            <w:tcW w:w="91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color w:val="000000"/>
              </w:rPr>
            </w:pPr>
            <w:r>
              <w:rPr>
                <w:rFonts w:ascii="標楷體" w:eastAsia="標楷體" w:hAnsi="標楷體" w:cs="標楷體"/>
              </w:rPr>
              <w:t>18</w:t>
            </w:r>
            <w:r>
              <w:rPr>
                <w:rFonts w:ascii="標楷體" w:eastAsia="標楷體" w:hAnsi="標楷體" w:cs="標楷體" w:hint="eastAsia"/>
              </w:rPr>
              <w:t>日休業式</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9</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We Are Going to Cross the Bridge by Bike</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課</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複習第三篇第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章；跳遠</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第三次段考評量方式</w:t>
            </w:r>
          </w:p>
        </w:tc>
        <w:tc>
          <w:tcPr>
            <w:tcW w:w="149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9"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聽力測驗</w:t>
            </w:r>
          </w:p>
        </w:tc>
        <w:tc>
          <w:tcPr>
            <w:tcW w:w="1251"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88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sz w:val="20"/>
                <w:szCs w:val="20"/>
              </w:rPr>
            </w:pPr>
          </w:p>
        </w:tc>
        <w:tc>
          <w:tcPr>
            <w:tcW w:w="507" w:type="dxa"/>
            <w:vAlign w:val="center"/>
          </w:tcPr>
          <w:p w:rsidR="00FF0BEE" w:rsidRDefault="00FF0BEE">
            <w:pPr>
              <w:snapToGrid w:val="0"/>
              <w:jc w:val="center"/>
              <w:rPr>
                <w:rFonts w:ascii="標楷體" w:eastAsia="標楷體" w:hAnsi="標楷體" w:cs="Times New Roman"/>
                <w:color w:val="000000"/>
                <w:sz w:val="20"/>
                <w:szCs w:val="2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r>
    </w:tbl>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第一學期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九</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6"/>
        <w:gridCol w:w="1101"/>
        <w:gridCol w:w="1348"/>
        <w:gridCol w:w="1344"/>
        <w:gridCol w:w="1409"/>
        <w:gridCol w:w="1409"/>
        <w:gridCol w:w="1409"/>
        <w:gridCol w:w="1409"/>
        <w:gridCol w:w="1409"/>
        <w:gridCol w:w="1252"/>
        <w:gridCol w:w="813"/>
        <w:gridCol w:w="1203"/>
      </w:tblGrid>
      <w:tr w:rsidR="00FF0BEE">
        <w:trPr>
          <w:trHeight w:val="112"/>
          <w:tblHeader/>
        </w:trPr>
        <w:tc>
          <w:tcPr>
            <w:tcW w:w="569"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56"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1101"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10989"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30</w:t>
            </w:r>
            <w:r>
              <w:rPr>
                <w:rFonts w:ascii="標楷體" w:eastAsia="標楷體" w:hAnsi="標楷體" w:cs="標楷體" w:hint="eastAsia"/>
                <w:color w:val="FF0000"/>
              </w:rPr>
              <w:t>）</w:t>
            </w:r>
          </w:p>
        </w:tc>
        <w:tc>
          <w:tcPr>
            <w:tcW w:w="2016"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4</w:t>
            </w:r>
            <w:r>
              <w:rPr>
                <w:rFonts w:ascii="標楷體" w:eastAsia="標楷體" w:hAnsi="標楷體" w:cs="標楷體" w:hint="eastAsia"/>
                <w:color w:val="FF0000"/>
              </w:rPr>
              <w:t>）</w:t>
            </w:r>
          </w:p>
        </w:tc>
      </w:tr>
      <w:tr w:rsidR="00FF0BEE">
        <w:trPr>
          <w:trHeight w:val="194"/>
          <w:tblHeader/>
        </w:trPr>
        <w:tc>
          <w:tcPr>
            <w:tcW w:w="569" w:type="dxa"/>
            <w:vMerge/>
            <w:vAlign w:val="center"/>
          </w:tcPr>
          <w:p w:rsidR="00FF0BEE" w:rsidRDefault="00FF0BEE">
            <w:pPr>
              <w:snapToGrid w:val="0"/>
              <w:jc w:val="center"/>
              <w:rPr>
                <w:rFonts w:ascii="標楷體" w:eastAsia="標楷體" w:hAnsi="標楷體" w:cs="Times New Roman"/>
              </w:rPr>
            </w:pPr>
          </w:p>
        </w:tc>
        <w:tc>
          <w:tcPr>
            <w:tcW w:w="856" w:type="dxa"/>
            <w:vMerge/>
            <w:vAlign w:val="center"/>
          </w:tcPr>
          <w:p w:rsidR="00FF0BEE" w:rsidRDefault="00FF0BEE">
            <w:pPr>
              <w:snapToGrid w:val="0"/>
              <w:jc w:val="center"/>
              <w:rPr>
                <w:rFonts w:ascii="標楷體" w:eastAsia="標楷體" w:hAnsi="標楷體" w:cs="Times New Roman"/>
              </w:rPr>
            </w:pPr>
          </w:p>
        </w:tc>
        <w:tc>
          <w:tcPr>
            <w:tcW w:w="1101" w:type="dxa"/>
            <w:vMerge/>
            <w:vAlign w:val="center"/>
          </w:tcPr>
          <w:p w:rsidR="00FF0BEE" w:rsidRDefault="00FF0BEE">
            <w:pPr>
              <w:snapToGrid w:val="0"/>
              <w:jc w:val="center"/>
              <w:rPr>
                <w:rFonts w:ascii="標楷體" w:eastAsia="標楷體" w:hAnsi="標楷體" w:cs="Times New Roman"/>
              </w:rPr>
            </w:pPr>
          </w:p>
        </w:tc>
        <w:tc>
          <w:tcPr>
            <w:tcW w:w="2692" w:type="dxa"/>
            <w:gridSpan w:val="2"/>
            <w:vAlign w:val="center"/>
          </w:tcPr>
          <w:p w:rsidR="00FF0BEE" w:rsidRDefault="00FF0BEE" w:rsidP="00A1017D">
            <w:pPr>
              <w:snapToGrid w:val="0"/>
              <w:jc w:val="center"/>
              <w:rPr>
                <w:rFonts w:ascii="標楷體" w:eastAsia="標楷體" w:hAnsi="標楷體" w:cs="Times New Roman"/>
                <w:color w:val="000000"/>
              </w:rPr>
            </w:pPr>
            <w:r>
              <w:rPr>
                <w:rFonts w:ascii="標楷體" w:eastAsia="標楷體" w:hAnsi="標楷體" w:cs="標楷體" w:hint="eastAsia"/>
                <w:color w:val="000000"/>
              </w:rPr>
              <w:t>語文</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數學</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康軒</w:t>
            </w:r>
            <w:r>
              <w:rPr>
                <w:rFonts w:ascii="標楷體" w:eastAsia="標楷體" w:hAnsi="標楷體" w:cs="標楷體"/>
                <w:color w:val="000000"/>
              </w:rPr>
              <w:t>)</w:t>
            </w:r>
          </w:p>
        </w:tc>
        <w:tc>
          <w:tcPr>
            <w:tcW w:w="1409"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自然</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r>
            <w:r>
              <w:rPr>
                <w:rFonts w:ascii="標楷體" w:eastAsia="標楷體" w:hAnsi="標楷體" w:cs="標楷體" w:hint="eastAsia"/>
                <w:color w:val="000000"/>
              </w:rPr>
              <w:t>生活科技</w:t>
            </w:r>
            <w:r>
              <w:rPr>
                <w:rFonts w:ascii="標楷體" w:eastAsia="標楷體" w:hAnsi="標楷體" w:cs="標楷體"/>
                <w:color w:val="000000"/>
              </w:rPr>
              <w:t xml:space="preserve">   (1)</w:t>
            </w:r>
            <w:r>
              <w:rPr>
                <w:rFonts w:ascii="標楷體" w:eastAsia="標楷體" w:hAnsi="標楷體" w:cs="標楷體"/>
                <w:color w:val="000000"/>
              </w:rPr>
              <w:br/>
              <w:t>(</w:t>
            </w:r>
            <w:r>
              <w:rPr>
                <w:rFonts w:ascii="標楷體" w:eastAsia="標楷體" w:hAnsi="標楷體" w:cs="標楷體" w:hint="eastAsia"/>
                <w:color w:val="000000"/>
              </w:rPr>
              <w:t>康軒</w:t>
            </w:r>
            <w:r>
              <w:rPr>
                <w:rFonts w:ascii="標楷體" w:eastAsia="標楷體" w:hAnsi="標楷體" w:cs="標楷體"/>
                <w:color w:val="000000"/>
              </w:rPr>
              <w:t>)</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社會</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藝術與</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人文</w:t>
            </w:r>
            <w:r>
              <w:rPr>
                <w:rFonts w:ascii="標楷體" w:eastAsia="標楷體" w:hAnsi="標楷體" w:cs="Times New Roman"/>
                <w:color w:val="000000"/>
              </w:rPr>
              <w:br/>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綜合</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活動</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(3)</w:t>
            </w:r>
          </w:p>
          <w:p w:rsidR="00FF0BEE" w:rsidRDefault="00FF0BEE" w:rsidP="003B7DD8">
            <w:pPr>
              <w:pStyle w:val="31"/>
              <w:snapToGrid w:val="0"/>
              <w:jc w:val="center"/>
              <w:rPr>
                <w:rFonts w:hAnsi="標楷體"/>
                <w:b w:val="0"/>
                <w:bCs w:val="0"/>
                <w:color w:val="000000"/>
                <w:sz w:val="24"/>
                <w:szCs w:val="24"/>
              </w:rPr>
            </w:pPr>
            <w:r>
              <w:rPr>
                <w:rFonts w:hAnsi="標楷體"/>
                <w:b w:val="0"/>
                <w:bCs w:val="0"/>
                <w:color w:val="000000"/>
                <w:sz w:val="24"/>
                <w:szCs w:val="24"/>
              </w:rPr>
              <w:t>(</w:t>
            </w:r>
            <w:r>
              <w:rPr>
                <w:rFonts w:hAnsi="標楷體" w:hint="eastAsia"/>
                <w:b w:val="0"/>
                <w:bCs w:val="0"/>
                <w:color w:val="000000"/>
                <w:sz w:val="24"/>
                <w:szCs w:val="24"/>
              </w:rPr>
              <w:t>翰林</w:t>
            </w:r>
            <w:r>
              <w:rPr>
                <w:rFonts w:hAnsi="標楷體"/>
                <w:b w:val="0"/>
                <w:bCs w:val="0"/>
                <w:color w:val="000000"/>
                <w:sz w:val="24"/>
                <w:szCs w:val="24"/>
              </w:rPr>
              <w:t>)</w:t>
            </w:r>
          </w:p>
        </w:tc>
        <w:tc>
          <w:tcPr>
            <w:tcW w:w="1252"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健康與體育</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t xml:space="preserve"> (</w:t>
            </w:r>
            <w:r>
              <w:rPr>
                <w:rFonts w:ascii="標楷體" w:eastAsia="標楷體" w:hAnsi="標楷體" w:cs="標楷體" w:hint="eastAsia"/>
                <w:color w:val="000000"/>
              </w:rPr>
              <w:t>翰林</w:t>
            </w:r>
            <w:r>
              <w:rPr>
                <w:rFonts w:ascii="標楷體" w:eastAsia="標楷體" w:hAnsi="標楷體" w:cs="標楷體"/>
                <w:color w:val="000000"/>
              </w:rPr>
              <w:t>)</w:t>
            </w:r>
          </w:p>
        </w:tc>
        <w:tc>
          <w:tcPr>
            <w:tcW w:w="813" w:type="dxa"/>
            <w:vMerge w:val="restart"/>
            <w:vAlign w:val="center"/>
          </w:tcPr>
          <w:p w:rsidR="00FF0BEE" w:rsidRDefault="00FF0BEE">
            <w:pPr>
              <w:pStyle w:val="afc"/>
              <w:rPr>
                <w:rFonts w:cs="Times New Roman"/>
              </w:rPr>
            </w:pPr>
            <w:r>
              <w:rPr>
                <w:rFonts w:hint="eastAsia"/>
              </w:rPr>
              <w:t>技藝</w:t>
            </w:r>
          </w:p>
          <w:p w:rsidR="00FF0BEE" w:rsidRDefault="00FF0BEE">
            <w:pPr>
              <w:pStyle w:val="afc"/>
              <w:rPr>
                <w:rFonts w:cs="Times New Roman"/>
              </w:rPr>
            </w:pPr>
            <w:r>
              <w:rPr>
                <w:rFonts w:hint="eastAsia"/>
              </w:rPr>
              <w:t>課程</w:t>
            </w:r>
          </w:p>
          <w:p w:rsidR="00FF0BEE" w:rsidRDefault="00FF0BEE">
            <w:pPr>
              <w:pStyle w:val="afc"/>
            </w:pPr>
            <w:r>
              <w:t>(2)</w:t>
            </w:r>
          </w:p>
        </w:tc>
        <w:tc>
          <w:tcPr>
            <w:tcW w:w="1203" w:type="dxa"/>
            <w:vMerge w:val="restart"/>
            <w:vAlign w:val="center"/>
          </w:tcPr>
          <w:p w:rsidR="00FF0BEE" w:rsidRDefault="00FF0BEE">
            <w:pPr>
              <w:pStyle w:val="afc"/>
              <w:rPr>
                <w:rFonts w:cs="Times New Roman"/>
              </w:rPr>
            </w:pPr>
            <w:r>
              <w:rPr>
                <w:rFonts w:hint="eastAsia"/>
              </w:rPr>
              <w:t>聯課</w:t>
            </w:r>
          </w:p>
          <w:p w:rsidR="00FF0BEE" w:rsidRDefault="00FF0BEE">
            <w:pPr>
              <w:pStyle w:val="afc"/>
              <w:rPr>
                <w:rFonts w:cs="Times New Roman"/>
              </w:rPr>
            </w:pPr>
            <w:r>
              <w:rPr>
                <w:rFonts w:hint="eastAsia"/>
              </w:rPr>
              <w:t>活動</w:t>
            </w:r>
          </w:p>
          <w:p w:rsidR="00FF0BEE" w:rsidRDefault="00FF0BEE">
            <w:pPr>
              <w:pStyle w:val="afc"/>
              <w:jc w:val="left"/>
              <w:rPr>
                <w:rFonts w:cs="Times New Roman"/>
              </w:rPr>
            </w:pPr>
            <w:r>
              <w:t xml:space="preserve">   </w:t>
            </w:r>
            <w:r>
              <w:rPr>
                <w:rFonts w:hint="eastAsia"/>
              </w:rPr>
              <w:t>（</w:t>
            </w:r>
            <w:r>
              <w:t>2</w:t>
            </w:r>
            <w:r>
              <w:rPr>
                <w:rFonts w:hint="eastAsia"/>
              </w:rPr>
              <w:t>）</w:t>
            </w:r>
          </w:p>
        </w:tc>
      </w:tr>
      <w:tr w:rsidR="00FF0BEE">
        <w:trPr>
          <w:trHeight w:val="112"/>
          <w:tblHeader/>
        </w:trPr>
        <w:tc>
          <w:tcPr>
            <w:tcW w:w="569" w:type="dxa"/>
            <w:vMerge/>
            <w:vAlign w:val="center"/>
          </w:tcPr>
          <w:p w:rsidR="00FF0BEE" w:rsidRDefault="00FF0BEE">
            <w:pPr>
              <w:snapToGrid w:val="0"/>
              <w:jc w:val="center"/>
              <w:rPr>
                <w:rFonts w:ascii="標楷體" w:eastAsia="標楷體" w:hAnsi="標楷體" w:cs="Times New Roman"/>
              </w:rPr>
            </w:pPr>
          </w:p>
        </w:tc>
        <w:tc>
          <w:tcPr>
            <w:tcW w:w="856" w:type="dxa"/>
            <w:vMerge/>
            <w:vAlign w:val="center"/>
          </w:tcPr>
          <w:p w:rsidR="00FF0BEE" w:rsidRDefault="00FF0BEE">
            <w:pPr>
              <w:snapToGrid w:val="0"/>
              <w:jc w:val="center"/>
              <w:rPr>
                <w:rFonts w:ascii="標楷體" w:eastAsia="標楷體" w:hAnsi="標楷體" w:cs="Times New Roman"/>
              </w:rPr>
            </w:pPr>
          </w:p>
        </w:tc>
        <w:tc>
          <w:tcPr>
            <w:tcW w:w="1101" w:type="dxa"/>
            <w:vMerge/>
            <w:vAlign w:val="center"/>
          </w:tcPr>
          <w:p w:rsidR="00FF0BEE" w:rsidRDefault="00FF0BEE">
            <w:pPr>
              <w:snapToGrid w:val="0"/>
              <w:jc w:val="center"/>
              <w:rPr>
                <w:rFonts w:ascii="標楷體" w:eastAsia="標楷體" w:hAnsi="標楷體" w:cs="Times New Roman"/>
              </w:rPr>
            </w:pPr>
          </w:p>
        </w:tc>
        <w:tc>
          <w:tcPr>
            <w:tcW w:w="1348" w:type="dxa"/>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國語</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(5)</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南一</w:t>
            </w:r>
            <w:r>
              <w:rPr>
                <w:rFonts w:ascii="標楷體" w:eastAsia="標楷體" w:hAnsi="標楷體" w:cs="標楷體"/>
                <w:color w:val="000000"/>
              </w:rPr>
              <w:t>)</w:t>
            </w:r>
          </w:p>
        </w:tc>
        <w:tc>
          <w:tcPr>
            <w:tcW w:w="1344" w:type="dxa"/>
            <w:vAlign w:val="center"/>
          </w:tcPr>
          <w:p w:rsidR="00FF0BEE" w:rsidRDefault="00FF0BEE" w:rsidP="003B7DD8">
            <w:pPr>
              <w:pStyle w:val="afc"/>
              <w:rPr>
                <w:rFonts w:cs="Times New Roman"/>
                <w:color w:val="000000"/>
              </w:rPr>
            </w:pPr>
            <w:r>
              <w:rPr>
                <w:rFonts w:hint="eastAsia"/>
                <w:color w:val="000000"/>
              </w:rPr>
              <w:t>英語</w:t>
            </w:r>
          </w:p>
          <w:p w:rsidR="00FF0BEE" w:rsidRDefault="00FF0BEE" w:rsidP="003B7DD8">
            <w:pPr>
              <w:pStyle w:val="afc"/>
              <w:rPr>
                <w:rFonts w:cs="Times New Roman"/>
                <w:color w:val="000000"/>
              </w:rPr>
            </w:pPr>
            <w:r>
              <w:rPr>
                <w:rFonts w:hint="eastAsia"/>
                <w:color w:val="000000"/>
              </w:rPr>
              <w:t>（</w:t>
            </w:r>
            <w:r>
              <w:rPr>
                <w:color w:val="000000"/>
              </w:rPr>
              <w:t>4</w:t>
            </w:r>
            <w:r>
              <w:rPr>
                <w:rFonts w:hint="eastAsia"/>
                <w:color w:val="000000"/>
              </w:rPr>
              <w:t>）</w:t>
            </w:r>
          </w:p>
          <w:p w:rsidR="00FF0BEE" w:rsidRDefault="00FF0BEE" w:rsidP="003B7DD8">
            <w:pPr>
              <w:snapToGrid w:val="0"/>
              <w:jc w:val="center"/>
              <w:rPr>
                <w:rFonts w:ascii="標楷體" w:eastAsia="標楷體" w:hAnsi="標楷體" w:cs="Times New Roman"/>
                <w:shadow/>
                <w:color w:val="000000"/>
              </w:rPr>
            </w:pPr>
            <w:r>
              <w:rPr>
                <w:rFonts w:ascii="標楷體" w:eastAsia="標楷體" w:hAnsi="標楷體" w:cs="標楷體"/>
                <w:color w:val="000000"/>
              </w:rPr>
              <w:t>(</w:t>
            </w:r>
            <w:r>
              <w:rPr>
                <w:rFonts w:ascii="標楷體" w:eastAsia="標楷體" w:hAnsi="標楷體" w:cs="標楷體" w:hint="eastAsia"/>
                <w:color w:val="000000"/>
              </w:rPr>
              <w:t>南一</w:t>
            </w:r>
            <w:r>
              <w:rPr>
                <w:rFonts w:ascii="標楷體" w:eastAsia="標楷體" w:hAnsi="標楷體" w:cs="標楷體"/>
                <w:color w:val="000000"/>
              </w:rPr>
              <w:t>)</w:t>
            </w: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252" w:type="dxa"/>
            <w:vMerge/>
            <w:vAlign w:val="center"/>
          </w:tcPr>
          <w:p w:rsidR="00FF0BEE" w:rsidRDefault="00FF0BEE">
            <w:pPr>
              <w:snapToGrid w:val="0"/>
              <w:rPr>
                <w:rFonts w:ascii="標楷體" w:eastAsia="標楷體" w:hAnsi="標楷體" w:cs="Times New Roman"/>
              </w:rPr>
            </w:pPr>
          </w:p>
        </w:tc>
        <w:tc>
          <w:tcPr>
            <w:tcW w:w="813" w:type="dxa"/>
            <w:vMerge/>
            <w:vAlign w:val="center"/>
          </w:tcPr>
          <w:p w:rsidR="00FF0BEE" w:rsidRDefault="00FF0BEE">
            <w:pPr>
              <w:snapToGrid w:val="0"/>
              <w:jc w:val="center"/>
              <w:rPr>
                <w:rFonts w:ascii="標楷體" w:eastAsia="標楷體" w:hAnsi="標楷體" w:cs="Times New Roman"/>
              </w:rPr>
            </w:pPr>
          </w:p>
        </w:tc>
        <w:tc>
          <w:tcPr>
            <w:tcW w:w="1203"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三</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四</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能認識修辭的藝術。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七</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八</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九</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能認識記敘、論說、抒情等文章基本作法。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能領悟文章深意，思考</w:t>
            </w:r>
            <w:r>
              <w:rPr>
                <w:rFonts w:ascii="標楷體" w:eastAsia="標楷體" w:hAnsi="標楷體" w:cs="標楷體" w:hint="eastAsia"/>
                <w:color w:val="000000"/>
                <w:sz w:val="20"/>
                <w:szCs w:val="20"/>
              </w:rPr>
              <w:lastRenderedPageBreak/>
              <w:t>轉化提升為道德情操。</w:t>
            </w:r>
          </w:p>
        </w:tc>
        <w:tc>
          <w:tcPr>
            <w:tcW w:w="134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能了解英語在使用上的實用性與廣泛性，加強學生學習的動機與興趣。</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學習有關英、美、法、日等國的國旗形式與其使用的主要語言名稱。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能學會下列三種語言結構和語調：現在完成式用於表示完成的動作。</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能以簡單的英語說出自己喜歡或不喜歡做的事。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學習有關趣味路跑的相關知識。</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能學會下列三種語言結構</w:t>
            </w:r>
            <w:r>
              <w:rPr>
                <w:rFonts w:ascii="標楷體" w:eastAsia="標楷體" w:hAnsi="標楷體" w:cs="標楷體" w:hint="eastAsia"/>
                <w:color w:val="000000"/>
                <w:sz w:val="20"/>
                <w:szCs w:val="20"/>
              </w:rPr>
              <w:lastRenderedPageBreak/>
              <w:t>和語調：現在分詞當形容詞的用法。</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能學會用英文討論寓言故事以及它背後的隱喻，如：螞蟻與蚱蜢寓言故事在教人們不可以只顧「及時行樂」，而是要有「未雨綢繆」的準備、做事要先三思而後行等。</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8.</w:t>
            </w:r>
            <w:r>
              <w:rPr>
                <w:rFonts w:ascii="標楷體" w:eastAsia="標楷體" w:hAnsi="標楷體" w:cs="標楷體" w:hint="eastAsia"/>
                <w:color w:val="000000"/>
                <w:sz w:val="20"/>
                <w:szCs w:val="20"/>
              </w:rPr>
              <w:t>能學會多閱讀各類英語故事，並學會用英語歸納它的涵義。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9.</w:t>
            </w:r>
            <w:r>
              <w:rPr>
                <w:rFonts w:ascii="標楷體" w:eastAsia="標楷體" w:hAnsi="標楷體" w:cs="標楷體" w:hint="eastAsia"/>
                <w:color w:val="000000"/>
                <w:sz w:val="20"/>
                <w:szCs w:val="20"/>
              </w:rPr>
              <w:t>能學會附加問句結構的使用和語調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10.</w:t>
            </w:r>
            <w:r>
              <w:rPr>
                <w:rFonts w:ascii="標楷體" w:eastAsia="標楷體" w:hAnsi="標楷體" w:cs="標楷體" w:hint="eastAsia"/>
                <w:color w:val="000000"/>
                <w:sz w:val="20"/>
                <w:szCs w:val="20"/>
              </w:rPr>
              <w:t>復習第一課至第三課的單字和主題：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能以簡單</w:t>
            </w:r>
            <w:r>
              <w:rPr>
                <w:rFonts w:ascii="標楷體" w:eastAsia="標楷體" w:hAnsi="標楷體" w:cs="標楷體" w:hint="eastAsia"/>
                <w:color w:val="000000"/>
                <w:sz w:val="20"/>
                <w:szCs w:val="20"/>
              </w:rPr>
              <w:lastRenderedPageBreak/>
              <w:t>的英語介紹食品的製作過程。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能使用簡單的英語介紹廚房器具及常用調味品。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能學會被動語態句型結構和語調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能以簡單的英語說出自己的感覺。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15.</w:t>
            </w:r>
            <w:r>
              <w:rPr>
                <w:rFonts w:ascii="標楷體" w:eastAsia="標楷體" w:hAnsi="標楷體" w:cs="標楷體" w:hint="eastAsia"/>
                <w:color w:val="000000"/>
                <w:sz w:val="20"/>
                <w:szCs w:val="20"/>
              </w:rPr>
              <w:t>學習有關肢體語言的英語。</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16.</w:t>
            </w:r>
            <w:r>
              <w:rPr>
                <w:rFonts w:ascii="標楷體" w:eastAsia="標楷體" w:hAnsi="標楷體" w:cs="標楷體" w:hint="eastAsia"/>
                <w:color w:val="000000"/>
                <w:sz w:val="20"/>
                <w:szCs w:val="20"/>
              </w:rPr>
              <w:t>能學會下列兩種語言結構和語調：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A. Wh </w:t>
            </w:r>
            <w:r>
              <w:rPr>
                <w:rFonts w:ascii="標楷體" w:eastAsia="標楷體" w:hAnsi="標楷體" w:cs="標楷體" w:hint="eastAsia"/>
                <w:color w:val="000000"/>
                <w:sz w:val="20"/>
                <w:szCs w:val="20"/>
              </w:rPr>
              <w:t>問句當名詞子句（疑問詞是主詞）。</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Do you know what is in the box?</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B. Wh </w:t>
            </w:r>
            <w:r>
              <w:rPr>
                <w:rFonts w:ascii="標楷體" w:eastAsia="標楷體" w:hAnsi="標楷體" w:cs="標楷體" w:hint="eastAsia"/>
                <w:color w:val="000000"/>
                <w:sz w:val="20"/>
                <w:szCs w:val="20"/>
              </w:rPr>
              <w:t>問句當名詞子句</w:t>
            </w:r>
            <w:r>
              <w:rPr>
                <w:rFonts w:ascii="標楷體" w:eastAsia="標楷體" w:hAnsi="標楷體" w:cs="標楷體" w:hint="eastAsia"/>
                <w:color w:val="000000"/>
                <w:sz w:val="20"/>
                <w:szCs w:val="20"/>
              </w:rPr>
              <w:lastRenderedPageBreak/>
              <w:t>（疑問詞不是主詞）。</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標楷體"/>
                <w:color w:val="000000"/>
                <w:sz w:val="20"/>
                <w:szCs w:val="20"/>
              </w:rPr>
            </w:pP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能知道△相似形的比例線段性質。</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能了解相似多邊形。</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能應用相似△形。</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能知道圓形性質。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能知道點、線、面性質。</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能知道圓心角、圓周角、與弦切角的性質，並加以應用。</w:t>
            </w:r>
          </w:p>
        </w:tc>
        <w:tc>
          <w:tcPr>
            <w:tcW w:w="1409" w:type="dxa"/>
          </w:tcPr>
          <w:p w:rsidR="00783DEB" w:rsidRDefault="00783DEB">
            <w:pPr>
              <w:pStyle w:val="Default"/>
              <w:jc w:val="both"/>
              <w:rPr>
                <w:rFonts w:ascii="標楷體" w:eastAsia="標楷體" w:hAnsi="標楷體"/>
                <w:color w:val="auto"/>
                <w:sz w:val="20"/>
                <w:szCs w:val="20"/>
                <w:lang w:eastAsia="zh-TW"/>
              </w:rPr>
            </w:pPr>
            <w:r w:rsidRPr="007368B1">
              <w:rPr>
                <w:rFonts w:ascii="標楷體" w:eastAsia="標楷體" w:hAnsi="標楷體" w:hint="eastAsia"/>
                <w:color w:val="auto"/>
                <w:sz w:val="20"/>
                <w:szCs w:val="20"/>
              </w:rPr>
              <w:t>自然：1.利用距離、時間及方向，描述物體運動。2.了解速率和速度等相關概念的意義和區別。3.了解牛頓第一、二、三運動定律之定義，並能運用於日常生活的實例中。4.知道對物體施力作功，會造成能量的變化與轉換。5.知道作功和位能、動能變化的關係。6.了解槓桿原理是物體受力作用的結</w:t>
            </w:r>
            <w:r w:rsidRPr="007368B1">
              <w:rPr>
                <w:rFonts w:ascii="標楷體" w:eastAsia="標楷體" w:hAnsi="標楷體" w:hint="eastAsia"/>
                <w:color w:val="auto"/>
                <w:sz w:val="20"/>
                <w:szCs w:val="20"/>
              </w:rPr>
              <w:lastRenderedPageBreak/>
              <w:t>果。7.認識簡單機械的種類，以及利用簡單機械來處理個人生活上的相關問題。8.了解導體與絕緣體的區別。9了解電壓、電流與電阻的意義。10.介紹水圈及水循環，了解冰川、河流、湖泊、地下水等水源。11.認識常見的礦物、岩石及其主要用途。12.認識岩石圈、地球內部構造及板塊構造學說，</w:t>
            </w:r>
            <w:r w:rsidRPr="007368B1">
              <w:rPr>
                <w:rFonts w:ascii="標楷體" w:eastAsia="標楷體" w:hAnsi="標楷體" w:hint="eastAsia"/>
                <w:color w:val="auto"/>
                <w:sz w:val="20"/>
                <w:szCs w:val="20"/>
              </w:rPr>
              <w:lastRenderedPageBreak/>
              <w:t>進而認識火山與地震。13.了解地質年代及地質事件。14.介紹宇宙組織、太陽系。15.介紹晝夜與四季，太陽與地球的相對位置。16.介紹月相的變化與日月食。17.介紹日地月系統，進而了解潮汐。</w:t>
            </w:r>
          </w:p>
          <w:p w:rsidR="00FF0BEE" w:rsidRDefault="00783DEB">
            <w:pPr>
              <w:pStyle w:val="Default"/>
              <w:jc w:val="both"/>
              <w:rPr>
                <w:rFonts w:ascii="標楷體" w:eastAsia="標楷體" w:hAnsi="標楷體" w:cs="Times New Roman"/>
                <w:sz w:val="20"/>
                <w:szCs w:val="20"/>
              </w:rPr>
            </w:pPr>
            <w:r w:rsidRPr="007368B1">
              <w:rPr>
                <w:rFonts w:ascii="標楷體" w:eastAsia="標楷體" w:hAnsi="標楷體" w:hint="eastAsia"/>
                <w:color w:val="auto"/>
                <w:sz w:val="20"/>
                <w:szCs w:val="20"/>
              </w:rPr>
              <w:t>生活科技：1.認識運輸系統。</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能了解不同區域因為不同的自然及人文環境，會發展出不同的區域特色。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能了解各地區居民的自然環境、人口成長、產業活動與區域特色。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能了解今日西方文明從遠古至近代的發展脈絡。</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能了解文化與文化之間的交流，是歷史發展中必然且重要的因素。</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5.</w:t>
            </w:r>
            <w:r>
              <w:rPr>
                <w:rFonts w:ascii="標楷體" w:eastAsia="標楷體" w:hAnsi="標楷體" w:cs="標楷體" w:hint="eastAsia"/>
                <w:color w:val="000000"/>
                <w:sz w:val="20"/>
                <w:szCs w:val="20"/>
              </w:rPr>
              <w:t>能了解經濟學相關基本概念。</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能應用經濟學概念解釋社會現象。</w:t>
            </w:r>
          </w:p>
        </w:tc>
        <w:tc>
          <w:tcPr>
            <w:tcW w:w="1409"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能欣賞現代藝術、各類新媒體藝術的表現，藉著當代藝術作品以及創作意涵，培養學生鑑賞品評建築藝術的能力且了解綠建築的重要性。認識欣賞歌劇、音樂劇；了解數位科技音樂。認識戲劇中的衝突、各種愛情戲劇；認識劇本內容：</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人物、對話、故事、主題，嘗試劇本創作。</w:t>
            </w:r>
          </w:p>
          <w:p w:rsidR="00FF0BEE" w:rsidRDefault="00FF0BEE">
            <w:pPr>
              <w:pStyle w:val="Default"/>
              <w:jc w:val="both"/>
              <w:rPr>
                <w:rFonts w:ascii="標楷體" w:eastAsia="標楷體" w:hAnsi="標楷體" w:cs="Times New Roman"/>
                <w:sz w:val="20"/>
                <w:szCs w:val="20"/>
              </w:rPr>
            </w:pP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在野外活動遇到危機時，能冷靜思考，並觀察身邊環境，以採取適當策略預防與因應。</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了解青少年與世界交流的方式，並能培養及增進自身與國際接軌的能力。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探索國中畢業生的生涯進路發展及其內涵。</w:t>
            </w:r>
          </w:p>
        </w:tc>
        <w:tc>
          <w:tcPr>
            <w:tcW w:w="1252"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了解健康體位，並能利用健康生活型態打造健康人生。</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學習利用人際關係技巧，促進家庭的良好互動，以及學習如何面對家庭暴力。</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認識社會上流行的食品及其功能，學習應用媒體廣告的訊息，理智選購適合的食品。</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4.</w:t>
            </w:r>
            <w:r>
              <w:rPr>
                <w:rFonts w:ascii="標楷體" w:eastAsia="標楷體" w:hAnsi="標楷體" w:cs="標楷體" w:hint="eastAsia"/>
                <w:color w:val="000000"/>
                <w:sz w:val="20"/>
                <w:szCs w:val="20"/>
              </w:rPr>
              <w:t>學會籃球、排球、手球、足球及棒球運動的戰術應用時機，以及運動的基本規則。</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藉由生活與運動了解自己的體適能狀況，並發展有益健康的運動計畫。</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經由個人與團體的活動，提升專注、自信與賞析運動美感的能力。</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到各校進行職業試探，挖掘學生自我興趣及未來發展方向，以符合十二年國教多元學習及適性發展之理念</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09/02</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開學</w:t>
            </w:r>
          </w:p>
          <w:p w:rsidR="00FF0BEE" w:rsidRDefault="00FF0BEE">
            <w:pPr>
              <w:snapToGrid w:val="0"/>
              <w:rPr>
                <w:rFonts w:ascii="標楷體" w:eastAsia="標楷體" w:hAnsi="標楷體" w:cs="Times New Roman"/>
              </w:rPr>
            </w:pPr>
            <w:r>
              <w:rPr>
                <w:rFonts w:ascii="標楷體" w:eastAsia="標楷體" w:hAnsi="標楷體" w:cs="標楷體" w:hint="eastAsia"/>
              </w:rPr>
              <w:t>二三年級補考</w:t>
            </w:r>
          </w:p>
          <w:p w:rsidR="00FF0BEE" w:rsidRDefault="00FF0BEE">
            <w:pPr>
              <w:snapToGrid w:val="0"/>
              <w:rPr>
                <w:rFonts w:ascii="標楷體" w:eastAsia="標楷體" w:hAnsi="標楷體" w:cs="Times New Roman"/>
              </w:rPr>
            </w:pPr>
            <w:r>
              <w:rPr>
                <w:rFonts w:ascii="標楷體" w:eastAsia="標楷體" w:hAnsi="標楷體" w:cs="標楷體" w:hint="eastAsia"/>
                <w:color w:val="FF0000"/>
              </w:rPr>
              <w:t>水域安全</w:t>
            </w:r>
          </w:p>
        </w:tc>
        <w:tc>
          <w:tcPr>
            <w:tcW w:w="1348" w:type="dxa"/>
          </w:tcPr>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一、翠玉白菜</w:t>
            </w:r>
            <w:r>
              <w:rPr>
                <w:rFonts w:ascii="標楷體" w:eastAsia="標楷體" w:hAnsi="標楷體" w:cs="標楷體"/>
                <w:color w:val="000000"/>
                <w:sz w:val="20"/>
                <w:szCs w:val="20"/>
              </w:rPr>
              <w:t>(5)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3-4-1-4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L1(3)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Have You Tried Postcrossing Yet?</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比例線段</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C-R-02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複習第一冊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章直線運動</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1-1</w:t>
            </w:r>
            <w:r>
              <w:rPr>
                <w:rFonts w:ascii="標楷體" w:eastAsia="標楷體" w:hAnsi="標楷體" w:cs="標楷體" w:hint="eastAsia"/>
                <w:snapToGrid w:val="0"/>
                <w:color w:val="000000"/>
                <w:kern w:val="0"/>
                <w:sz w:val="20"/>
                <w:szCs w:val="20"/>
              </w:rPr>
              <w:t>路徑長、位移與時間</w:t>
            </w:r>
            <w:r>
              <w:rPr>
                <w:rFonts w:ascii="標楷體" w:eastAsia="標楷體" w:hAnsi="標楷體" w:cs="標楷體"/>
                <w:snapToGrid w:val="0"/>
                <w:color w:val="000000"/>
                <w:kern w:val="0"/>
                <w:sz w:val="20"/>
                <w:szCs w:val="20"/>
              </w:rPr>
              <w:t>(2)</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5-1</w:t>
            </w:r>
            <w:r>
              <w:rPr>
                <w:rFonts w:ascii="標楷體" w:eastAsia="標楷體" w:hAnsi="標楷體" w:cs="標楷體" w:hint="eastAsia"/>
                <w:snapToGrid w:val="0"/>
                <w:color w:val="000000"/>
                <w:kern w:val="0"/>
                <w:sz w:val="20"/>
                <w:szCs w:val="20"/>
              </w:rPr>
              <w:t>地球上的水</w:t>
            </w:r>
            <w:r>
              <w:rPr>
                <w:rFonts w:ascii="標楷體" w:eastAsia="標楷體" w:hAnsi="標楷體" w:cs="標楷體"/>
                <w:snapToGrid w:val="0"/>
                <w:color w:val="000000"/>
                <w:kern w:val="0"/>
                <w:sz w:val="20"/>
                <w:szCs w:val="20"/>
              </w:rPr>
              <w:t>(1)</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8-1</w:t>
            </w:r>
            <w:r>
              <w:rPr>
                <w:rFonts w:ascii="標楷體" w:eastAsia="標楷體" w:hAnsi="標楷體" w:cs="標楷體" w:hint="eastAsia"/>
                <w:snapToGrid w:val="0"/>
                <w:color w:val="000000"/>
                <w:kern w:val="0"/>
                <w:sz w:val="20"/>
                <w:szCs w:val="20"/>
              </w:rPr>
              <w:t>運輸科技的演進與內涵</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災變話題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立足臺灣看世界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體型面面觀</w:t>
            </w: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攻城掠地籃球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09/09</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三年級第一次模擬考</w:t>
            </w:r>
          </w:p>
          <w:p w:rsidR="00FF0BEE" w:rsidRDefault="00FF0BEE">
            <w:pPr>
              <w:snapToGrid w:val="0"/>
              <w:spacing w:line="240" w:lineRule="atLeast"/>
              <w:rPr>
                <w:rFonts w:ascii="標楷體" w:eastAsia="標楷體" w:hAnsi="標楷體" w:cs="Times New Roman"/>
                <w:color w:val="FF0000"/>
              </w:rPr>
            </w:pPr>
            <w:r>
              <w:rPr>
                <w:rFonts w:ascii="標楷體" w:eastAsia="標楷體" w:hAnsi="標楷體" w:cs="標楷體" w:hint="eastAsia"/>
                <w:color w:val="FF0000"/>
              </w:rPr>
              <w:t>交通安全宣導</w:t>
            </w:r>
          </w:p>
          <w:p w:rsidR="00FF0BEE" w:rsidRDefault="00FF0BEE">
            <w:pPr>
              <w:snapToGrid w:val="0"/>
              <w:rPr>
                <w:rFonts w:ascii="標楷體" w:eastAsia="標楷體" w:hAnsi="標楷體" w:cs="Times New Roman"/>
              </w:rPr>
            </w:pPr>
            <w:r>
              <w:rPr>
                <w:rFonts w:ascii="標楷體" w:eastAsia="標楷體" w:hAnsi="標楷體" w:cs="標楷體" w:hint="eastAsia"/>
                <w:color w:val="FF0000"/>
              </w:rPr>
              <w:t>母語日宣導</w:t>
            </w:r>
          </w:p>
        </w:tc>
        <w:tc>
          <w:tcPr>
            <w:tcW w:w="1348"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一、翠玉白菜</w:t>
            </w:r>
            <w:r>
              <w:rPr>
                <w:rFonts w:ascii="標楷體" w:eastAsia="標楷體" w:hAnsi="標楷體" w:cs="標楷體"/>
                <w:color w:val="000000"/>
                <w:sz w:val="20"/>
                <w:szCs w:val="20"/>
              </w:rPr>
              <w:t>(3)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5-4-5-3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6-4-6-</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二、詞選</w:t>
            </w:r>
            <w:r>
              <w:rPr>
                <w:rFonts w:ascii="標楷體" w:eastAsia="標楷體" w:hAnsi="標楷體" w:cs="標楷體"/>
                <w:snapToGrid w:val="0"/>
                <w:color w:val="000000"/>
                <w:kern w:val="0"/>
                <w:sz w:val="20"/>
                <w:szCs w:val="20"/>
              </w:rPr>
              <w:t>(2)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5-4-3-4</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L1(3)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Have You Tried Postcrossing Yet?</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比例線段</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C-R-03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章直線運動</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速率與速度</w:t>
            </w:r>
            <w:r>
              <w:rPr>
                <w:rFonts w:ascii="標楷體" w:eastAsia="標楷體" w:hAnsi="標楷體" w:cs="標楷體"/>
                <w:snapToGrid w:val="0"/>
                <w:color w:val="000000"/>
                <w:kern w:val="0"/>
                <w:sz w:val="20"/>
                <w:szCs w:val="20"/>
              </w:rPr>
              <w:t>(2)</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5-1</w:t>
            </w:r>
            <w:r>
              <w:rPr>
                <w:rFonts w:ascii="標楷體" w:eastAsia="標楷體" w:hAnsi="標楷體" w:cs="標楷體" w:hint="eastAsia"/>
                <w:snapToGrid w:val="0"/>
                <w:color w:val="000000"/>
                <w:kern w:val="0"/>
                <w:sz w:val="20"/>
                <w:szCs w:val="20"/>
              </w:rPr>
              <w:t>地球上的水</w:t>
            </w:r>
            <w:r>
              <w:rPr>
                <w:rFonts w:ascii="標楷體" w:eastAsia="標楷體" w:hAnsi="標楷體" w:cs="標楷體"/>
                <w:snapToGrid w:val="0"/>
                <w:color w:val="000000"/>
                <w:kern w:val="0"/>
                <w:sz w:val="20"/>
                <w:szCs w:val="20"/>
              </w:rPr>
              <w:t>(1)</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8-1</w:t>
            </w:r>
            <w:r>
              <w:rPr>
                <w:rFonts w:ascii="標楷體" w:eastAsia="標楷體" w:hAnsi="標楷體" w:cs="標楷體" w:hint="eastAsia"/>
                <w:snapToGrid w:val="0"/>
                <w:color w:val="000000"/>
                <w:kern w:val="0"/>
                <w:sz w:val="20"/>
                <w:szCs w:val="20"/>
              </w:rPr>
              <w:t>運輸載具的過去、現在與未來</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4-4-1-1</w:t>
            </w:r>
          </w:p>
          <w:p w:rsidR="00FF0BEE" w:rsidRDefault="00FF0BEE">
            <w:pPr>
              <w:spacing w:line="240" w:lineRule="atLeast"/>
              <w:jc w:val="both"/>
              <w:rPr>
                <w:rFonts w:ascii="標楷體" w:eastAsia="標楷體" w:hAnsi="標楷體" w:cs="Times New Roman"/>
                <w:b/>
                <w:bCs/>
                <w:color w:val="00000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災變話題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立足臺灣看世界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體型面面觀</w:t>
            </w: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攻城掠地籃球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09/16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發註冊單</w:t>
            </w:r>
          </w:p>
        </w:tc>
        <w:tc>
          <w:tcPr>
            <w:tcW w:w="1348"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二、詞選</w:t>
            </w:r>
            <w:r>
              <w:rPr>
                <w:rFonts w:ascii="標楷體" w:eastAsia="標楷體" w:hAnsi="標楷體" w:cs="標楷體"/>
                <w:snapToGrid w:val="0"/>
                <w:color w:val="000000"/>
                <w:kern w:val="0"/>
                <w:sz w:val="20"/>
                <w:szCs w:val="20"/>
              </w:rPr>
              <w:t xml:space="preserve">(5)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pacing w:line="240" w:lineRule="atLeast"/>
              <w:jc w:val="both"/>
              <w:rPr>
                <w:rFonts w:ascii="標楷體" w:eastAsia="標楷體" w:hAnsi="標楷體" w:cs="Times New Roman"/>
                <w:color w:val="000000"/>
                <w:sz w:val="20"/>
                <w:szCs w:val="20"/>
              </w:rPr>
            </w:pPr>
          </w:p>
          <w:p w:rsidR="00FF0BEE" w:rsidRDefault="00FF0BEE">
            <w:pPr>
              <w:spacing w:line="240" w:lineRule="atLeast"/>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L2(3)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Running Is Exciting to Me</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相似多邊形</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9-s-02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C-S-01 </w:t>
            </w:r>
            <w:r>
              <w:rPr>
                <w:rFonts w:ascii="標楷體" w:eastAsia="標楷體" w:hAnsi="標楷體" w:cs="標楷體"/>
                <w:snapToGrid w:val="0"/>
                <w:color w:val="000000"/>
                <w:kern w:val="0"/>
                <w:sz w:val="20"/>
                <w:szCs w:val="20"/>
              </w:rPr>
              <w:br/>
              <w:t xml:space="preserve">C-S-02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複習第二冊</w:t>
            </w: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章直線運動</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加速度運動</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地表的改變與平衡</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8-2</w:t>
            </w:r>
            <w:r>
              <w:rPr>
                <w:rFonts w:ascii="標楷體" w:eastAsia="標楷體" w:hAnsi="標楷體" w:cs="標楷體" w:hint="eastAsia"/>
                <w:snapToGrid w:val="0"/>
                <w:color w:val="000000"/>
                <w:kern w:val="0"/>
                <w:sz w:val="20"/>
                <w:szCs w:val="20"/>
              </w:rPr>
              <w:t>運輸系統的形式</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體位觀測站</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直截了當排球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法治教育：法律常識</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09/23</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三、尋找薄荷的小孩</w:t>
            </w:r>
            <w:r>
              <w:rPr>
                <w:rFonts w:ascii="標楷體" w:eastAsia="標楷體" w:hAnsi="標楷體" w:cs="標楷體"/>
                <w:color w:val="000000"/>
                <w:sz w:val="20"/>
                <w:szCs w:val="20"/>
              </w:rPr>
              <w:t>(5)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2-4-1-2</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L2(3)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Running Is Exciting to Me</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相似三角形的應用（第一次段考）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r>
              <w:rPr>
                <w:rFonts w:ascii="標楷體" w:eastAsia="標楷體" w:hAnsi="標楷體" w:cs="標楷體"/>
                <w:snapToGrid w:val="0"/>
                <w:color w:val="000000"/>
                <w:kern w:val="0"/>
                <w:sz w:val="20"/>
                <w:szCs w:val="20"/>
              </w:rPr>
              <w:br/>
              <w:t xml:space="preserve">9-s-05 </w:t>
            </w:r>
            <w:r>
              <w:rPr>
                <w:rFonts w:ascii="標楷體" w:eastAsia="標楷體" w:hAnsi="標楷體" w:cs="標楷體"/>
                <w:snapToGrid w:val="0"/>
                <w:color w:val="000000"/>
                <w:kern w:val="0"/>
                <w:sz w:val="20"/>
                <w:szCs w:val="20"/>
              </w:rPr>
              <w:b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C-T-01</w:t>
            </w:r>
            <w:r>
              <w:rPr>
                <w:rFonts w:ascii="標楷體" w:eastAsia="標楷體" w:hAnsi="標楷體" w:cs="標楷體"/>
                <w:snapToGrid w:val="0"/>
                <w:color w:val="000000"/>
                <w:kern w:val="0"/>
                <w:sz w:val="20"/>
                <w:szCs w:val="20"/>
              </w:rPr>
              <w:br/>
              <w:t xml:space="preserve">C-S-01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複習第三冊</w:t>
            </w: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章直線運動</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w:t>
            </w:r>
            <w:r>
              <w:rPr>
                <w:rFonts w:ascii="標楷體" w:eastAsia="標楷體" w:hAnsi="標楷體" w:cs="標楷體" w:hint="eastAsia"/>
                <w:snapToGrid w:val="0"/>
                <w:color w:val="000000"/>
                <w:kern w:val="0"/>
                <w:sz w:val="20"/>
                <w:szCs w:val="20"/>
              </w:rPr>
              <w:t>等加速度運動──斜面與落體運動</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地表的改變與平衡</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8-2</w:t>
            </w:r>
            <w:r>
              <w:rPr>
                <w:rFonts w:ascii="標楷體" w:eastAsia="標楷體" w:hAnsi="標楷體" w:cs="標楷體" w:hint="eastAsia"/>
                <w:snapToGrid w:val="0"/>
                <w:color w:val="000000"/>
                <w:kern w:val="0"/>
                <w:sz w:val="20"/>
                <w:szCs w:val="20"/>
              </w:rPr>
              <w:t>運輸系統的形式</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　生產與利潤</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體位觀測站</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直截了當排球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法治教育：少年法律</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09/30</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日補上</w:t>
            </w:r>
            <w:r>
              <w:rPr>
                <w:rFonts w:ascii="標楷體" w:eastAsia="標楷體" w:hAnsi="標楷體" w:cs="標楷體"/>
              </w:rPr>
              <w:t>10/9</w:t>
            </w:r>
            <w:r>
              <w:rPr>
                <w:rFonts w:ascii="標楷體" w:eastAsia="標楷體" w:hAnsi="標楷體" w:cs="標楷體" w:hint="eastAsia"/>
              </w:rPr>
              <w:t>星期一課程</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四、與宋元思書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We Should Think Before We Act, Shouldn’t We?</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1-3 </w:t>
            </w:r>
            <w:r>
              <w:rPr>
                <w:rFonts w:ascii="標楷體" w:eastAsia="標楷體" w:hAnsi="標楷體" w:cs="標楷體" w:hint="eastAsia"/>
                <w:snapToGrid w:val="0"/>
                <w:color w:val="000000"/>
                <w:kern w:val="0"/>
                <w:sz w:val="20"/>
                <w:szCs w:val="20"/>
              </w:rPr>
              <w:t>相似三角形的應用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r>
              <w:rPr>
                <w:rFonts w:ascii="標楷體" w:eastAsia="標楷體" w:hAnsi="標楷體" w:cs="標楷體"/>
                <w:snapToGrid w:val="0"/>
                <w:color w:val="000000"/>
                <w:kern w:val="0"/>
                <w:sz w:val="20"/>
                <w:szCs w:val="20"/>
              </w:rPr>
              <w:b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r>
              <w:rPr>
                <w:rFonts w:ascii="標楷體" w:eastAsia="標楷體" w:hAnsi="標楷體" w:cs="標楷體"/>
                <w:snapToGrid w:val="0"/>
                <w:color w:val="000000"/>
                <w:kern w:val="0"/>
                <w:sz w:val="20"/>
                <w:szCs w:val="20"/>
              </w:rPr>
              <w:b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複習第三冊</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snapToGrid w:val="0"/>
                <w:color w:val="000000"/>
                <w:kern w:val="0"/>
                <w:sz w:val="20"/>
                <w:szCs w:val="20"/>
              </w:rPr>
            </w:pP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章力與運動</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2-1</w:t>
            </w:r>
            <w:r>
              <w:rPr>
                <w:rFonts w:ascii="標楷體" w:eastAsia="標楷體" w:hAnsi="標楷體" w:cs="標楷體" w:hint="eastAsia"/>
                <w:snapToGrid w:val="0"/>
                <w:color w:val="000000"/>
                <w:kern w:val="0"/>
                <w:sz w:val="20"/>
                <w:szCs w:val="20"/>
              </w:rPr>
              <w:t>慣性定律</w:t>
            </w:r>
            <w:r>
              <w:rPr>
                <w:rFonts w:ascii="標楷體" w:eastAsia="標楷體" w:hAnsi="標楷體" w:cs="標楷體"/>
                <w:snapToGrid w:val="0"/>
                <w:color w:val="000000"/>
                <w:kern w:val="0"/>
                <w:sz w:val="20"/>
                <w:szCs w:val="20"/>
              </w:rPr>
              <w:t>(2)</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w:t>
            </w:r>
            <w:r>
              <w:rPr>
                <w:rFonts w:ascii="標楷體" w:eastAsia="標楷體" w:hAnsi="標楷體" w:cs="標楷體" w:hint="eastAsia"/>
                <w:snapToGrid w:val="0"/>
                <w:color w:val="000000"/>
                <w:kern w:val="0"/>
                <w:sz w:val="20"/>
                <w:szCs w:val="20"/>
              </w:rPr>
              <w:t>岩石與礦物</w:t>
            </w:r>
            <w:r>
              <w:rPr>
                <w:rFonts w:ascii="標楷體" w:eastAsia="標楷體" w:hAnsi="標楷體" w:cs="標楷體"/>
                <w:snapToGrid w:val="0"/>
                <w:color w:val="000000"/>
                <w:kern w:val="0"/>
                <w:sz w:val="20"/>
                <w:szCs w:val="20"/>
              </w:rPr>
              <w:t>(1)</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8-2</w:t>
            </w:r>
            <w:r>
              <w:rPr>
                <w:rFonts w:ascii="標楷體" w:eastAsia="標楷體" w:hAnsi="標楷體" w:cs="標楷體" w:hint="eastAsia"/>
                <w:snapToGrid w:val="0"/>
                <w:color w:val="000000"/>
                <w:kern w:val="0"/>
                <w:sz w:val="20"/>
                <w:szCs w:val="20"/>
              </w:rPr>
              <w:t>我是旅遊達人──運輸載具的分析與選擇</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w:t>
            </w:r>
            <w:r>
              <w:rPr>
                <w:rFonts w:ascii="標楷體" w:eastAsia="標楷體" w:hAnsi="標楷體" w:cs="標楷體" w:hint="eastAsia"/>
                <w:color w:val="000000"/>
                <w:sz w:val="20"/>
                <w:szCs w:val="20"/>
                <w:highlight w:val="yellow"/>
              </w:rPr>
              <w:lastRenderedPageBreak/>
              <w:t>課程</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生產</w:t>
            </w:r>
            <w:r>
              <w:rPr>
                <w:rFonts w:ascii="標楷體" w:eastAsia="標楷體" w:hAnsi="標楷體" w:cs="標楷體" w:hint="eastAsia"/>
                <w:color w:val="000000"/>
                <w:sz w:val="20"/>
                <w:szCs w:val="20"/>
              </w:rPr>
              <w:lastRenderedPageBreak/>
              <w:t>與利潤</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ind w:left="57" w:firstLine="40"/>
              <w:jc w:val="center"/>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導高校情報站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52" w:type="dxa"/>
          </w:tcPr>
          <w:p w:rsidR="00FF0BEE" w:rsidRDefault="00FF0BEE">
            <w:pPr>
              <w:ind w:left="24" w:right="24"/>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健康體位管理</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掌握青春手球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10/07</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中秋節放假</w:t>
            </w:r>
          </w:p>
        </w:tc>
        <w:tc>
          <w:tcPr>
            <w:tcW w:w="1348"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一</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題辭</w:t>
            </w:r>
            <w:r>
              <w:rPr>
                <w:rFonts w:ascii="標楷體" w:eastAsia="標楷體" w:hAnsi="標楷體" w:cs="標楷體"/>
                <w:snapToGrid w:val="0"/>
                <w:color w:val="000000"/>
                <w:kern w:val="0"/>
                <w:sz w:val="20"/>
                <w:szCs w:val="20"/>
              </w:rPr>
              <w:t>(5)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5-4-2-1</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We Should Think Before We Act, Shouldn’t We?</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1-3 </w:t>
            </w:r>
            <w:r>
              <w:rPr>
                <w:rFonts w:ascii="標楷體" w:eastAsia="標楷體" w:hAnsi="標楷體" w:cs="標楷體" w:hint="eastAsia"/>
                <w:snapToGrid w:val="0"/>
                <w:color w:val="000000"/>
                <w:kern w:val="0"/>
                <w:sz w:val="20"/>
                <w:szCs w:val="20"/>
              </w:rPr>
              <w:t>相似三角形的應用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9-s-03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r>
              <w:rPr>
                <w:rFonts w:ascii="標楷體" w:eastAsia="標楷體" w:hAnsi="標楷體" w:cs="標楷體"/>
                <w:snapToGrid w:val="0"/>
                <w:color w:val="000000"/>
                <w:kern w:val="0"/>
                <w:sz w:val="20"/>
                <w:szCs w:val="20"/>
              </w:rPr>
              <w:br/>
              <w:t xml:space="preserve">C-C-03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C-E-01 </w:t>
            </w:r>
          </w:p>
          <w:p w:rsidR="00FF0BEE" w:rsidRDefault="00FF0BEE">
            <w:pPr>
              <w:spacing w:line="240" w:lineRule="atLeast"/>
              <w:jc w:val="both"/>
              <w:rPr>
                <w:rFonts w:ascii="標楷體" w:eastAsia="標楷體" w:hAnsi="標楷體" w:cs="標楷體"/>
                <w:snapToGrid w:val="0"/>
                <w:color w:val="000000"/>
                <w:kern w:val="0"/>
                <w:sz w:val="20"/>
                <w:szCs w:val="20"/>
              </w:rPr>
            </w:pP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章力與運動</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2-2</w:t>
            </w:r>
            <w:r>
              <w:rPr>
                <w:rFonts w:ascii="標楷體" w:eastAsia="標楷體" w:hAnsi="標楷體" w:cs="標楷體" w:hint="eastAsia"/>
                <w:snapToGrid w:val="0"/>
                <w:color w:val="000000"/>
                <w:kern w:val="0"/>
                <w:sz w:val="20"/>
                <w:szCs w:val="20"/>
              </w:rPr>
              <w:t>運動定律</w:t>
            </w:r>
            <w:r>
              <w:rPr>
                <w:rFonts w:ascii="標楷體" w:eastAsia="標楷體" w:hAnsi="標楷體" w:cs="標楷體"/>
                <w:snapToGrid w:val="0"/>
                <w:color w:val="000000"/>
                <w:kern w:val="0"/>
                <w:sz w:val="20"/>
                <w:szCs w:val="20"/>
              </w:rPr>
              <w:t>(2)</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章地球的環境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w:t>
            </w:r>
            <w:r>
              <w:rPr>
                <w:rFonts w:ascii="標楷體" w:eastAsia="標楷體" w:hAnsi="標楷體" w:cs="標楷體" w:hint="eastAsia"/>
                <w:snapToGrid w:val="0"/>
                <w:color w:val="000000"/>
                <w:kern w:val="0"/>
                <w:sz w:val="20"/>
                <w:szCs w:val="20"/>
              </w:rPr>
              <w:t>岩石與礦物</w:t>
            </w:r>
            <w:r>
              <w:rPr>
                <w:rFonts w:ascii="標楷體" w:eastAsia="標楷體" w:hAnsi="標楷體" w:cs="標楷體"/>
                <w:snapToGrid w:val="0"/>
                <w:color w:val="000000"/>
                <w:kern w:val="0"/>
                <w:sz w:val="20"/>
                <w:szCs w:val="20"/>
              </w:rPr>
              <w:t>(1)</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8-2</w:t>
            </w:r>
            <w:r>
              <w:rPr>
                <w:rFonts w:ascii="標楷體" w:eastAsia="標楷體" w:hAnsi="標楷體" w:cs="標楷體" w:hint="eastAsia"/>
                <w:snapToGrid w:val="0"/>
                <w:color w:val="000000"/>
                <w:kern w:val="0"/>
                <w:sz w:val="20"/>
                <w:szCs w:val="20"/>
              </w:rPr>
              <w:t>我是旅遊達人──運輸載具的分析與選擇</w:t>
            </w:r>
            <w:r>
              <w:rPr>
                <w:rFonts w:ascii="標楷體" w:eastAsia="標楷體" w:hAnsi="標楷體" w:cs="標楷體"/>
                <w:snapToGrid w:val="0"/>
                <w:color w:val="000000"/>
                <w:kern w:val="0"/>
                <w:sz w:val="20"/>
                <w:szCs w:val="20"/>
              </w:rPr>
              <w:t>(1)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生產與利潤</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ind w:left="57" w:firstLine="40"/>
              <w:jc w:val="center"/>
              <w:rPr>
                <w:rFonts w:ascii="標楷體" w:eastAsia="標楷體" w:hAnsi="標楷體" w:cs="Times New Roman"/>
                <w:color w:val="000000"/>
                <w:sz w:val="20"/>
                <w:szCs w:val="20"/>
              </w:rPr>
            </w:pPr>
          </w:p>
          <w:p w:rsidR="00FF0BEE" w:rsidRDefault="00FF0BEE">
            <w:pPr>
              <w:ind w:left="57" w:firstLine="40"/>
              <w:jc w:val="center"/>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252" w:type="dxa"/>
          </w:tcPr>
          <w:p w:rsidR="00FF0BEE" w:rsidRDefault="00FF0BEE">
            <w:pPr>
              <w:ind w:left="24" w:right="24"/>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健康體位管理</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掌握青春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10/14</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日彈性放假</w:t>
            </w:r>
          </w:p>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12-13</w:t>
            </w:r>
            <w:r>
              <w:rPr>
                <w:rFonts w:ascii="標楷體" w:eastAsia="標楷體" w:hAnsi="標楷體" w:cs="標楷體" w:hint="eastAsia"/>
                <w:color w:val="FF0000"/>
              </w:rPr>
              <w:t>第一次段考</w:t>
            </w:r>
          </w:p>
          <w:p w:rsidR="00FF0BEE" w:rsidRDefault="00FF0BEE">
            <w:pPr>
              <w:rPr>
                <w:rFonts w:ascii="標楷體" w:eastAsia="標楷體" w:hAnsi="標楷體" w:cs="Times New Roman"/>
                <w:color w:val="FF0000"/>
                <w:sz w:val="18"/>
                <w:szCs w:val="18"/>
              </w:rPr>
            </w:pPr>
            <w:r>
              <w:rPr>
                <w:rFonts w:ascii="標楷體" w:eastAsia="標楷體" w:hAnsi="標楷體" w:cs="標楷體" w:hint="eastAsia"/>
                <w:color w:val="FF0000"/>
                <w:sz w:val="18"/>
                <w:szCs w:val="18"/>
              </w:rPr>
              <w:t>防災演練</w:t>
            </w:r>
          </w:p>
          <w:p w:rsidR="00FF0BEE" w:rsidRDefault="00FF0BEE">
            <w:pPr>
              <w:snapToGrid w:val="0"/>
              <w:rPr>
                <w:rFonts w:ascii="標楷體" w:eastAsia="標楷體" w:hAnsi="標楷體" w:cs="Times New Roman"/>
                <w:color w:val="FF0000"/>
              </w:rPr>
            </w:pP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Review I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 </w:t>
            </w:r>
            <w:r>
              <w:rPr>
                <w:rFonts w:ascii="標楷體" w:eastAsia="標楷體" w:hAnsi="標楷體" w:cs="標楷體" w:hint="eastAsia"/>
                <w:snapToGrid w:val="0"/>
                <w:color w:val="000000"/>
                <w:kern w:val="0"/>
                <w:sz w:val="20"/>
                <w:szCs w:val="20"/>
              </w:rPr>
              <w:t>複習段考範圍</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409" w:type="dxa"/>
          </w:tcPr>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lastRenderedPageBreak/>
              <w:t>1-2</w:t>
            </w:r>
            <w:r>
              <w:rPr>
                <w:rFonts w:ascii="標楷體" w:eastAsia="標楷體" w:hAnsi="標楷體" w:cs="標楷體" w:hint="eastAsia"/>
                <w:b/>
                <w:bCs/>
                <w:color w:val="000000"/>
                <w:sz w:val="20"/>
                <w:szCs w:val="20"/>
              </w:rPr>
              <w:t>課</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單元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排球、手球</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highlight w:val="yellow"/>
              </w:rPr>
              <w:t>家庭暴力防治課程</w:t>
            </w: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第一次段考評量方式</w:t>
            </w:r>
          </w:p>
        </w:tc>
        <w:tc>
          <w:tcPr>
            <w:tcW w:w="134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44"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聽力測驗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5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標楷體" w:eastAsia="標楷體" w:hAnsi="標楷體" w:cs="Times New Roman"/>
              </w:rPr>
            </w:pP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t>8</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10/21</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五、楚人養狙</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Dish Was Made with All Natural Ingredients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2-1 </w:t>
            </w:r>
            <w:r>
              <w:rPr>
                <w:rFonts w:ascii="標楷體" w:eastAsia="標楷體" w:hAnsi="標楷體" w:cs="標楷體" w:hint="eastAsia"/>
                <w:snapToGrid w:val="0"/>
                <w:color w:val="000000"/>
                <w:kern w:val="0"/>
                <w:sz w:val="20"/>
                <w:szCs w:val="20"/>
              </w:rPr>
              <w:t>點、線、圓</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9-s-07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複習第四冊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章力與運動</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w:t>
            </w:r>
            <w:r>
              <w:rPr>
                <w:rFonts w:ascii="標楷體" w:eastAsia="標楷體" w:hAnsi="標楷體" w:cs="標楷體" w:hint="eastAsia"/>
                <w:snapToGrid w:val="0"/>
                <w:color w:val="000000"/>
                <w:kern w:val="0"/>
                <w:sz w:val="20"/>
                <w:szCs w:val="20"/>
              </w:rPr>
              <w:t>反作用力與反作用力定律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2-4</w:t>
            </w:r>
            <w:r>
              <w:rPr>
                <w:rFonts w:ascii="標楷體" w:eastAsia="標楷體" w:hAnsi="標楷體" w:cs="標楷體" w:hint="eastAsia"/>
                <w:snapToGrid w:val="0"/>
                <w:color w:val="000000"/>
                <w:kern w:val="0"/>
                <w:sz w:val="20"/>
                <w:szCs w:val="20"/>
              </w:rPr>
              <w:t>圓周運動與萬有引力（</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6-1</w:t>
            </w:r>
            <w:r>
              <w:rPr>
                <w:rFonts w:ascii="標楷體" w:eastAsia="標楷體" w:hAnsi="標楷體" w:cs="標楷體" w:hint="eastAsia"/>
                <w:snapToGrid w:val="0"/>
                <w:color w:val="000000"/>
                <w:kern w:val="0"/>
                <w:sz w:val="20"/>
                <w:szCs w:val="20"/>
              </w:rPr>
              <w:t>地球的活動與構造（</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8-3</w:t>
            </w:r>
            <w:r>
              <w:rPr>
                <w:rFonts w:ascii="標楷體" w:eastAsia="標楷體" w:hAnsi="標楷體" w:cs="標楷體" w:hint="eastAsia"/>
                <w:snapToGrid w:val="0"/>
                <w:color w:val="000000"/>
                <w:kern w:val="0"/>
                <w:sz w:val="20"/>
                <w:szCs w:val="20"/>
              </w:rPr>
              <w:t>運輸載具的介紹（</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中世紀歐洲與伊斯蘭世界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第２單元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在人際關係中成長</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大顯身手足球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4-3-1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9</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10/28</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六、奶油鼻子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Dish Was Made with All Natural Ingredients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2-1 </w:t>
            </w:r>
            <w:r>
              <w:rPr>
                <w:rFonts w:ascii="標楷體" w:eastAsia="標楷體" w:hAnsi="標楷體" w:cs="標楷體" w:hint="eastAsia"/>
                <w:snapToGrid w:val="0"/>
                <w:color w:val="000000"/>
                <w:kern w:val="0"/>
                <w:sz w:val="20"/>
                <w:szCs w:val="20"/>
              </w:rPr>
              <w:t>點、線、圓</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9-s-07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C-E-02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複習第四冊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3-1</w:t>
            </w:r>
            <w:r>
              <w:rPr>
                <w:rFonts w:ascii="標楷體" w:eastAsia="標楷體" w:hAnsi="標楷體" w:cs="標楷體" w:hint="eastAsia"/>
                <w:snapToGrid w:val="0"/>
                <w:color w:val="000000"/>
                <w:kern w:val="0"/>
                <w:sz w:val="20"/>
                <w:szCs w:val="20"/>
              </w:rPr>
              <w:t>功與功率（</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6-2</w:t>
            </w:r>
            <w:r>
              <w:rPr>
                <w:rFonts w:ascii="標楷體" w:eastAsia="標楷體" w:hAnsi="標楷體" w:cs="標楷體" w:hint="eastAsia"/>
                <w:snapToGrid w:val="0"/>
                <w:color w:val="000000"/>
                <w:kern w:val="0"/>
                <w:sz w:val="20"/>
                <w:szCs w:val="20"/>
              </w:rPr>
              <w:t>板塊運動（</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8-3</w:t>
            </w:r>
            <w:r>
              <w:rPr>
                <w:rFonts w:ascii="標楷體" w:eastAsia="標楷體" w:hAnsi="標楷體" w:cs="標楷體" w:hint="eastAsia"/>
                <w:snapToGrid w:val="0"/>
                <w:color w:val="000000"/>
                <w:kern w:val="0"/>
                <w:sz w:val="20"/>
                <w:szCs w:val="20"/>
              </w:rPr>
              <w:t>運輸載具的介紹（</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第３課　中世紀歐洲與伊斯蘭世界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第２單元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在人際關係中成長</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大顯身手足球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11/04</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七、生於憂患死於安樂</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Let’s Find Out What Virtual Reality Is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 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複習第四冊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3-2</w:t>
            </w:r>
            <w:r>
              <w:rPr>
                <w:rFonts w:ascii="標楷體" w:eastAsia="標楷體" w:hAnsi="標楷體" w:cs="標楷體" w:hint="eastAsia"/>
                <w:snapToGrid w:val="0"/>
                <w:color w:val="000000"/>
                <w:kern w:val="0"/>
                <w:sz w:val="20"/>
                <w:szCs w:val="20"/>
              </w:rPr>
              <w:t>功與動能（</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6-2</w:t>
            </w:r>
            <w:r>
              <w:rPr>
                <w:rFonts w:ascii="標楷體" w:eastAsia="標楷體" w:hAnsi="標楷體" w:cs="標楷體" w:hint="eastAsia"/>
                <w:snapToGrid w:val="0"/>
                <w:color w:val="000000"/>
                <w:kern w:val="0"/>
                <w:sz w:val="20"/>
                <w:szCs w:val="20"/>
              </w:rPr>
              <w:t>板塊運動（</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章運輸科技概說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8-3</w:t>
            </w:r>
            <w:r>
              <w:rPr>
                <w:rFonts w:ascii="標楷體" w:eastAsia="標楷體" w:hAnsi="標楷體" w:cs="標楷體" w:hint="eastAsia"/>
                <w:snapToGrid w:val="0"/>
                <w:color w:val="000000"/>
                <w:kern w:val="0"/>
                <w:sz w:val="20"/>
                <w:szCs w:val="20"/>
              </w:rPr>
              <w:t>車輛構</w:t>
            </w:r>
            <w:r>
              <w:rPr>
                <w:rFonts w:ascii="標楷體" w:eastAsia="標楷體" w:hAnsi="標楷體" w:cs="標楷體" w:hint="eastAsia"/>
                <w:snapToGrid w:val="0"/>
                <w:color w:val="000000"/>
                <w:kern w:val="0"/>
                <w:sz w:val="20"/>
                <w:szCs w:val="20"/>
              </w:rPr>
              <w:lastRenderedPageBreak/>
              <w:t>造大剖析（</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中世紀歐洲與伊斯蘭世界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野地小築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經營我的家庭關係</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固若金湯棒球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11/11</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七、生於憂患死於安樂</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Let’s Find Out What Virtual Reality Is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C-C-04 </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C-E-04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複習第五冊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w:t>
            </w:r>
            <w:r>
              <w:rPr>
                <w:rFonts w:ascii="標楷體" w:eastAsia="標楷體" w:hAnsi="標楷體" w:cs="標楷體" w:hint="eastAsia"/>
                <w:snapToGrid w:val="0"/>
                <w:color w:val="000000"/>
                <w:kern w:val="0"/>
                <w:sz w:val="20"/>
                <w:szCs w:val="20"/>
              </w:rPr>
              <w:t>位能、能量守恆定律與能源（</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w:t>
            </w:r>
            <w:r>
              <w:rPr>
                <w:rFonts w:ascii="標楷體" w:eastAsia="標楷體" w:hAnsi="標楷體" w:cs="標楷體" w:hint="eastAsia"/>
                <w:snapToGrid w:val="0"/>
                <w:color w:val="000000"/>
                <w:kern w:val="0"/>
                <w:sz w:val="20"/>
                <w:szCs w:val="20"/>
              </w:rPr>
              <w:t>臺灣的板塊與地形（</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9-1</w:t>
            </w:r>
            <w:r>
              <w:rPr>
                <w:rFonts w:ascii="標楷體" w:eastAsia="標楷體" w:hAnsi="標楷體" w:cs="標楷體" w:hint="eastAsia"/>
                <w:snapToGrid w:val="0"/>
                <w:color w:val="000000"/>
                <w:kern w:val="0"/>
                <w:sz w:val="20"/>
                <w:szCs w:val="20"/>
              </w:rPr>
              <w:t>運輸科技的原理（</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歐洲東半部與俄羅斯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野地小築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w:t>
            </w:r>
            <w:r>
              <w:rPr>
                <w:rFonts w:ascii="標楷體" w:eastAsia="標楷體" w:hAnsi="標楷體" w:cs="標楷體" w:hint="eastAsia"/>
                <w:color w:val="000000"/>
                <w:sz w:val="20"/>
                <w:szCs w:val="20"/>
              </w:rPr>
              <w:lastRenderedPageBreak/>
              <w:t>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經營我的家庭關係</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固若金湯棒球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11/18</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八、傘季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A Man Called and Said He Was a Police </w:t>
            </w:r>
            <w:r>
              <w:rPr>
                <w:rFonts w:ascii="標楷體" w:eastAsia="標楷體" w:hAnsi="標楷體" w:cs="標楷體"/>
                <w:color w:val="000000"/>
                <w:sz w:val="20"/>
                <w:szCs w:val="20"/>
              </w:rPr>
              <w:lastRenderedPageBreak/>
              <w:t>Officer</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 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複習第五冊</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w:t>
            </w:r>
            <w:r>
              <w:rPr>
                <w:rFonts w:ascii="標楷體" w:eastAsia="標楷體" w:hAnsi="標楷體" w:cs="標楷體" w:hint="eastAsia"/>
                <w:snapToGrid w:val="0"/>
                <w:color w:val="000000"/>
                <w:kern w:val="0"/>
                <w:sz w:val="20"/>
                <w:szCs w:val="20"/>
              </w:rPr>
              <w:t>位能、能量守恆定律與能</w:t>
            </w:r>
            <w:r>
              <w:rPr>
                <w:rFonts w:ascii="標楷體" w:eastAsia="標楷體" w:hAnsi="標楷體" w:cs="標楷體" w:hint="eastAsia"/>
                <w:snapToGrid w:val="0"/>
                <w:color w:val="000000"/>
                <w:kern w:val="0"/>
                <w:sz w:val="20"/>
                <w:szCs w:val="20"/>
              </w:rPr>
              <w:lastRenderedPageBreak/>
              <w:t>源（</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w:t>
            </w:r>
            <w:r>
              <w:rPr>
                <w:rFonts w:ascii="標楷體" w:eastAsia="標楷體" w:hAnsi="標楷體" w:cs="標楷體" w:hint="eastAsia"/>
                <w:snapToGrid w:val="0"/>
                <w:color w:val="000000"/>
                <w:kern w:val="0"/>
                <w:sz w:val="20"/>
                <w:szCs w:val="20"/>
              </w:rPr>
              <w:t>臺灣的板塊與地形（</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9-1</w:t>
            </w:r>
            <w:r>
              <w:rPr>
                <w:rFonts w:ascii="標楷體" w:eastAsia="標楷體" w:hAnsi="標楷體" w:cs="標楷體" w:hint="eastAsia"/>
                <w:snapToGrid w:val="0"/>
                <w:color w:val="000000"/>
                <w:kern w:val="0"/>
                <w:sz w:val="20"/>
                <w:szCs w:val="20"/>
              </w:rPr>
              <w:t>單翼滑翔機模型的設計（</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第４課　歐洲東半部與俄羅斯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w:t>
            </w:r>
            <w:r>
              <w:rPr>
                <w:rFonts w:ascii="標楷體" w:eastAsia="標楷體" w:hAnsi="標楷體" w:cs="標楷體" w:hint="eastAsia"/>
                <w:snapToGrid w:val="0"/>
                <w:color w:val="000000"/>
                <w:kern w:val="0"/>
                <w:sz w:val="20"/>
                <w:szCs w:val="20"/>
              </w:rPr>
              <w:lastRenderedPageBreak/>
              <w:t>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網路交友停看聽</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第５單元第１章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大力水手肌力與肌耐力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11/25</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對聯</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6-4-8-1</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A Man Called and Said He Was a Police Officer</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C-E-04 </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3-4</w:t>
            </w:r>
            <w:r>
              <w:rPr>
                <w:rFonts w:ascii="標楷體" w:eastAsia="標楷體" w:hAnsi="標楷體" w:cs="標楷體" w:hint="eastAsia"/>
                <w:snapToGrid w:val="0"/>
                <w:color w:val="000000"/>
                <w:kern w:val="0"/>
                <w:sz w:val="20"/>
                <w:szCs w:val="20"/>
              </w:rPr>
              <w:t>槓桿原理（</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章變動的地球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6-4</w:t>
            </w:r>
            <w:r>
              <w:rPr>
                <w:rFonts w:ascii="標楷體" w:eastAsia="標楷體" w:hAnsi="標楷體" w:cs="標楷體" w:hint="eastAsia"/>
                <w:snapToGrid w:val="0"/>
                <w:color w:val="000000"/>
                <w:kern w:val="0"/>
                <w:sz w:val="20"/>
                <w:szCs w:val="20"/>
              </w:rPr>
              <w:t>岩層裡的秘密（</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9-1</w:t>
            </w:r>
            <w:r>
              <w:rPr>
                <w:rFonts w:ascii="標楷體" w:eastAsia="標楷體" w:hAnsi="標楷體" w:cs="標楷體" w:hint="eastAsia"/>
                <w:snapToGrid w:val="0"/>
                <w:color w:val="000000"/>
                <w:kern w:val="0"/>
                <w:sz w:val="20"/>
                <w:szCs w:val="20"/>
              </w:rPr>
              <w:t>單翼滑翔機模型的設計（</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歐洲東半部與俄羅斯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網路交友停看聽</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大力水手肌力與肌耐力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12/02</w:t>
            </w:r>
          </w:p>
        </w:tc>
        <w:tc>
          <w:tcPr>
            <w:tcW w:w="110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Review II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Times New Roman"/>
                <w:b/>
                <w:bCs/>
                <w:color w:val="000000"/>
                <w:sz w:val="20"/>
                <w:szCs w:val="20"/>
              </w:rPr>
            </w:pPr>
            <w:r>
              <w:rPr>
                <w:rFonts w:ascii="標楷體" w:eastAsia="標楷體" w:hAnsi="標楷體" w:cs="標楷體"/>
                <w:color w:val="000000"/>
                <w:sz w:val="20"/>
                <w:szCs w:val="20"/>
              </w:rPr>
              <w:t>8-3-2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3-4</w:t>
            </w:r>
            <w:r>
              <w:rPr>
                <w:rFonts w:ascii="標楷體" w:eastAsia="標楷體" w:hAnsi="標楷體" w:cs="標楷體" w:hint="eastAsia"/>
                <w:b/>
                <w:bCs/>
                <w:color w:val="000000"/>
                <w:sz w:val="20"/>
                <w:szCs w:val="20"/>
              </w:rPr>
              <w:t>課</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複習第２單元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章；足球棒球、肌耐力</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第二次段考評量方式</w:t>
            </w:r>
          </w:p>
        </w:tc>
        <w:tc>
          <w:tcPr>
            <w:tcW w:w="1348"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344"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聽力測驗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52"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813"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03" w:type="dxa"/>
          </w:tcPr>
          <w:p w:rsidR="00FF0BEE" w:rsidRDefault="00FF0BEE">
            <w:pPr>
              <w:snapToGrid w:val="0"/>
              <w:jc w:val="center"/>
              <w:rPr>
                <w:rFonts w:ascii="標楷體" w:eastAsia="標楷體" w:hAnsi="標楷體" w:cs="Times New Roman"/>
                <w:sz w:val="20"/>
                <w:szCs w:val="20"/>
              </w:rPr>
            </w:pP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t>15</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12/09</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九、寄弟墨書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6-4-3-4</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Put the Napkin on Your Lap</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章能量──由功到熱</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3-5</w:t>
            </w:r>
            <w:r>
              <w:rPr>
                <w:rFonts w:ascii="標楷體" w:eastAsia="標楷體" w:hAnsi="標楷體" w:cs="標楷體" w:hint="eastAsia"/>
                <w:snapToGrid w:val="0"/>
                <w:color w:val="000000"/>
                <w:kern w:val="0"/>
                <w:sz w:val="20"/>
                <w:szCs w:val="20"/>
              </w:rPr>
              <w:t>簡單機械（</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7-1</w:t>
            </w:r>
            <w:r>
              <w:rPr>
                <w:rFonts w:ascii="標楷體" w:eastAsia="標楷體" w:hAnsi="標楷體" w:cs="標楷體" w:hint="eastAsia"/>
                <w:snapToGrid w:val="0"/>
                <w:color w:val="000000"/>
                <w:kern w:val="0"/>
                <w:sz w:val="20"/>
                <w:szCs w:val="20"/>
              </w:rPr>
              <w:t>宇宙與太陽系（</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9-2</w:t>
            </w:r>
            <w:r>
              <w:rPr>
                <w:rFonts w:ascii="標楷體" w:eastAsia="標楷體" w:hAnsi="標楷體" w:cs="標楷體" w:hint="eastAsia"/>
                <w:snapToGrid w:val="0"/>
                <w:color w:val="000000"/>
                <w:kern w:val="0"/>
                <w:sz w:val="20"/>
                <w:szCs w:val="20"/>
              </w:rPr>
              <w:t>運輸科技的應用（</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近代歐洲的變革</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7-4-9</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家庭的經濟生活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ind w:left="24" w:right="24"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拔河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4-1-5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12/16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sz w:val="18"/>
                <w:szCs w:val="18"/>
              </w:rPr>
              <w:t>性侵害性騷擾防治宣導</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九、寄弟墨書</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Put the Napkin on Your Lap</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 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章電流、電壓與歐姆定律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4-1</w:t>
            </w:r>
            <w:r>
              <w:rPr>
                <w:rFonts w:ascii="標楷體" w:eastAsia="標楷體" w:hAnsi="標楷體" w:cs="標楷體" w:hint="eastAsia"/>
                <w:snapToGrid w:val="0"/>
                <w:color w:val="000000"/>
                <w:kern w:val="0"/>
                <w:sz w:val="20"/>
                <w:szCs w:val="20"/>
              </w:rPr>
              <w:t>靜電（</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7-1</w:t>
            </w:r>
            <w:r>
              <w:rPr>
                <w:rFonts w:ascii="標楷體" w:eastAsia="標楷體" w:hAnsi="標楷體" w:cs="標楷體" w:hint="eastAsia"/>
                <w:snapToGrid w:val="0"/>
                <w:color w:val="000000"/>
                <w:kern w:val="0"/>
                <w:sz w:val="20"/>
                <w:szCs w:val="20"/>
              </w:rPr>
              <w:t>宇宙與太陽系（</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9-2</w:t>
            </w:r>
            <w:r>
              <w:rPr>
                <w:rFonts w:ascii="標楷體" w:eastAsia="標楷體" w:hAnsi="標楷體" w:cs="標楷體" w:hint="eastAsia"/>
                <w:snapToGrid w:val="0"/>
                <w:color w:val="000000"/>
                <w:kern w:val="0"/>
                <w:sz w:val="20"/>
                <w:szCs w:val="20"/>
              </w:rPr>
              <w:t>單翼滑翔機模型的製作（</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近代歐洲的變革</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家庭</w:t>
            </w:r>
            <w:r>
              <w:rPr>
                <w:rFonts w:ascii="標楷體" w:eastAsia="標楷體" w:hAnsi="標楷體" w:cs="標楷體" w:hint="eastAsia"/>
                <w:color w:val="000000"/>
                <w:sz w:val="20"/>
                <w:szCs w:val="20"/>
              </w:rPr>
              <w:lastRenderedPageBreak/>
              <w:t>的經濟生活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ind w:left="24" w:right="24"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拔河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4-1-5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12/23</w:t>
            </w:r>
          </w:p>
        </w:tc>
        <w:tc>
          <w:tcPr>
            <w:tcW w:w="1101" w:type="dxa"/>
            <w:vAlign w:val="center"/>
          </w:tcPr>
          <w:p w:rsidR="00FF0BEE" w:rsidRDefault="00FF0BEE">
            <w:pPr>
              <w:snapToGrid w:val="0"/>
              <w:rPr>
                <w:rFonts w:ascii="標楷體" w:eastAsia="標楷體" w:hAnsi="標楷體" w:cs="標楷體"/>
              </w:rPr>
            </w:pPr>
            <w:r>
              <w:rPr>
                <w:rFonts w:ascii="標楷體" w:eastAsia="標楷體" w:hAnsi="標楷體" w:cs="標楷體"/>
              </w:rPr>
              <w:t>22</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十、水神的指引</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Movies That  Touch My Heart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複習</w:t>
            </w: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冊重點</w:t>
            </w:r>
            <w:r>
              <w:rPr>
                <w:rFonts w:ascii="標楷體" w:eastAsia="標楷體" w:hAnsi="標楷體" w:cs="標楷體"/>
                <w:color w:val="000000"/>
                <w:sz w:val="20"/>
                <w:szCs w:val="20"/>
              </w:rPr>
              <w:t>&amp;</w:t>
            </w:r>
            <w:r>
              <w:rPr>
                <w:rFonts w:ascii="標楷體" w:eastAsia="標楷體" w:hAnsi="標楷體" w:cs="標楷體" w:hint="eastAsia"/>
                <w:color w:val="000000"/>
                <w:sz w:val="20"/>
                <w:szCs w:val="20"/>
              </w:rPr>
              <w:t>公式</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章電流、電壓與歐姆定律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4-2</w:t>
            </w:r>
            <w:r>
              <w:rPr>
                <w:rFonts w:ascii="標楷體" w:eastAsia="標楷體" w:hAnsi="標楷體" w:cs="標楷體" w:hint="eastAsia"/>
                <w:snapToGrid w:val="0"/>
                <w:color w:val="000000"/>
                <w:kern w:val="0"/>
                <w:sz w:val="20"/>
                <w:szCs w:val="20"/>
              </w:rPr>
              <w:t>電流（</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7-1</w:t>
            </w:r>
            <w:r>
              <w:rPr>
                <w:rFonts w:ascii="標楷體" w:eastAsia="標楷體" w:hAnsi="標楷體" w:cs="標楷體" w:hint="eastAsia"/>
                <w:snapToGrid w:val="0"/>
                <w:color w:val="000000"/>
                <w:kern w:val="0"/>
                <w:sz w:val="20"/>
                <w:szCs w:val="20"/>
              </w:rPr>
              <w:t>宇宙與太陽系（</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9-2</w:t>
            </w:r>
            <w:r>
              <w:rPr>
                <w:rFonts w:ascii="標楷體" w:eastAsia="標楷體" w:hAnsi="標楷體" w:cs="標楷體" w:hint="eastAsia"/>
                <w:snapToGrid w:val="0"/>
                <w:color w:val="000000"/>
                <w:kern w:val="0"/>
                <w:sz w:val="20"/>
                <w:szCs w:val="20"/>
              </w:rPr>
              <w:t>單翼滑翔機模型的製作（</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近代民主的革命浪潮</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企業經營與永續發</w:t>
            </w:r>
            <w:r>
              <w:rPr>
                <w:rFonts w:ascii="標楷體" w:eastAsia="標楷體" w:hAnsi="標楷體" w:cs="標楷體" w:hint="eastAsia"/>
                <w:color w:val="000000"/>
                <w:sz w:val="20"/>
                <w:szCs w:val="20"/>
              </w:rPr>
              <w:lastRenderedPageBreak/>
              <w:t>展</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步步高升競技啦啦隊</w:t>
            </w: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3-3-2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24"/>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12/30</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十、水神的指引</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十一、湖心亭看雪</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Movies That  Touch My Heart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r>
              <w:rPr>
                <w:rFonts w:ascii="標楷體" w:eastAsia="標楷體" w:hAnsi="標楷體" w:cs="標楷體"/>
                <w:snapToGrid w:val="0"/>
                <w:color w:val="000000"/>
                <w:kern w:val="0"/>
                <w:sz w:val="20"/>
                <w:szCs w:val="20"/>
              </w:rPr>
              <w:br/>
              <w:t xml:space="preserve">9-s-10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r>
              <w:rPr>
                <w:rFonts w:ascii="標楷體" w:eastAsia="標楷體" w:hAnsi="標楷體" w:cs="標楷體"/>
                <w:snapToGrid w:val="0"/>
                <w:color w:val="000000"/>
                <w:kern w:val="0"/>
                <w:sz w:val="20"/>
                <w:szCs w:val="20"/>
              </w:rPr>
              <w:br/>
              <w:t xml:space="preserve">C-S-01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C-S-03</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章電流、電壓與歐姆定律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w:t>
            </w:r>
            <w:r>
              <w:rPr>
                <w:rFonts w:ascii="標楷體" w:eastAsia="標楷體" w:hAnsi="標楷體" w:cs="標楷體" w:hint="eastAsia"/>
                <w:snapToGrid w:val="0"/>
                <w:color w:val="000000"/>
                <w:kern w:val="0"/>
                <w:sz w:val="20"/>
                <w:szCs w:val="20"/>
              </w:rPr>
              <w:t>電壓（</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7-2</w:t>
            </w:r>
            <w:r>
              <w:rPr>
                <w:rFonts w:ascii="標楷體" w:eastAsia="標楷體" w:hAnsi="標楷體" w:cs="標楷體" w:hint="eastAsia"/>
                <w:snapToGrid w:val="0"/>
                <w:color w:val="000000"/>
                <w:kern w:val="0"/>
                <w:sz w:val="20"/>
                <w:szCs w:val="20"/>
              </w:rPr>
              <w:t>晝夜與四季（</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9-3</w:t>
            </w:r>
            <w:r>
              <w:rPr>
                <w:rFonts w:ascii="標楷體" w:eastAsia="標楷體" w:hAnsi="標楷體" w:cs="標楷體" w:hint="eastAsia"/>
                <w:snapToGrid w:val="0"/>
                <w:color w:val="000000"/>
                <w:kern w:val="0"/>
                <w:sz w:val="20"/>
                <w:szCs w:val="20"/>
              </w:rPr>
              <w:t>運輸科技的商業應用──物流系統（</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7-4-0-5</w:t>
            </w:r>
          </w:p>
          <w:p w:rsidR="00FF0BEE" w:rsidRDefault="00FF0BEE">
            <w:pPr>
              <w:snapToGrid w:val="0"/>
              <w:rPr>
                <w:rFonts w:ascii="標楷體" w:eastAsia="標楷體" w:hAnsi="標楷體" w:cs="標楷體"/>
                <w:snapToGrid w:val="0"/>
                <w:color w:val="000000"/>
                <w:kern w:val="0"/>
                <w:sz w:val="20"/>
                <w:szCs w:val="20"/>
              </w:rPr>
            </w:pPr>
          </w:p>
          <w:p w:rsidR="00FF0BEE" w:rsidRDefault="00FF0BEE">
            <w:pPr>
              <w:snapToGrid w:val="0"/>
              <w:rPr>
                <w:rFonts w:ascii="標楷體" w:eastAsia="標楷體" w:hAnsi="標楷體" w:cs="標楷體"/>
                <w:snapToGrid w:val="0"/>
                <w:color w:val="000000"/>
                <w:kern w:val="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2-3-4</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繩乎其技跳繩</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1-3-1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19</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01/06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元旦</w:t>
            </w:r>
          </w:p>
          <w:p w:rsidR="00FF0BEE" w:rsidRDefault="00FF0BEE">
            <w:pPr>
              <w:snapToGrid w:val="0"/>
              <w:rPr>
                <w:rFonts w:ascii="標楷體" w:eastAsia="標楷體" w:hAnsi="標楷體" w:cs="Times New Roman"/>
              </w:rPr>
            </w:pPr>
            <w:r>
              <w:rPr>
                <w:rFonts w:ascii="標楷體" w:eastAsia="標楷體" w:hAnsi="標楷體" w:cs="標楷體"/>
              </w:rPr>
              <w:t>2-5</w:t>
            </w:r>
            <w:r>
              <w:rPr>
                <w:rFonts w:ascii="標楷體" w:eastAsia="標楷體" w:hAnsi="標楷體" w:cs="標楷體" w:hint="eastAsia"/>
              </w:rPr>
              <w:t>作業抽查</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十一、湖心亭看雪</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Never Buy Things You Don’t Need</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r>
              <w:rPr>
                <w:rFonts w:ascii="標楷體" w:eastAsia="標楷體" w:hAnsi="標楷體" w:cs="標楷體"/>
                <w:snapToGrid w:val="0"/>
                <w:color w:val="000000"/>
                <w:kern w:val="0"/>
                <w:sz w:val="20"/>
                <w:szCs w:val="20"/>
              </w:rPr>
              <w:br/>
              <w:t xml:space="preserve">9-s-09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章電流、電壓與歐姆定律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4-4</w:t>
            </w:r>
            <w:r>
              <w:rPr>
                <w:rFonts w:ascii="標楷體" w:eastAsia="標楷體" w:hAnsi="標楷體" w:cs="標楷體" w:hint="eastAsia"/>
                <w:snapToGrid w:val="0"/>
                <w:color w:val="000000"/>
                <w:kern w:val="0"/>
                <w:sz w:val="20"/>
                <w:szCs w:val="20"/>
              </w:rPr>
              <w:t>歐姆定律與電阻（</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7-2</w:t>
            </w:r>
            <w:r>
              <w:rPr>
                <w:rFonts w:ascii="標楷體" w:eastAsia="標楷體" w:hAnsi="標楷體" w:cs="標楷體" w:hint="eastAsia"/>
                <w:snapToGrid w:val="0"/>
                <w:color w:val="000000"/>
                <w:kern w:val="0"/>
                <w:sz w:val="20"/>
                <w:szCs w:val="20"/>
              </w:rPr>
              <w:t>晝夜與四季（</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9-3</w:t>
            </w:r>
            <w:r>
              <w:rPr>
                <w:rFonts w:ascii="標楷體" w:eastAsia="標楷體" w:hAnsi="標楷體" w:cs="標楷體" w:hint="eastAsia"/>
                <w:snapToGrid w:val="0"/>
                <w:color w:val="000000"/>
                <w:kern w:val="0"/>
                <w:sz w:val="20"/>
                <w:szCs w:val="20"/>
              </w:rPr>
              <w:t>物流公司大模擬（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繩乎其技跳繩</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1-3-1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6786"/>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01/13</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sz w:val="18"/>
                <w:szCs w:val="18"/>
              </w:rPr>
              <w:t>防災教育</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十二、麥琪的禮物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5-4-7-3</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Never Buy Things You Don’t Need</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r>
              <w:rPr>
                <w:rFonts w:ascii="標楷體" w:eastAsia="標楷體" w:hAnsi="標楷體" w:cs="標楷體"/>
                <w:snapToGrid w:val="0"/>
                <w:color w:val="000000"/>
                <w:kern w:val="0"/>
                <w:sz w:val="20"/>
                <w:szCs w:val="20"/>
              </w:rPr>
              <w:br/>
              <w:t xml:space="preserve">9-s-11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章電流、電壓與歐姆定律</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4-5</w:t>
            </w:r>
            <w:r>
              <w:rPr>
                <w:rFonts w:ascii="標楷體" w:eastAsia="標楷體" w:hAnsi="標楷體" w:cs="標楷體" w:hint="eastAsia"/>
                <w:snapToGrid w:val="0"/>
                <w:color w:val="000000"/>
                <w:kern w:val="0"/>
                <w:sz w:val="20"/>
                <w:szCs w:val="20"/>
              </w:rPr>
              <w:t>電路元件的串聯與並聯（</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章浩瀚的宇宙</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w:t>
            </w:r>
            <w:r>
              <w:rPr>
                <w:rFonts w:ascii="標楷體" w:eastAsia="標楷體" w:hAnsi="標楷體" w:cs="標楷體" w:hint="eastAsia"/>
                <w:snapToGrid w:val="0"/>
                <w:color w:val="000000"/>
                <w:kern w:val="0"/>
                <w:sz w:val="20"/>
                <w:szCs w:val="20"/>
              </w:rPr>
              <w:t>日地月的相對運動（</w:t>
            </w:r>
            <w:r>
              <w:rPr>
                <w:rFonts w:ascii="標楷體" w:eastAsia="標楷體" w:hAnsi="標楷體" w:cs="標楷體"/>
                <w:snapToGrid w:val="0"/>
                <w:color w:val="000000"/>
                <w:kern w:val="0"/>
                <w:sz w:val="20"/>
                <w:szCs w:val="20"/>
              </w:rPr>
              <w:t>1</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章運輸科技的原理與應用</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活動</w:t>
            </w:r>
            <w:r>
              <w:rPr>
                <w:rFonts w:ascii="標楷體" w:eastAsia="標楷體" w:hAnsi="標楷體" w:cs="標楷體"/>
                <w:snapToGrid w:val="0"/>
                <w:color w:val="000000"/>
                <w:kern w:val="0"/>
                <w:sz w:val="20"/>
                <w:szCs w:val="20"/>
              </w:rPr>
              <w:t>9-3</w:t>
            </w:r>
            <w:r>
              <w:rPr>
                <w:rFonts w:ascii="標楷體" w:eastAsia="標楷體" w:hAnsi="標楷體" w:cs="標楷體" w:hint="eastAsia"/>
                <w:snapToGrid w:val="0"/>
                <w:color w:val="000000"/>
                <w:kern w:val="0"/>
                <w:sz w:val="20"/>
                <w:szCs w:val="20"/>
              </w:rPr>
              <w:t>物流公司大模擬（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p w:rsidR="00FF0BEE" w:rsidRDefault="00FF0BEE">
            <w:pPr>
              <w:snapToGrid w:val="0"/>
              <w:rPr>
                <w:rFonts w:ascii="標楷體" w:eastAsia="標楷體" w:hAnsi="標楷體" w:cs="標楷體"/>
                <w:snapToGrid w:val="0"/>
                <w:color w:val="000000"/>
                <w:kern w:val="0"/>
                <w:sz w:val="20"/>
                <w:szCs w:val="20"/>
              </w:rPr>
            </w:pPr>
          </w:p>
          <w:p w:rsidR="00FF0BEE" w:rsidRDefault="00FF0BEE">
            <w:pPr>
              <w:snapToGrid w:val="0"/>
              <w:rPr>
                <w:rFonts w:ascii="標楷體" w:eastAsia="標楷體" w:hAnsi="標楷體" w:cs="標楷體"/>
                <w:snapToGrid w:val="0"/>
                <w:color w:val="000000"/>
                <w:kern w:val="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步步高升─競技啦啦隊</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3-3-2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2326"/>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01/20</w:t>
            </w:r>
          </w:p>
        </w:tc>
        <w:tc>
          <w:tcPr>
            <w:tcW w:w="110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color w:val="FF0000"/>
                <w:sz w:val="18"/>
                <w:szCs w:val="18"/>
              </w:rPr>
            </w:pPr>
            <w:r>
              <w:rPr>
                <w:rFonts w:ascii="標楷體" w:eastAsia="標楷體" w:hAnsi="標楷體" w:cs="標楷體"/>
              </w:rPr>
              <w:t>18</w:t>
            </w:r>
            <w:r>
              <w:rPr>
                <w:rFonts w:ascii="標楷體" w:eastAsia="標楷體" w:hAnsi="標楷體" w:cs="標楷體" w:hint="eastAsia"/>
              </w:rPr>
              <w:t>日休業式</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409" w:type="dxa"/>
            <w:vAlign w:val="center"/>
          </w:tcPr>
          <w:p w:rsidR="00FF0BEE" w:rsidRDefault="00FF0BEE">
            <w:pPr>
              <w:snapToGrid w:val="0"/>
              <w:rPr>
                <w:rFonts w:ascii="標楷體" w:eastAsia="標楷體" w:hAnsi="標楷體" w:cs="Times New Roman"/>
                <w:color w:val="000000"/>
                <w:sz w:val="20"/>
                <w:szCs w:val="20"/>
              </w:rPr>
            </w:pPr>
            <w:r>
              <w:rPr>
                <w:rFonts w:ascii="新細明體" w:hAnsi="新細明體" w:cs="新細明體" w:hint="eastAsia"/>
                <w:snapToGrid w:val="0"/>
                <w:kern w:val="0"/>
                <w:sz w:val="18"/>
                <w:szCs w:val="18"/>
              </w:rPr>
              <w:t>複習段考範圍</w:t>
            </w:r>
          </w:p>
        </w:tc>
        <w:tc>
          <w:tcPr>
            <w:tcW w:w="1409" w:type="dxa"/>
            <w:vAlign w:val="center"/>
          </w:tcPr>
          <w:p w:rsidR="00FF0BEE" w:rsidRDefault="00FF0BEE">
            <w:pPr>
              <w:pStyle w:val="4123"/>
              <w:tabs>
                <w:tab w:val="clear" w:pos="142"/>
                <w:tab w:val="left" w:pos="380"/>
              </w:tabs>
              <w:spacing w:line="360" w:lineRule="exact"/>
              <w:ind w:left="57" w:firstLine="0"/>
              <w:jc w:val="left"/>
              <w:textAlignment w:val="center"/>
              <w:rPr>
                <w:rFonts w:ascii="標楷體" w:eastAsia="標楷體" w:hAnsi="標楷體" w:cs="Times New Roman"/>
                <w:sz w:val="24"/>
                <w:szCs w:val="24"/>
              </w:rPr>
            </w:pPr>
            <w:r>
              <w:rPr>
                <w:rFonts w:ascii="標楷體" w:eastAsia="標楷體" w:hAnsi="標楷體" w:cs="標楷體" w:hint="eastAsia"/>
                <w:sz w:val="24"/>
                <w:szCs w:val="24"/>
              </w:rPr>
              <w:t>◎自然：</w:t>
            </w:r>
          </w:p>
          <w:p w:rsidR="00FF0BEE" w:rsidRDefault="00FF0BEE">
            <w:pPr>
              <w:snapToGrid w:val="0"/>
              <w:rPr>
                <w:rFonts w:ascii="標楷體" w:eastAsia="標楷體" w:hAnsi="標楷體" w:cs="Times New Roman"/>
              </w:rPr>
            </w:pPr>
            <w:r>
              <w:rPr>
                <w:rFonts w:ascii="標楷體" w:eastAsia="標楷體" w:hAnsi="標楷體" w:cs="標楷體" w:hint="eastAsia"/>
              </w:rPr>
              <w:t>複習評量第</w:t>
            </w:r>
            <w:r>
              <w:rPr>
                <w:rFonts w:ascii="標楷體" w:eastAsia="標楷體" w:hAnsi="標楷體" w:cs="標楷體"/>
              </w:rPr>
              <w:t>6</w:t>
            </w:r>
            <w:r>
              <w:rPr>
                <w:rFonts w:ascii="標楷體" w:eastAsia="標楷體" w:hAnsi="標楷體" w:cs="標楷體" w:hint="eastAsia"/>
              </w:rPr>
              <w:t>、</w:t>
            </w:r>
            <w:r>
              <w:rPr>
                <w:rFonts w:ascii="標楷體" w:eastAsia="標楷體" w:hAnsi="標楷體" w:cs="標楷體"/>
              </w:rPr>
              <w:t>7</w:t>
            </w:r>
            <w:r>
              <w:rPr>
                <w:rFonts w:ascii="標楷體" w:eastAsia="標楷體" w:hAnsi="標楷體" w:cs="標楷體" w:hint="eastAsia"/>
              </w:rPr>
              <w:t>章</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rPr>
              <w:t>◎生活科技：複習評量</w:t>
            </w:r>
            <w:r>
              <w:rPr>
                <w:rFonts w:ascii="標楷體" w:eastAsia="標楷體" w:hAnsi="標楷體" w:cs="標楷體"/>
              </w:rPr>
              <w:t>8-3</w:t>
            </w:r>
          </w:p>
        </w:tc>
        <w:tc>
          <w:tcPr>
            <w:tcW w:w="1409" w:type="dxa"/>
          </w:tcPr>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5-6</w:t>
            </w:r>
            <w:r>
              <w:rPr>
                <w:rFonts w:ascii="標楷體" w:eastAsia="標楷體" w:hAnsi="標楷體" w:cs="標楷體" w:hint="eastAsia"/>
                <w:b/>
                <w:bCs/>
                <w:color w:val="000000"/>
                <w:sz w:val="20"/>
                <w:szCs w:val="20"/>
              </w:rPr>
              <w:t>課</w:t>
            </w:r>
          </w:p>
        </w:tc>
        <w:tc>
          <w:tcPr>
            <w:tcW w:w="1409"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bdr w:val="single" w:sz="4" w:space="0" w:color="auto"/>
                <w:shd w:val="pct10" w:color="auto" w:fill="FFFFFF"/>
              </w:rPr>
              <w:t>視覺</w:t>
            </w:r>
            <w:r>
              <w:rPr>
                <w:rFonts w:ascii="標楷體" w:eastAsia="標楷體" w:hAnsi="標楷體" w:cs="標楷體" w:hint="eastAsia"/>
                <w:color w:val="000000"/>
              </w:rPr>
              <w:t>：</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走入群眾的公共藝術</w:t>
            </w:r>
            <w:r>
              <w:rPr>
                <w:rFonts w:ascii="標楷體" w:eastAsia="標楷體" w:hAnsi="標楷體" w:cs="標楷體"/>
                <w:color w:val="000000"/>
              </w:rPr>
              <w:t>(1)</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bdr w:val="single" w:sz="4" w:space="0" w:color="auto"/>
                <w:shd w:val="pct10" w:color="auto" w:fill="FFFFFF"/>
              </w:rPr>
              <w:t>音樂</w:t>
            </w:r>
            <w:r>
              <w:rPr>
                <w:rFonts w:ascii="標楷體" w:eastAsia="標楷體" w:hAnsi="標楷體" w:cs="標楷體" w:hint="eastAsia"/>
                <w:color w:val="000000"/>
              </w:rPr>
              <w:t>：</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台灣音樂之旅</w:t>
            </w:r>
            <w:r>
              <w:rPr>
                <w:rFonts w:ascii="標楷體" w:eastAsia="標楷體" w:hAnsi="標楷體" w:cs="標楷體"/>
                <w:color w:val="000000"/>
              </w:rPr>
              <w:t>(1)</w:t>
            </w:r>
          </w:p>
          <w:p w:rsidR="00FF0BEE" w:rsidRDefault="00FF0BEE">
            <w:pPr>
              <w:snapToGrid w:val="0"/>
              <w:rPr>
                <w:rFonts w:ascii="標楷體" w:eastAsia="標楷體" w:hAnsi="標楷體" w:cs="標楷體"/>
                <w:color w:val="000000"/>
              </w:rPr>
            </w:pPr>
            <w:r>
              <w:rPr>
                <w:rFonts w:ascii="標楷體" w:eastAsia="標楷體" w:hAnsi="標楷體" w:cs="標楷體" w:hint="eastAsia"/>
                <w:color w:val="000000"/>
                <w:bdr w:val="single" w:sz="4" w:space="0" w:color="auto"/>
                <w:shd w:val="pct10" w:color="auto" w:fill="FFFFFF"/>
              </w:rPr>
              <w:t>表藝</w:t>
            </w:r>
            <w:r>
              <w:rPr>
                <w:rFonts w:ascii="標楷體" w:eastAsia="標楷體" w:hAnsi="標楷體" w:cs="標楷體" w:hint="eastAsia"/>
                <w:color w:val="000000"/>
              </w:rPr>
              <w:t>：</w:t>
            </w:r>
            <w:r>
              <w:rPr>
                <w:rFonts w:ascii="標楷體" w:eastAsia="標楷體" w:hAnsi="標楷體" w:cs="標楷體"/>
                <w:color w:val="000000"/>
              </w:rPr>
              <w:t xml:space="preserve"> </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寫實與非寫實</w:t>
            </w:r>
            <w:r>
              <w:rPr>
                <w:rFonts w:ascii="標楷體" w:eastAsia="標楷體" w:hAnsi="標楷體" w:cs="標楷體"/>
                <w:color w:val="000000"/>
              </w:rPr>
              <w:t>(1)</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1-4-1</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1-4-2</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1-4-3</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2-4-6</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2-4-7</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2-4-8</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3-4-9</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彙整歸納</w:t>
            </w:r>
          </w:p>
        </w:tc>
        <w:tc>
          <w:tcPr>
            <w:tcW w:w="1252" w:type="dxa"/>
          </w:tcPr>
          <w:p w:rsidR="00FF0BEE" w:rsidRDefault="00FF0BEE">
            <w:pPr>
              <w:snapToGrid w:val="0"/>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rPr>
              <w:t>復習評量</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第三次段考評量方式</w:t>
            </w:r>
          </w:p>
        </w:tc>
        <w:tc>
          <w:tcPr>
            <w:tcW w:w="134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44"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聽力測驗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5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依各職群進度分組進行</w:t>
            </w:r>
          </w:p>
        </w:tc>
        <w:tc>
          <w:tcPr>
            <w:tcW w:w="1203"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依各社團進度分組進行</w:t>
            </w:r>
          </w:p>
        </w:tc>
      </w:tr>
    </w:tbl>
    <w:p w:rsidR="00FF0BEE" w:rsidRDefault="00FF0BEE">
      <w:pPr>
        <w:spacing w:line="340" w:lineRule="exact"/>
        <w:jc w:val="both"/>
        <w:rPr>
          <w:rFonts w:ascii="標楷體" w:eastAsia="標楷體" w:hAnsi="標楷體" w:cs="Times New Roman"/>
          <w:b/>
          <w:bCs/>
        </w:rPr>
      </w:pPr>
    </w:p>
    <w:p w:rsidR="00FF0BEE" w:rsidRDefault="00FF0BEE">
      <w:pPr>
        <w:spacing w:line="340" w:lineRule="exact"/>
        <w:jc w:val="center"/>
        <w:rPr>
          <w:rFonts w:ascii="標楷體" w:eastAsia="標楷體" w:hAnsi="標楷體" w:cs="Times New Roman"/>
          <w:b/>
          <w:bCs/>
        </w:rPr>
      </w:pPr>
      <w:r>
        <w:rPr>
          <w:rFonts w:ascii="標楷體" w:eastAsia="標楷體" w:hAnsi="標楷體" w:cs="標楷體"/>
          <w:b/>
          <w:bCs/>
        </w:rPr>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七</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p w:rsidR="00FF0BEE" w:rsidRDefault="00FF0BEE">
      <w:pPr>
        <w:spacing w:line="340" w:lineRule="exact"/>
        <w:jc w:val="both"/>
        <w:rPr>
          <w:rFonts w:ascii="標楷體" w:eastAsia="標楷體" w:hAnsi="標楷體"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65"/>
        <w:gridCol w:w="1108"/>
        <w:gridCol w:w="1080"/>
        <w:gridCol w:w="1080"/>
        <w:gridCol w:w="1140"/>
        <w:gridCol w:w="1140"/>
        <w:gridCol w:w="1140"/>
        <w:gridCol w:w="1140"/>
        <w:gridCol w:w="1140"/>
        <w:gridCol w:w="1013"/>
        <w:gridCol w:w="974"/>
        <w:gridCol w:w="693"/>
        <w:gridCol w:w="587"/>
        <w:gridCol w:w="626"/>
        <w:gridCol w:w="1230"/>
      </w:tblGrid>
      <w:tr w:rsidR="00FF0BEE" w:rsidTr="00E66071">
        <w:trPr>
          <w:cantSplit/>
          <w:trHeight w:val="112"/>
          <w:tblHeader/>
        </w:trPr>
        <w:tc>
          <w:tcPr>
            <w:tcW w:w="57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週次</w:t>
            </w:r>
          </w:p>
        </w:tc>
        <w:tc>
          <w:tcPr>
            <w:tcW w:w="86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日期</w:t>
            </w:r>
          </w:p>
        </w:tc>
        <w:tc>
          <w:tcPr>
            <w:tcW w:w="1108"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行事曆</w:t>
            </w:r>
          </w:p>
        </w:tc>
        <w:tc>
          <w:tcPr>
            <w:tcW w:w="8873" w:type="dxa"/>
            <w:gridSpan w:val="8"/>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習</w:t>
            </w:r>
            <w:r>
              <w:rPr>
                <w:rFonts w:ascii="標楷體" w:eastAsia="標楷體" w:hAnsi="標楷體" w:cs="標楷體"/>
                <w:color w:val="000000"/>
              </w:rPr>
              <w:t xml:space="preserve"> </w:t>
            </w:r>
            <w:r>
              <w:rPr>
                <w:rFonts w:ascii="標楷體" w:eastAsia="標楷體" w:hAnsi="標楷體" w:cs="標楷體" w:hint="eastAsia"/>
                <w:color w:val="000000"/>
              </w:rPr>
              <w:t>領</w:t>
            </w:r>
            <w:r>
              <w:rPr>
                <w:rFonts w:ascii="標楷體" w:eastAsia="標楷體" w:hAnsi="標楷體" w:cs="標楷體"/>
                <w:color w:val="000000"/>
              </w:rPr>
              <w:t xml:space="preserve"> </w:t>
            </w:r>
            <w:r>
              <w:rPr>
                <w:rFonts w:ascii="標楷體" w:eastAsia="標楷體" w:hAnsi="標楷體" w:cs="標楷體" w:hint="eastAsia"/>
                <w:color w:val="000000"/>
              </w:rPr>
              <w:t>域（</w:t>
            </w:r>
            <w:r>
              <w:rPr>
                <w:rFonts w:ascii="標楷體" w:eastAsia="標楷體" w:hAnsi="標楷體" w:cs="標楷體"/>
                <w:color w:val="000000"/>
              </w:rPr>
              <w:t>28</w:t>
            </w:r>
            <w:r>
              <w:rPr>
                <w:rFonts w:ascii="標楷體" w:eastAsia="標楷體" w:hAnsi="標楷體" w:cs="標楷體" w:hint="eastAsia"/>
                <w:color w:val="000000"/>
              </w:rPr>
              <w:t>）</w:t>
            </w:r>
          </w:p>
        </w:tc>
        <w:tc>
          <w:tcPr>
            <w:tcW w:w="4110" w:type="dxa"/>
            <w:gridSpan w:val="5"/>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彈性學習節數</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6</w:t>
            </w:r>
            <w:r>
              <w:rPr>
                <w:rFonts w:ascii="標楷體" w:eastAsia="標楷體" w:hAnsi="標楷體" w:cs="標楷體" w:hint="eastAsia"/>
                <w:color w:val="000000"/>
              </w:rPr>
              <w:t>）</w:t>
            </w:r>
          </w:p>
        </w:tc>
      </w:tr>
      <w:tr w:rsidR="00FF0BEE" w:rsidTr="00E66071">
        <w:trPr>
          <w:cantSplit/>
          <w:trHeight w:val="194"/>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865" w:type="dxa"/>
            <w:vMerge/>
            <w:vAlign w:val="center"/>
          </w:tcPr>
          <w:p w:rsidR="00FF0BEE" w:rsidRDefault="00FF0BEE">
            <w:pPr>
              <w:snapToGrid w:val="0"/>
              <w:jc w:val="center"/>
              <w:rPr>
                <w:rFonts w:ascii="標楷體" w:eastAsia="標楷體" w:hAnsi="標楷體" w:cs="Times New Roman"/>
                <w:color w:val="000000"/>
              </w:rPr>
            </w:pPr>
          </w:p>
        </w:tc>
        <w:tc>
          <w:tcPr>
            <w:tcW w:w="1108" w:type="dxa"/>
            <w:vMerge/>
            <w:vAlign w:val="center"/>
          </w:tcPr>
          <w:p w:rsidR="00FF0BEE" w:rsidRDefault="00FF0BEE">
            <w:pPr>
              <w:snapToGrid w:val="0"/>
              <w:jc w:val="center"/>
              <w:rPr>
                <w:rFonts w:ascii="標楷體" w:eastAsia="標楷體" w:hAnsi="標楷體" w:cs="Times New Roman"/>
                <w:color w:val="000000"/>
              </w:rPr>
            </w:pPr>
          </w:p>
        </w:tc>
        <w:tc>
          <w:tcPr>
            <w:tcW w:w="2160" w:type="dxa"/>
            <w:gridSpan w:val="2"/>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語文</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數學</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p>
          <w:p w:rsidR="00FF0BEE" w:rsidRDefault="00FF0BEE" w:rsidP="00A1017D">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140" w:type="dxa"/>
            <w:vMerge w:val="restart"/>
            <w:vAlign w:val="center"/>
          </w:tcPr>
          <w:p w:rsidR="00FF0BEE" w:rsidRDefault="00FF0BEE" w:rsidP="00A1017D">
            <w:pPr>
              <w:pStyle w:val="Web"/>
              <w:jc w:val="center"/>
              <w:rPr>
                <w:rFonts w:ascii="標楷體" w:eastAsia="標楷體" w:hAnsi="標楷體" w:cs="標楷體"/>
              </w:rPr>
            </w:pPr>
            <w:r>
              <w:rPr>
                <w:rFonts w:ascii="標楷體" w:eastAsia="標楷體" w:hAnsi="標楷體" w:cs="標楷體" w:hint="eastAsia"/>
              </w:rPr>
              <w:t>自然</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r>
            <w:r>
              <w:rPr>
                <w:rFonts w:ascii="標楷體" w:eastAsia="標楷體" w:hAnsi="標楷體" w:cs="標楷體" w:hint="eastAsia"/>
              </w:rPr>
              <w:t>生活科技</w:t>
            </w:r>
            <w:r>
              <w:rPr>
                <w:rFonts w:ascii="標楷體" w:eastAsia="標楷體" w:hAnsi="標楷體" w:cs="標楷體"/>
              </w:rPr>
              <w:t xml:space="preserve">   (1)</w:t>
            </w:r>
            <w:r>
              <w:rPr>
                <w:rFonts w:ascii="標楷體" w:eastAsia="標楷體" w:hAnsi="標楷體" w:cs="標楷體"/>
              </w:rPr>
              <w:br/>
              <w:t>(</w:t>
            </w:r>
            <w:r>
              <w:rPr>
                <w:rFonts w:ascii="標楷體" w:eastAsia="標楷體" w:hAnsi="標楷體" w:cs="標楷體" w:hint="eastAsia"/>
              </w:rPr>
              <w:t>翰林</w:t>
            </w:r>
            <w:r>
              <w:rPr>
                <w:rFonts w:ascii="標楷體" w:eastAsia="標楷體" w:hAnsi="標楷體" w:cs="標楷體"/>
              </w:rPr>
              <w:t>)</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社會</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（翰林）</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藝術與</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人文</w:t>
            </w:r>
            <w:r>
              <w:rPr>
                <w:rFonts w:ascii="標楷體" w:eastAsia="標楷體" w:hAnsi="標楷體" w:cs="Times New Roman"/>
              </w:rPr>
              <w:br/>
            </w: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（育成）</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綜合</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活動</w:t>
            </w:r>
          </w:p>
          <w:p w:rsidR="00FF0BEE" w:rsidRDefault="00FF0BEE" w:rsidP="00A1017D">
            <w:pPr>
              <w:snapToGrid w:val="0"/>
              <w:jc w:val="center"/>
              <w:rPr>
                <w:rFonts w:ascii="標楷體" w:eastAsia="標楷體" w:hAnsi="標楷體" w:cs="標楷體"/>
              </w:rPr>
            </w:pPr>
            <w:r>
              <w:rPr>
                <w:rFonts w:ascii="標楷體" w:eastAsia="標楷體" w:hAnsi="標楷體" w:cs="標楷體"/>
              </w:rPr>
              <w:t>(3)</w:t>
            </w:r>
          </w:p>
          <w:p w:rsidR="00FF0BEE" w:rsidRDefault="00FF0BEE" w:rsidP="00A1017D">
            <w:pPr>
              <w:pStyle w:val="31"/>
              <w:snapToGrid w:val="0"/>
              <w:jc w:val="center"/>
              <w:rPr>
                <w:rFonts w:hAnsi="標楷體"/>
                <w:b w:val="0"/>
                <w:bCs w:val="0"/>
                <w:sz w:val="24"/>
                <w:szCs w:val="24"/>
              </w:rPr>
            </w:pPr>
            <w:r>
              <w:rPr>
                <w:rFonts w:hAnsi="標楷體"/>
                <w:b w:val="0"/>
                <w:bCs w:val="0"/>
                <w:sz w:val="24"/>
                <w:szCs w:val="24"/>
              </w:rPr>
              <w:t>(</w:t>
            </w:r>
            <w:r w:rsidRPr="005A0787">
              <w:rPr>
                <w:rFonts w:hAnsi="標楷體" w:hint="eastAsia"/>
                <w:b w:val="0"/>
                <w:bCs w:val="0"/>
                <w:sz w:val="24"/>
                <w:szCs w:val="24"/>
              </w:rPr>
              <w:t>翰林</w:t>
            </w:r>
            <w:r>
              <w:rPr>
                <w:rFonts w:hAnsi="標楷體"/>
                <w:b w:val="0"/>
                <w:bCs w:val="0"/>
                <w:sz w:val="24"/>
                <w:szCs w:val="24"/>
              </w:rPr>
              <w:t>)</w:t>
            </w:r>
          </w:p>
        </w:tc>
        <w:tc>
          <w:tcPr>
            <w:tcW w:w="1013" w:type="dxa"/>
            <w:vMerge w:val="restart"/>
            <w:vAlign w:val="center"/>
          </w:tcPr>
          <w:p w:rsidR="00FF0BEE" w:rsidRDefault="00FF0BEE" w:rsidP="00A1017D">
            <w:pPr>
              <w:pStyle w:val="Web"/>
              <w:jc w:val="center"/>
              <w:rPr>
                <w:rFonts w:ascii="標楷體" w:eastAsia="標楷體" w:hAnsi="標楷體" w:cs="標楷體"/>
              </w:rPr>
            </w:pPr>
            <w:r>
              <w:rPr>
                <w:rFonts w:ascii="標楷體" w:eastAsia="標楷體" w:hAnsi="標楷體" w:cs="標楷體" w:hint="eastAsia"/>
              </w:rPr>
              <w:t>健康與</w:t>
            </w:r>
            <w:r>
              <w:rPr>
                <w:rFonts w:ascii="標楷體" w:eastAsia="標楷體" w:hAnsi="標楷體" w:cs="Times New Roman"/>
              </w:rPr>
              <w:br/>
            </w:r>
            <w:r>
              <w:rPr>
                <w:rFonts w:ascii="標楷體" w:eastAsia="標楷體" w:hAnsi="標楷體" w:cs="標楷體" w:hint="eastAsia"/>
              </w:rPr>
              <w:t>體育</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t xml:space="preserve"> (</w:t>
            </w:r>
            <w:r w:rsidRPr="005A0787">
              <w:rPr>
                <w:rFonts w:hAnsi="標楷體" w:hint="eastAsia"/>
              </w:rPr>
              <w:t>康軒</w:t>
            </w:r>
            <w:r>
              <w:rPr>
                <w:rFonts w:ascii="標楷體" w:eastAsia="標楷體" w:hAnsi="標楷體" w:cs="標楷體"/>
              </w:rPr>
              <w:t>)</w:t>
            </w:r>
          </w:p>
        </w:tc>
        <w:tc>
          <w:tcPr>
            <w:tcW w:w="974" w:type="dxa"/>
            <w:vMerge w:val="restart"/>
            <w:vAlign w:val="center"/>
          </w:tcPr>
          <w:p w:rsidR="00FF0BEE" w:rsidRDefault="00FF0BEE" w:rsidP="00A1017D">
            <w:pPr>
              <w:pStyle w:val="afc"/>
              <w:rPr>
                <w:rFonts w:cs="Times New Roman"/>
              </w:rPr>
            </w:pPr>
            <w:r>
              <w:rPr>
                <w:rFonts w:hint="eastAsia"/>
              </w:rPr>
              <w:t>閱讀與</w:t>
            </w:r>
          </w:p>
          <w:p w:rsidR="00FF0BEE" w:rsidRDefault="00FF0BEE" w:rsidP="00A1017D">
            <w:pPr>
              <w:pStyle w:val="afc"/>
              <w:rPr>
                <w:rFonts w:cs="Times New Roman"/>
              </w:rPr>
            </w:pPr>
            <w:r>
              <w:rPr>
                <w:rFonts w:hint="eastAsia"/>
              </w:rPr>
              <w:t>寫作</w:t>
            </w:r>
          </w:p>
          <w:p w:rsidR="00FF0BEE" w:rsidRDefault="00FF0BEE" w:rsidP="00A1017D">
            <w:pPr>
              <w:pStyle w:val="afc"/>
            </w:pPr>
            <w:r>
              <w:t>(1)</w:t>
            </w:r>
          </w:p>
          <w:p w:rsidR="00FF0BEE" w:rsidRDefault="00FF0BEE" w:rsidP="00A1017D">
            <w:pPr>
              <w:pStyle w:val="afc"/>
            </w:pPr>
            <w:r>
              <w:t>(</w:t>
            </w:r>
            <w:r>
              <w:rPr>
                <w:rFonts w:hint="eastAsia"/>
              </w:rPr>
              <w:t>自編</w:t>
            </w:r>
            <w:r>
              <w:t>)</w:t>
            </w:r>
          </w:p>
        </w:tc>
        <w:tc>
          <w:tcPr>
            <w:tcW w:w="693" w:type="dxa"/>
            <w:vMerge w:val="restart"/>
            <w:vAlign w:val="center"/>
          </w:tcPr>
          <w:p w:rsidR="00FF0BEE" w:rsidRDefault="00FF0BEE" w:rsidP="00A1017D">
            <w:pPr>
              <w:pStyle w:val="afc"/>
              <w:rPr>
                <w:rFonts w:cs="Times New Roman"/>
              </w:rPr>
            </w:pPr>
            <w:r>
              <w:rPr>
                <w:rFonts w:hint="eastAsia"/>
              </w:rPr>
              <w:t>資訊</w:t>
            </w:r>
          </w:p>
          <w:p w:rsidR="00FF0BEE" w:rsidRDefault="00FF0BEE" w:rsidP="00A1017D">
            <w:pPr>
              <w:pStyle w:val="afc"/>
              <w:rPr>
                <w:rFonts w:cs="Times New Roman"/>
              </w:rPr>
            </w:pPr>
            <w:r>
              <w:rPr>
                <w:rFonts w:hint="eastAsia"/>
              </w:rPr>
              <w:t>教育</w:t>
            </w:r>
          </w:p>
          <w:p w:rsidR="00FF0BEE" w:rsidRDefault="00FF0BEE" w:rsidP="00A1017D">
            <w:pPr>
              <w:pStyle w:val="afc"/>
              <w:rPr>
                <w:rFonts w:cs="Times New Roman"/>
              </w:rPr>
            </w:pPr>
            <w:r>
              <w:rPr>
                <w:rFonts w:hint="eastAsia"/>
              </w:rPr>
              <w:t>（</w:t>
            </w:r>
            <w:r>
              <w:t>1</w:t>
            </w:r>
            <w:r>
              <w:rPr>
                <w:rFonts w:hint="eastAsia"/>
              </w:rPr>
              <w:t>）</w:t>
            </w:r>
          </w:p>
        </w:tc>
        <w:tc>
          <w:tcPr>
            <w:tcW w:w="587" w:type="dxa"/>
            <w:vMerge w:val="restart"/>
            <w:vAlign w:val="center"/>
          </w:tcPr>
          <w:p w:rsidR="00FF0BEE" w:rsidRDefault="00FF0BEE" w:rsidP="00A1017D">
            <w:pPr>
              <w:pStyle w:val="afc"/>
              <w:rPr>
                <w:rFonts w:cs="Times New Roman"/>
              </w:rPr>
            </w:pPr>
            <w:r>
              <w:rPr>
                <w:rFonts w:hint="eastAsia"/>
              </w:rPr>
              <w:t>聯課活動（</w:t>
            </w:r>
            <w:r>
              <w:t>2</w:t>
            </w:r>
            <w:r>
              <w:rPr>
                <w:rFonts w:hint="eastAsia"/>
              </w:rPr>
              <w:t>）</w:t>
            </w:r>
          </w:p>
        </w:tc>
        <w:tc>
          <w:tcPr>
            <w:tcW w:w="626" w:type="dxa"/>
            <w:vMerge w:val="restart"/>
            <w:vAlign w:val="center"/>
          </w:tcPr>
          <w:p w:rsidR="00FF0BEE" w:rsidRDefault="00FF0BEE" w:rsidP="00A1017D">
            <w:pPr>
              <w:pStyle w:val="afc"/>
              <w:rPr>
                <w:rFonts w:cs="Times New Roman"/>
              </w:rPr>
            </w:pPr>
            <w:r>
              <w:rPr>
                <w:rFonts w:hint="eastAsia"/>
              </w:rPr>
              <w:t>班級活動（</w:t>
            </w:r>
            <w:r>
              <w:t>1</w:t>
            </w:r>
            <w:r>
              <w:rPr>
                <w:rFonts w:hint="eastAsia"/>
              </w:rPr>
              <w:t>）</w:t>
            </w:r>
          </w:p>
        </w:tc>
        <w:tc>
          <w:tcPr>
            <w:tcW w:w="1230" w:type="dxa"/>
            <w:vMerge w:val="restart"/>
            <w:vAlign w:val="center"/>
          </w:tcPr>
          <w:p w:rsidR="00FF0BEE" w:rsidRDefault="00FF0BEE" w:rsidP="00A1017D">
            <w:pPr>
              <w:pStyle w:val="afc"/>
              <w:rPr>
                <w:rFonts w:cs="Times New Roman"/>
              </w:rPr>
            </w:pPr>
            <w:r>
              <w:rPr>
                <w:rFonts w:hint="eastAsia"/>
              </w:rPr>
              <w:t>英語聽力</w:t>
            </w:r>
          </w:p>
          <w:p w:rsidR="00FF0BEE" w:rsidRDefault="00FF0BEE" w:rsidP="00A1017D">
            <w:pPr>
              <w:pStyle w:val="afc"/>
              <w:rPr>
                <w:rFonts w:cs="Times New Roman"/>
              </w:rPr>
            </w:pPr>
            <w:r>
              <w:rPr>
                <w:rFonts w:hint="eastAsia"/>
              </w:rPr>
              <w:t>（</w:t>
            </w:r>
            <w:r>
              <w:t>1</w:t>
            </w:r>
            <w:r>
              <w:rPr>
                <w:rFonts w:hint="eastAsia"/>
              </w:rPr>
              <w:t>）</w:t>
            </w:r>
          </w:p>
        </w:tc>
      </w:tr>
      <w:tr w:rsidR="00FF0BEE" w:rsidTr="00E66071">
        <w:trPr>
          <w:cantSplit/>
          <w:trHeight w:val="112"/>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865" w:type="dxa"/>
            <w:vMerge/>
            <w:vAlign w:val="center"/>
          </w:tcPr>
          <w:p w:rsidR="00FF0BEE" w:rsidRDefault="00FF0BEE">
            <w:pPr>
              <w:snapToGrid w:val="0"/>
              <w:jc w:val="center"/>
              <w:rPr>
                <w:rFonts w:ascii="標楷體" w:eastAsia="標楷體" w:hAnsi="標楷體" w:cs="Times New Roman"/>
                <w:color w:val="000000"/>
              </w:rPr>
            </w:pPr>
          </w:p>
        </w:tc>
        <w:tc>
          <w:tcPr>
            <w:tcW w:w="1108" w:type="dxa"/>
            <w:vMerge/>
            <w:vAlign w:val="center"/>
          </w:tcPr>
          <w:p w:rsidR="00FF0BEE" w:rsidRDefault="00FF0BEE">
            <w:pPr>
              <w:snapToGrid w:val="0"/>
              <w:jc w:val="center"/>
              <w:rPr>
                <w:rFonts w:ascii="標楷體" w:eastAsia="標楷體" w:hAnsi="標楷體" w:cs="Times New Roman"/>
                <w:color w:val="000000"/>
              </w:rPr>
            </w:pPr>
          </w:p>
        </w:tc>
        <w:tc>
          <w:tcPr>
            <w:tcW w:w="1080" w:type="dxa"/>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國語</w:t>
            </w:r>
          </w:p>
          <w:p w:rsidR="00FF0BEE" w:rsidRPr="00A1017D" w:rsidRDefault="00FF0BEE" w:rsidP="00A1017D">
            <w:pPr>
              <w:snapToGrid w:val="0"/>
              <w:jc w:val="center"/>
              <w:rPr>
                <w:rFonts w:ascii="標楷體" w:eastAsia="標楷體" w:hAnsi="標楷體" w:cs="標楷體"/>
              </w:rPr>
            </w:pPr>
            <w:r w:rsidRPr="00A1017D">
              <w:rPr>
                <w:rFonts w:ascii="標楷體" w:eastAsia="標楷體" w:hAnsi="標楷體" w:cs="標楷體"/>
              </w:rPr>
              <w:t>(5)</w:t>
            </w:r>
          </w:p>
          <w:p w:rsidR="00FF0BEE" w:rsidRDefault="00FF0BEE">
            <w:pPr>
              <w:snapToGrid w:val="0"/>
              <w:jc w:val="center"/>
              <w:rPr>
                <w:rFonts w:ascii="標楷體" w:eastAsia="標楷體" w:hAnsi="標楷體" w:cs="Times New Roman"/>
                <w:color w:val="000000"/>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080" w:type="dxa"/>
            <w:vAlign w:val="center"/>
          </w:tcPr>
          <w:p w:rsidR="00FF0BEE" w:rsidRDefault="00FF0BEE" w:rsidP="00A1017D">
            <w:pPr>
              <w:pStyle w:val="afc"/>
              <w:rPr>
                <w:rFonts w:cs="Times New Roman"/>
              </w:rPr>
            </w:pPr>
            <w:r>
              <w:rPr>
                <w:rFonts w:hint="eastAsia"/>
              </w:rPr>
              <w:t>英語</w:t>
            </w:r>
          </w:p>
          <w:p w:rsidR="00FF0BEE" w:rsidRDefault="00FF0BEE" w:rsidP="00A1017D">
            <w:pPr>
              <w:pStyle w:val="afc"/>
              <w:rPr>
                <w:rFonts w:cs="Times New Roman"/>
              </w:rPr>
            </w:pPr>
            <w:r>
              <w:rPr>
                <w:rFonts w:hint="eastAsia"/>
              </w:rPr>
              <w:t>（</w:t>
            </w:r>
            <w:r>
              <w:t>3</w:t>
            </w:r>
            <w:r>
              <w:rPr>
                <w:rFonts w:hint="eastAsia"/>
              </w:rPr>
              <w:t>）</w:t>
            </w:r>
          </w:p>
          <w:p w:rsidR="00FF0BEE" w:rsidRDefault="00FF0BEE">
            <w:pPr>
              <w:snapToGrid w:val="0"/>
              <w:jc w:val="center"/>
              <w:rPr>
                <w:rFonts w:ascii="標楷體" w:eastAsia="標楷體" w:hAnsi="標楷體" w:cs="Times New Roman"/>
                <w:shadow/>
                <w:color w:val="000000"/>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013" w:type="dxa"/>
            <w:vMerge/>
            <w:vAlign w:val="center"/>
          </w:tcPr>
          <w:p w:rsidR="00FF0BEE" w:rsidRDefault="00FF0BEE">
            <w:pPr>
              <w:snapToGrid w:val="0"/>
              <w:rPr>
                <w:rFonts w:ascii="標楷體" w:eastAsia="標楷體" w:hAnsi="標楷體" w:cs="Times New Roman"/>
                <w:color w:val="000000"/>
              </w:rPr>
            </w:pPr>
          </w:p>
        </w:tc>
        <w:tc>
          <w:tcPr>
            <w:tcW w:w="974" w:type="dxa"/>
            <w:vMerge/>
            <w:vAlign w:val="center"/>
          </w:tcPr>
          <w:p w:rsidR="00FF0BEE" w:rsidRDefault="00FF0BEE">
            <w:pPr>
              <w:snapToGrid w:val="0"/>
              <w:jc w:val="center"/>
              <w:rPr>
                <w:rFonts w:ascii="標楷體" w:eastAsia="標楷體" w:hAnsi="標楷體" w:cs="Times New Roman"/>
                <w:color w:val="000000"/>
              </w:rPr>
            </w:pPr>
          </w:p>
        </w:tc>
        <w:tc>
          <w:tcPr>
            <w:tcW w:w="693" w:type="dxa"/>
            <w:vMerge/>
            <w:vAlign w:val="center"/>
          </w:tcPr>
          <w:p w:rsidR="00FF0BEE" w:rsidRDefault="00FF0BEE">
            <w:pPr>
              <w:snapToGrid w:val="0"/>
              <w:jc w:val="center"/>
              <w:rPr>
                <w:rFonts w:ascii="標楷體" w:eastAsia="標楷體" w:hAnsi="標楷體" w:cs="Times New Roman"/>
                <w:color w:val="000000"/>
              </w:rPr>
            </w:pPr>
          </w:p>
        </w:tc>
        <w:tc>
          <w:tcPr>
            <w:tcW w:w="587" w:type="dxa"/>
            <w:vMerge/>
            <w:vAlign w:val="center"/>
          </w:tcPr>
          <w:p w:rsidR="00FF0BEE" w:rsidRDefault="00FF0BEE">
            <w:pPr>
              <w:snapToGrid w:val="0"/>
              <w:jc w:val="center"/>
              <w:rPr>
                <w:rFonts w:ascii="標楷體" w:eastAsia="標楷體" w:hAnsi="標楷體" w:cs="Times New Roman"/>
                <w:color w:val="000000"/>
              </w:rPr>
            </w:pPr>
          </w:p>
        </w:tc>
        <w:tc>
          <w:tcPr>
            <w:tcW w:w="626" w:type="dxa"/>
            <w:vMerge/>
            <w:vAlign w:val="center"/>
          </w:tcPr>
          <w:p w:rsidR="00FF0BEE" w:rsidRDefault="00FF0BEE">
            <w:pPr>
              <w:snapToGrid w:val="0"/>
              <w:jc w:val="center"/>
              <w:rPr>
                <w:rFonts w:ascii="標楷體" w:eastAsia="標楷體" w:hAnsi="標楷體" w:cs="Times New Roman"/>
                <w:shadow/>
                <w:color w:val="000000"/>
              </w:rPr>
            </w:pPr>
          </w:p>
        </w:tc>
        <w:tc>
          <w:tcPr>
            <w:tcW w:w="1230" w:type="dxa"/>
            <w:vMerge/>
            <w:vAlign w:val="center"/>
          </w:tcPr>
          <w:p w:rsidR="00FF0BEE" w:rsidRDefault="00FF0BEE">
            <w:pPr>
              <w:snapToGrid w:val="0"/>
              <w:jc w:val="center"/>
              <w:rPr>
                <w:rFonts w:ascii="標楷體" w:eastAsia="標楷體" w:hAnsi="標楷體" w:cs="Times New Roman"/>
                <w:shadow/>
                <w:color w:val="000000"/>
              </w:rPr>
            </w:pPr>
          </w:p>
        </w:tc>
      </w:tr>
      <w:tr w:rsidR="00FF0BEE" w:rsidTr="00E66071">
        <w:trPr>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學期學習目標</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（六）能認識漢字創造、發展的歷史及造字方法。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（九）認識漢字的主要書體並欣賞各家碑帖的特色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（十）能領悟文章深意，思考轉化提升為道德情操</w:t>
            </w:r>
          </w:p>
        </w:tc>
        <w:tc>
          <w:tcPr>
            <w:tcW w:w="1080" w:type="dxa"/>
          </w:tcPr>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能依情境和場合，適切地表達自我並與他人溝通。</w:t>
            </w:r>
          </w:p>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能以簡易英語描述生活中相關的人、事、物。</w:t>
            </w:r>
          </w:p>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能以簡易的英語說出自己所具備的能力。</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能認識常見的樂器與運動名稱。</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5. </w:t>
            </w:r>
            <w:r>
              <w:rPr>
                <w:rFonts w:ascii="標楷體" w:eastAsia="標楷體" w:hAnsi="標楷體" w:cs="標楷體" w:hint="eastAsia"/>
                <w:color w:val="000000"/>
                <w:sz w:val="20"/>
                <w:szCs w:val="20"/>
              </w:rPr>
              <w:t>能學會介紹自己的嗜好和休閒活動。</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8. </w:t>
            </w:r>
            <w:r>
              <w:rPr>
                <w:rFonts w:ascii="標楷體" w:eastAsia="標楷體" w:hAnsi="標楷體" w:cs="標楷體" w:hint="eastAsia"/>
                <w:color w:val="000000"/>
                <w:sz w:val="20"/>
                <w:szCs w:val="20"/>
              </w:rPr>
              <w:t>能學會「現在簡單式」的用法。</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能學會「現在簡單式」的用</w:t>
            </w:r>
            <w:r>
              <w:rPr>
                <w:rFonts w:ascii="標楷體" w:eastAsia="標楷體" w:hAnsi="標楷體" w:cs="標楷體" w:hint="eastAsia"/>
                <w:color w:val="000000"/>
                <w:sz w:val="20"/>
                <w:szCs w:val="20"/>
              </w:rPr>
              <w:lastRenderedPageBreak/>
              <w:t>法。</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9. </w:t>
            </w:r>
            <w:r>
              <w:rPr>
                <w:rFonts w:ascii="標楷體" w:eastAsia="標楷體" w:hAnsi="標楷體" w:cs="標楷體" w:hint="eastAsia"/>
                <w:color w:val="000000"/>
                <w:sz w:val="20"/>
                <w:szCs w:val="20"/>
              </w:rPr>
              <w:t>能學會單數動詞變化及字尾發音。</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10. </w:t>
            </w:r>
            <w:r>
              <w:rPr>
                <w:rFonts w:ascii="標楷體" w:eastAsia="標楷體" w:hAnsi="標楷體" w:cs="標楷體" w:hint="eastAsia"/>
                <w:color w:val="000000"/>
                <w:sz w:val="20"/>
                <w:szCs w:val="20"/>
              </w:rPr>
              <w:t>能學會</w:t>
            </w:r>
            <w:r>
              <w:rPr>
                <w:rFonts w:ascii="標楷體" w:eastAsia="標楷體" w:hAnsi="標楷體" w:cs="標楷體"/>
                <w:color w:val="000000"/>
                <w:sz w:val="20"/>
                <w:szCs w:val="20"/>
              </w:rPr>
              <w:t xml:space="preserve">Does </w:t>
            </w:r>
            <w:r>
              <w:rPr>
                <w:rFonts w:ascii="標楷體" w:eastAsia="標楷體" w:hAnsi="標楷體" w:cs="標楷體" w:hint="eastAsia"/>
                <w:color w:val="000000"/>
                <w:sz w:val="20"/>
                <w:szCs w:val="20"/>
              </w:rPr>
              <w:t>起首的問句及其答句。</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11. </w:t>
            </w:r>
            <w:r>
              <w:rPr>
                <w:rFonts w:ascii="標楷體" w:eastAsia="標楷體" w:hAnsi="標楷體" w:cs="標楷體" w:hint="eastAsia"/>
                <w:color w:val="000000"/>
                <w:sz w:val="20"/>
                <w:szCs w:val="20"/>
              </w:rPr>
              <w:t>能學會說明一個「既定的」行程。</w:t>
            </w:r>
          </w:p>
          <w:p w:rsidR="00FF0BEE" w:rsidRDefault="00FF0BEE" w:rsidP="00FF0BEE">
            <w:pPr>
              <w:spacing w:line="200" w:lineRule="exact"/>
              <w:ind w:left="216" w:hangingChars="108" w:hanging="216"/>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能用形容詞描述人的外觀、情緒及特質。</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了解二元一次方程式解的意義。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能利用代入消去法、加減消去法解二元一次聯立方程式。</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能根據問題的情境與假設，列出二元一次聯立方程式並求其解。</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能了解坐標平面的意義。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5.</w:t>
            </w:r>
            <w:r>
              <w:rPr>
                <w:rFonts w:ascii="標楷體" w:eastAsia="標楷體" w:hAnsi="標楷體" w:cs="標楷體" w:hint="eastAsia"/>
                <w:snapToGrid w:val="0"/>
                <w:color w:val="000000"/>
                <w:kern w:val="0"/>
                <w:sz w:val="20"/>
                <w:szCs w:val="20"/>
              </w:rPr>
              <w:t>能建立二元一次方程式的圖形為直線的觀念。</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了解比例式的意義，並知道「如果</w:t>
            </w:r>
            <w:r>
              <w:rPr>
                <w:rFonts w:ascii="標楷體" w:eastAsia="標楷體" w:hAnsi="標楷體" w:cs="標楷體"/>
                <w:snapToGrid w:val="0"/>
                <w:color w:val="000000"/>
                <w:kern w:val="0"/>
                <w:sz w:val="20"/>
                <w:szCs w:val="20"/>
              </w:rPr>
              <w:t>a</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b</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c</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d</w:t>
            </w:r>
            <w:r>
              <w:rPr>
                <w:rFonts w:ascii="標楷體" w:eastAsia="標楷體" w:hAnsi="標楷體" w:cs="標楷體" w:hint="eastAsia"/>
                <w:snapToGrid w:val="0"/>
                <w:color w:val="000000"/>
                <w:kern w:val="0"/>
                <w:sz w:val="20"/>
                <w:szCs w:val="20"/>
              </w:rPr>
              <w:t>，則</w:t>
            </w:r>
            <w:r>
              <w:rPr>
                <w:rFonts w:ascii="標楷體" w:eastAsia="標楷體" w:hAnsi="標楷體" w:cs="標楷體"/>
                <w:snapToGrid w:val="0"/>
                <w:color w:val="000000"/>
                <w:kern w:val="0"/>
                <w:sz w:val="20"/>
                <w:szCs w:val="20"/>
              </w:rPr>
              <w:t>ad</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bc</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了解連比與連比例式的意義。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了解正比與反比的應用。</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了解函數的意義。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10.</w:t>
            </w:r>
            <w:r>
              <w:rPr>
                <w:rFonts w:ascii="標楷體" w:eastAsia="標楷體" w:hAnsi="標楷體" w:cs="標楷體" w:hint="eastAsia"/>
                <w:snapToGrid w:val="0"/>
                <w:color w:val="000000"/>
                <w:kern w:val="0"/>
                <w:sz w:val="20"/>
                <w:szCs w:val="20"/>
              </w:rPr>
              <w:t>能了解</w:t>
            </w:r>
            <w:r>
              <w:rPr>
                <w:rFonts w:ascii="標楷體" w:eastAsia="標楷體" w:hAnsi="標楷體" w:cs="標楷體" w:hint="eastAsia"/>
                <w:snapToGrid w:val="0"/>
                <w:color w:val="000000"/>
                <w:kern w:val="0"/>
                <w:sz w:val="20"/>
                <w:szCs w:val="20"/>
              </w:rPr>
              <w:lastRenderedPageBreak/>
              <w:t>函數圖形的意義，並畫出一次函數的圖形。</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能了解一元一次不等式一般解的意義。</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能透過情境解不等式，並將不符合情境的解排除。</w:t>
            </w:r>
          </w:p>
          <w:p w:rsidR="00FF0BEE" w:rsidRDefault="00FF0BEE">
            <w:pPr>
              <w:snapToGrid w:val="0"/>
              <w:rPr>
                <w:rFonts w:ascii="標楷體" w:eastAsia="標楷體" w:hAnsi="標楷體" w:cs="Times New Roman"/>
                <w:color w:val="000000"/>
                <w:sz w:val="20"/>
                <w:szCs w:val="20"/>
              </w:rPr>
            </w:pPr>
          </w:p>
        </w:tc>
        <w:tc>
          <w:tcPr>
            <w:tcW w:w="1140" w:type="dxa"/>
          </w:tcPr>
          <w:p w:rsidR="004D51DA" w:rsidRDefault="004D51DA">
            <w:pPr>
              <w:snapToGrid w:val="0"/>
              <w:rPr>
                <w:rFonts w:ascii="標楷體" w:eastAsia="標楷體" w:hAnsi="標楷體"/>
                <w:sz w:val="20"/>
                <w:szCs w:val="20"/>
              </w:rPr>
            </w:pPr>
            <w:r w:rsidRPr="003D1ACE">
              <w:rPr>
                <w:rFonts w:ascii="標楷體" w:eastAsia="標楷體" w:hAnsi="標楷體" w:hint="eastAsia"/>
                <w:sz w:val="20"/>
                <w:szCs w:val="20"/>
              </w:rPr>
              <w:lastRenderedPageBreak/>
              <w:t>自然1.了解生物有性生殖與無性生殖的異同並且認識細胞分裂與減數分裂。2.了解孟德爾實驗及生物體基因、性狀遺傳的基本原理。3.了解生物在地球上經過長久的演化，而逐漸出現形形色色的生物。4.了解生物學名的意義及分類的階層。5.認識生態系的組成成分及生物與環境間的交</w:t>
            </w:r>
            <w:r w:rsidRPr="003D1ACE">
              <w:rPr>
                <w:rFonts w:ascii="標楷體" w:eastAsia="標楷體" w:hAnsi="標楷體" w:hint="eastAsia"/>
                <w:sz w:val="20"/>
                <w:szCs w:val="20"/>
              </w:rPr>
              <w:lastRenderedPageBreak/>
              <w:t>互作用。6.了解營建科技及住屋環境。7</w:t>
            </w:r>
            <w:r w:rsidRPr="003D1ACE">
              <w:rPr>
                <w:rFonts w:ascii="標楷體" w:eastAsia="標楷體" w:hAnsi="標楷體"/>
                <w:sz w:val="20"/>
                <w:szCs w:val="20"/>
              </w:rPr>
              <w:t>.</w:t>
            </w:r>
            <w:r w:rsidRPr="003D1ACE">
              <w:rPr>
                <w:rFonts w:ascii="標楷體" w:eastAsia="標楷體" w:hAnsi="標楷體" w:hint="eastAsia"/>
                <w:sz w:val="20"/>
                <w:szCs w:val="20"/>
              </w:rPr>
              <w:t>可培養學生科學與科技研究的態度、對生物及周遭環境研究的興趣。8</w:t>
            </w:r>
            <w:r w:rsidRPr="003D1ACE">
              <w:rPr>
                <w:rFonts w:ascii="標楷體" w:eastAsia="標楷體" w:hAnsi="標楷體"/>
                <w:sz w:val="20"/>
                <w:szCs w:val="20"/>
              </w:rPr>
              <w:t>.</w:t>
            </w:r>
            <w:r w:rsidRPr="003D1ACE">
              <w:rPr>
                <w:rFonts w:ascii="標楷體" w:eastAsia="標楷體" w:hAnsi="標楷體" w:hint="eastAsia"/>
                <w:sz w:val="20"/>
                <w:szCs w:val="20"/>
              </w:rPr>
              <w:t>培養出親近自然、愛護自然及尊重生命的情操。</w:t>
            </w:r>
          </w:p>
          <w:p w:rsidR="00FF0BEE" w:rsidRPr="00C355ED" w:rsidRDefault="004D51DA">
            <w:pPr>
              <w:snapToGrid w:val="0"/>
              <w:rPr>
                <w:rFonts w:ascii="標楷體" w:eastAsia="標楷體" w:hAnsi="標楷體" w:cs="Times New Roman"/>
                <w:color w:val="000000"/>
                <w:sz w:val="20"/>
                <w:szCs w:val="20"/>
              </w:rPr>
            </w:pPr>
            <w:r w:rsidRPr="003D1ACE">
              <w:rPr>
                <w:rFonts w:ascii="標楷體" w:eastAsia="標楷體" w:hAnsi="標楷體" w:hint="eastAsia"/>
                <w:sz w:val="20"/>
                <w:szCs w:val="20"/>
              </w:rPr>
              <w:t>生活科技1.了解資料與資訊的差別，並了解資訊傳播的方式。2</w:t>
            </w:r>
            <w:r w:rsidRPr="003D1ACE">
              <w:rPr>
                <w:rFonts w:ascii="標楷體" w:eastAsia="標楷體" w:hAnsi="標楷體"/>
                <w:sz w:val="20"/>
                <w:szCs w:val="20"/>
              </w:rPr>
              <w:t>.</w:t>
            </w:r>
            <w:r w:rsidRPr="003D1ACE">
              <w:rPr>
                <w:rFonts w:ascii="標楷體" w:eastAsia="標楷體" w:hAnsi="標楷體" w:hint="eastAsia"/>
                <w:sz w:val="20"/>
                <w:szCs w:val="20"/>
              </w:rPr>
              <w:t>知道資訊傳播處理的方式並了解電腦與網路在生活上的應用。</w:t>
            </w:r>
          </w:p>
        </w:tc>
        <w:tc>
          <w:tcPr>
            <w:tcW w:w="1140" w:type="dxa"/>
          </w:tcPr>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了解臺灣自然環境和人文景觀。</w:t>
            </w:r>
            <w:r>
              <w:rPr>
                <w:rFonts w:ascii="標楷體" w:eastAsia="標楷體" w:hAnsi="標楷體" w:cs="標楷體"/>
                <w:sz w:val="20"/>
                <w:szCs w:val="20"/>
              </w:rPr>
              <w:t xml:space="preserve"> </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認識北部、中部、南部和東部地區區域特色。</w:t>
            </w:r>
            <w:r>
              <w:rPr>
                <w:rFonts w:ascii="標楷體" w:eastAsia="標楷體" w:hAnsi="標楷體" w:cs="標楷體"/>
                <w:color w:val="000000"/>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hint="eastAsia"/>
                <w:sz w:val="20"/>
                <w:szCs w:val="20"/>
              </w:rPr>
              <w:t>學習臺灣近代歷史，了解臺灣歷史脈絡。</w:t>
            </w:r>
            <w:r>
              <w:rPr>
                <w:rFonts w:ascii="標楷體" w:eastAsia="標楷體" w:hAnsi="標楷體" w:cs="標楷體"/>
                <w:sz w:val="20"/>
                <w:szCs w:val="20"/>
              </w:rPr>
              <w:t xml:space="preserve"> </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了解近代臺灣歷史人物的事蹟和歷史事件的演變。</w:t>
            </w:r>
            <w:r>
              <w:rPr>
                <w:rFonts w:ascii="標楷體" w:eastAsia="標楷體" w:hAnsi="標楷體" w:cs="標楷體"/>
                <w:color w:val="000000"/>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hint="eastAsia"/>
                <w:sz w:val="20"/>
                <w:szCs w:val="20"/>
              </w:rPr>
              <w:t>學習與社會互動。</w:t>
            </w:r>
            <w:r>
              <w:rPr>
                <w:rFonts w:ascii="標楷體" w:eastAsia="標楷體" w:hAnsi="標楷體" w:cs="標楷體"/>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hint="eastAsia"/>
                <w:sz w:val="20"/>
                <w:szCs w:val="20"/>
              </w:rPr>
              <w:t>認識社會</w:t>
            </w:r>
            <w:r>
              <w:rPr>
                <w:rFonts w:ascii="標楷體" w:eastAsia="標楷體" w:hAnsi="標楷體" w:cs="標楷體" w:hint="eastAsia"/>
                <w:sz w:val="20"/>
                <w:szCs w:val="20"/>
              </w:rPr>
              <w:lastRenderedPageBreak/>
              <w:t>規範內容。</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認識社會變遷。</w:t>
            </w:r>
          </w:p>
        </w:tc>
        <w:tc>
          <w:tcPr>
            <w:tcW w:w="1140" w:type="dxa"/>
          </w:tcPr>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認識自然與人文造形，了解空間表現方式，嘗試水彩繪畫，欣賞版畫作品與創作。</w:t>
            </w:r>
          </w:p>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從西方樂器體驗不同文化、分辨大小調音階，從世界音樂的角度，認識中國傳統樂器與樂曲。</w:t>
            </w:r>
          </w:p>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認識劇場分工與戲劇化妝，並藉由表演體驗團體合作的重要。</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藉由認識臺灣傑出藝</w:t>
            </w:r>
            <w:r>
              <w:rPr>
                <w:rFonts w:ascii="標楷體" w:eastAsia="標楷體" w:hAnsi="標楷體" w:cs="標楷體" w:hint="eastAsia"/>
                <w:color w:val="000000"/>
                <w:sz w:val="20"/>
                <w:szCs w:val="20"/>
              </w:rPr>
              <w:lastRenderedPageBreak/>
              <w:t>術家的創作生命，了解本土文化特質，體驗臺灣的人文圖像。</w:t>
            </w: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協助學生了解自我學習條件，進而在團體發揮影響力，創造同儕間良好的溝通模式。</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了解家庭對個人成長的影響並養成良好的飲食習慣。</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了解居家逃生安全及提升戶外活動的應變能力。</w:t>
            </w:r>
          </w:p>
        </w:tc>
        <w:tc>
          <w:tcPr>
            <w:tcW w:w="1013"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健康教育</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（一）認識青少年常見的生長發育問題，培養健康的生活習慣，學習健康快樂度過青春期。</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（二）了解視覺和聽覺器官與功能，並學習如何保健視覺和聽覺器官。</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（三）了解牙齒和消化器官與辜能，並學習如何保健牙齒及消化器官。</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（四）認識青少年常見的生理健康問題，培養好的健康生活習慣，了解青少年心理變化，學習健康快樂度過青春期。</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（五）了解</w:t>
            </w:r>
            <w:r>
              <w:rPr>
                <w:rFonts w:ascii="標楷體" w:eastAsia="標楷體" w:hAnsi="標楷體" w:cs="標楷體" w:hint="eastAsia"/>
                <w:snapToGrid w:val="0"/>
                <w:color w:val="000000"/>
                <w:kern w:val="0"/>
                <w:sz w:val="20"/>
                <w:szCs w:val="20"/>
              </w:rPr>
              <w:lastRenderedPageBreak/>
              <w:t>壓力並學會面對壓力和抒解壓力。</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（六）了解食物所提供的熱量，以及身體活動所消秏能量兩者間的關係。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（七）了解食品的廣告與外食時，應如何正確的選擇食物。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（八）學習如何分辨</w:t>
            </w:r>
            <w:r>
              <w:rPr>
                <w:rFonts w:ascii="標楷體" w:eastAsia="標楷體" w:hAnsi="標楷體" w:cs="標楷體" w:hint="eastAsia"/>
                <w:snapToGrid w:val="0"/>
                <w:color w:val="000000"/>
                <w:kern w:val="0"/>
                <w:sz w:val="20"/>
                <w:szCs w:val="20"/>
              </w:rPr>
              <w:lastRenderedPageBreak/>
              <w:t>食品廣告的真偽，以及認識網路消費的權益，並能選擇合法、安全、有效及經濟的健康產品和服務，以保障自己的權益。</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體育</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（一）明白運動傷害發生的原因，並學會運動傷害的處理及</w:t>
            </w:r>
            <w:r>
              <w:rPr>
                <w:rFonts w:ascii="標楷體" w:eastAsia="標楷體" w:hAnsi="標楷體" w:cs="標楷體" w:hint="eastAsia"/>
                <w:snapToGrid w:val="0"/>
                <w:color w:val="000000"/>
                <w:kern w:val="0"/>
                <w:sz w:val="20"/>
                <w:szCs w:val="20"/>
              </w:rPr>
              <w:lastRenderedPageBreak/>
              <w:t>預防方法。</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（二）重視休閒與環保。</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（三）學習透過報紙與電視媒體來達到運動欣賞的目的。</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（四）了解籃球運動所需要的運動技巧。</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（五）認識排球運動，學習基本動作技能，並讓學生懂得評</w:t>
            </w:r>
            <w:r>
              <w:rPr>
                <w:rFonts w:ascii="標楷體" w:eastAsia="標楷體" w:hAnsi="標楷體" w:cs="標楷體" w:hint="eastAsia"/>
                <w:snapToGrid w:val="0"/>
                <w:color w:val="000000"/>
                <w:kern w:val="0"/>
                <w:sz w:val="20"/>
                <w:szCs w:val="20"/>
              </w:rPr>
              <w:lastRenderedPageBreak/>
              <w:t>估自己與他人的動作表現。</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（六）藉由足球運動的學習與比賽，使學生懂得如何評估自己與他們動作表現，並經過彼此充分的討論之後，能夠學會與執行基本的足球戰術策略。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（七）在每一項身體</w:t>
            </w:r>
            <w:r>
              <w:rPr>
                <w:rFonts w:ascii="標楷體" w:eastAsia="標楷體" w:hAnsi="標楷體" w:cs="標楷體" w:hint="eastAsia"/>
                <w:snapToGrid w:val="0"/>
                <w:color w:val="000000"/>
                <w:kern w:val="0"/>
                <w:sz w:val="20"/>
                <w:szCs w:val="20"/>
              </w:rPr>
              <w:lastRenderedPageBreak/>
              <w:t>的活動中，了解不同的競技體適能要素對於促進運動表現的關聯。</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能了解詩表達的真摯母愛及親情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能以正確的語音朗讀課文</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能體會父母的辛勞，常懷感謝親恩之心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能了解歌詞產生的時代背景</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能正確習唱整首歌曲旋律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 </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訓練學生具有電腦硬體與軟體操作的基本能力</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多元學習，探究個人興趣。</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學習班級經營，自我管理，培養公民素養，民主觀念</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提升學生活美語能力</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w:t>
            </w:r>
          </w:p>
        </w:tc>
        <w:tc>
          <w:tcPr>
            <w:tcW w:w="865"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color w:val="000000"/>
                <w:sz w:val="20"/>
                <w:szCs w:val="20"/>
              </w:rPr>
            </w:pPr>
            <w:r>
              <w:rPr>
                <w:rFonts w:ascii="Times New Roman" w:eastAsia="標楷體" w:hAnsi="Times New Roman" w:cs="Times New Roman"/>
                <w:sz w:val="20"/>
                <w:szCs w:val="20"/>
              </w:rPr>
              <w:t>02/17</w:t>
            </w:r>
          </w:p>
        </w:tc>
        <w:tc>
          <w:tcPr>
            <w:tcW w:w="1108" w:type="dxa"/>
            <w:vAlign w:val="center"/>
          </w:tcPr>
          <w:p w:rsidR="00FF0BEE" w:rsidRDefault="00FF0BEE">
            <w:pPr>
              <w:snapToGrid w:val="0"/>
              <w:jc w:val="center"/>
              <w:rPr>
                <w:rFonts w:ascii="標楷體" w:eastAsia="標楷體" w:hAnsi="標楷體" w:cs="Times New Roman"/>
                <w:color w:val="000000"/>
              </w:rPr>
            </w:pPr>
          </w:p>
        </w:tc>
        <w:tc>
          <w:tcPr>
            <w:tcW w:w="1080"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一、大樹之歌</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專長技能、電話用語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1  My Cat Can Catch a Ball</w:t>
            </w:r>
          </w:p>
        </w:tc>
        <w:tc>
          <w:tcPr>
            <w:tcW w:w="1140" w:type="dxa"/>
          </w:tcPr>
          <w:p w:rsidR="00FF0BEE" w:rsidRDefault="00FF0BEE">
            <w:pPr>
              <w:numPr>
                <w:ilvl w:val="1"/>
                <w:numId w:val="8"/>
              </w:numPr>
              <w:snapToGrid w:val="0"/>
              <w:ind w:left="89" w:firstLine="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C-E-01</w:t>
            </w:r>
          </w:p>
        </w:tc>
        <w:tc>
          <w:tcPr>
            <w:tcW w:w="1140" w:type="dxa"/>
          </w:tcPr>
          <w:p w:rsidR="00FF0BEE" w:rsidRDefault="00FF0BEE" w:rsidP="00FF0BEE">
            <w:pPr>
              <w:spacing w:line="240" w:lineRule="atLeast"/>
              <w:ind w:left="198" w:hangingChars="99" w:hanging="19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第一章：新生命的誕生</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有性生殖</w:t>
            </w:r>
            <w:r>
              <w:rPr>
                <w:rFonts w:ascii="標楷體" w:eastAsia="標楷體" w:hAnsi="標楷體" w:cs="標楷體"/>
                <w:color w:val="000000"/>
                <w:sz w:val="20"/>
                <w:szCs w:val="20"/>
              </w:rPr>
              <w:t>(3)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7-1</w:t>
            </w:r>
            <w:r>
              <w:rPr>
                <w:rFonts w:ascii="標楷體" w:eastAsia="標楷體" w:hAnsi="標楷體" w:cs="標楷體" w:hint="eastAsia"/>
                <w:color w:val="000000"/>
                <w:sz w:val="20"/>
                <w:szCs w:val="20"/>
              </w:rPr>
              <w:t>資料與資訊</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5-4-1-1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第二篇臺灣的歷史（下）第一章日治時期的殖民統治</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章眼睛與耳朵的保健</w:t>
            </w:r>
            <w:r>
              <w:rPr>
                <w:rFonts w:ascii="標楷體" w:eastAsia="標楷體" w:hAnsi="標楷體" w:cs="標楷體"/>
                <w:snapToGrid w:val="0"/>
                <w:color w:val="000000"/>
                <w:kern w:val="0"/>
                <w:sz w:val="20"/>
                <w:szCs w:val="20"/>
              </w:rPr>
              <w:t>1-3-2</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章陽光</w:t>
            </w:r>
            <w:r>
              <w:rPr>
                <w:rFonts w:ascii="標楷體" w:eastAsia="標楷體" w:hAnsi="標楷體" w:cs="標楷體"/>
                <w:snapToGrid w:val="0"/>
                <w:color w:val="000000"/>
                <w:kern w:val="0"/>
                <w:sz w:val="20"/>
                <w:szCs w:val="20"/>
              </w:rPr>
              <w:t>SPA</w:t>
            </w:r>
            <w:r>
              <w:rPr>
                <w:rFonts w:ascii="標楷體" w:eastAsia="標楷體" w:hAnsi="標楷體" w:cs="標楷體" w:hint="eastAsia"/>
                <w:snapToGrid w:val="0"/>
                <w:color w:val="000000"/>
                <w:kern w:val="0"/>
                <w:sz w:val="20"/>
                <w:szCs w:val="20"/>
              </w:rPr>
              <w:t>綠色休閒</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jc w:val="both"/>
              <w:rPr>
                <w:rFonts w:ascii="標楷體" w:eastAsia="標楷體" w:hAnsi="標楷體" w:cs="Times New Roman"/>
                <w:snapToGrid w:val="0"/>
                <w:color w:val="000000"/>
                <w:sz w:val="20"/>
                <w:szCs w:val="20"/>
              </w:rPr>
            </w:pPr>
            <w:r>
              <w:rPr>
                <w:rFonts w:ascii="標楷體" w:eastAsia="標楷體" w:hAnsi="標楷體" w:cs="標楷體" w:hint="eastAsia"/>
                <w:snapToGrid w:val="0"/>
                <w:color w:val="000000"/>
                <w:sz w:val="20"/>
                <w:szCs w:val="20"/>
              </w:rPr>
              <w:t>科技使用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sz w:val="20"/>
                <w:szCs w:val="20"/>
              </w:rPr>
              <w:t>與網路犯罪</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法治教育：知法守法</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班會討論「誠信」</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02/24</w:t>
            </w:r>
          </w:p>
        </w:tc>
        <w:tc>
          <w:tcPr>
            <w:tcW w:w="1108"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三年級模擬考</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一、大樹之歌</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二、背影</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專長技能、電話用語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1  My Cat Can Catch a Ball</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解二元一次聯立方程式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r>
              <w:rPr>
                <w:rFonts w:ascii="標楷體" w:eastAsia="標楷體" w:hAnsi="標楷體" w:cs="標楷體"/>
                <w:snapToGrid w:val="0"/>
                <w:color w:val="000000"/>
                <w:kern w:val="0"/>
                <w:sz w:val="20"/>
                <w:szCs w:val="20"/>
              </w:rPr>
              <w:br/>
              <w:t>C-R-01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C-C-03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C-E-01</w:t>
            </w:r>
          </w:p>
        </w:tc>
        <w:tc>
          <w:tcPr>
            <w:tcW w:w="1140" w:type="dxa"/>
          </w:tcPr>
          <w:p w:rsidR="00FF0BEE" w:rsidRDefault="00FF0BEE" w:rsidP="00FF0BEE">
            <w:pPr>
              <w:spacing w:line="240" w:lineRule="atLeast"/>
              <w:ind w:left="198" w:hangingChars="99" w:hanging="19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第二章：遺傳</w:t>
            </w:r>
          </w:p>
          <w:p w:rsidR="00FF0BEE" w:rsidRDefault="00FF0BEE" w:rsidP="00FF0BEE">
            <w:pPr>
              <w:spacing w:line="240" w:lineRule="atLeast"/>
              <w:ind w:left="198" w:hangingChars="99" w:hanging="198"/>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2-1</w:t>
            </w:r>
            <w:r>
              <w:rPr>
                <w:rFonts w:ascii="標楷體" w:eastAsia="標楷體" w:hAnsi="標楷體" w:cs="標楷體" w:hint="eastAsia"/>
                <w:color w:val="000000"/>
                <w:sz w:val="20"/>
                <w:szCs w:val="20"/>
              </w:rPr>
              <w:t>孟德爾的遺傳法則</w:t>
            </w:r>
            <w:r>
              <w:rPr>
                <w:rFonts w:ascii="標楷體" w:eastAsia="標楷體" w:hAnsi="標楷體" w:cs="標楷體"/>
                <w:color w:val="000000"/>
                <w:sz w:val="20"/>
                <w:szCs w:val="20"/>
              </w:rPr>
              <w:t>(2)</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基因與遺傳</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pacing w:line="240" w:lineRule="atLeast"/>
              <w:jc w:val="both"/>
              <w:rPr>
                <w:rFonts w:ascii="標楷體" w:eastAsia="標楷體" w:hAnsi="標楷體" w:cs="Times New Roman"/>
                <w:b/>
                <w:bCs/>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（下）第一章日治時期的殖民統治</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章眼睛與耳朵的保健</w:t>
            </w:r>
            <w:r>
              <w:rPr>
                <w:rFonts w:ascii="標楷體" w:eastAsia="標楷體" w:hAnsi="標楷體" w:cs="標楷體"/>
                <w:snapToGrid w:val="0"/>
                <w:color w:val="000000"/>
                <w:kern w:val="0"/>
                <w:sz w:val="20"/>
                <w:szCs w:val="20"/>
              </w:rPr>
              <w:t>1-3-2</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章陽光</w:t>
            </w:r>
            <w:r>
              <w:rPr>
                <w:rFonts w:ascii="標楷體" w:eastAsia="標楷體" w:hAnsi="標楷體" w:cs="標楷體"/>
                <w:snapToGrid w:val="0"/>
                <w:color w:val="000000"/>
                <w:kern w:val="0"/>
                <w:sz w:val="20"/>
                <w:szCs w:val="20"/>
              </w:rPr>
              <w:t>SPA</w:t>
            </w:r>
            <w:r>
              <w:rPr>
                <w:rFonts w:ascii="標楷體" w:eastAsia="標楷體" w:hAnsi="標楷體" w:cs="標楷體" w:hint="eastAsia"/>
                <w:snapToGrid w:val="0"/>
                <w:color w:val="000000"/>
                <w:kern w:val="0"/>
                <w:sz w:val="20"/>
                <w:szCs w:val="20"/>
              </w:rPr>
              <w:t>綠色休閒</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693" w:type="dxa"/>
          </w:tcPr>
          <w:p w:rsidR="00FF0BEE" w:rsidRDefault="00FF0BEE">
            <w:pPr>
              <w:jc w:val="both"/>
              <w:rPr>
                <w:rFonts w:ascii="標楷體" w:eastAsia="標楷體" w:hAnsi="標楷體" w:cs="Times New Roman"/>
                <w:snapToGrid w:val="0"/>
                <w:color w:val="000000"/>
                <w:sz w:val="20"/>
                <w:szCs w:val="20"/>
              </w:rPr>
            </w:pPr>
            <w:r>
              <w:rPr>
                <w:rFonts w:ascii="標楷體" w:eastAsia="標楷體" w:hAnsi="標楷體" w:cs="標楷體" w:hint="eastAsia"/>
                <w:snapToGrid w:val="0"/>
                <w:color w:val="000000"/>
                <w:sz w:val="20"/>
                <w:szCs w:val="20"/>
              </w:rPr>
              <w:t>科技使用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sz w:val="20"/>
                <w:szCs w:val="20"/>
              </w:rPr>
              <w:t>與網路犯罪</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法治教育：法治社會</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班會討論「仁慈」</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性別平等教育：性別平等教育法</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03/03</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二、背影</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三、律詩選</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日常作息及活動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2  What Do You Do After School?</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解二元一次聯立方程式</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r>
              <w:rPr>
                <w:rFonts w:ascii="標楷體" w:eastAsia="標楷體" w:hAnsi="標楷體" w:cs="標楷體"/>
                <w:snapToGrid w:val="0"/>
                <w:color w:val="000000"/>
                <w:kern w:val="0"/>
                <w:sz w:val="20"/>
                <w:szCs w:val="20"/>
              </w:rPr>
              <w:br/>
              <w:t>C-R-01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C-C-03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C-E-01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C-S-05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C-C-06</w:t>
            </w:r>
          </w:p>
        </w:tc>
        <w:tc>
          <w:tcPr>
            <w:tcW w:w="1140" w:type="dxa"/>
          </w:tcPr>
          <w:p w:rsidR="00FF0BEE" w:rsidRDefault="00FF0BEE" w:rsidP="00FF0BEE">
            <w:pPr>
              <w:spacing w:line="240" w:lineRule="atLeast"/>
              <w:ind w:left="300" w:hangingChars="150" w:hanging="3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第二章：遺傳</w:t>
            </w:r>
          </w:p>
          <w:p w:rsidR="00FF0BEE" w:rsidRDefault="00FF0BEE" w:rsidP="00FF0BEE">
            <w:pPr>
              <w:spacing w:line="240" w:lineRule="atLeast"/>
              <w:ind w:left="300" w:hangingChars="150" w:hanging="30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2-3</w:t>
            </w:r>
            <w:r>
              <w:rPr>
                <w:rFonts w:ascii="標楷體" w:eastAsia="標楷體" w:hAnsi="標楷體" w:cs="標楷體" w:hint="eastAsia"/>
                <w:color w:val="000000"/>
                <w:sz w:val="20"/>
                <w:szCs w:val="20"/>
              </w:rPr>
              <w:t>人類的遺傳</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2-4 </w:t>
            </w:r>
            <w:r>
              <w:rPr>
                <w:rFonts w:ascii="標楷體" w:eastAsia="標楷體" w:hAnsi="標楷體" w:cs="標楷體" w:hint="eastAsia"/>
                <w:color w:val="000000"/>
                <w:sz w:val="20"/>
                <w:szCs w:val="20"/>
              </w:rPr>
              <w:t>突變</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（下）第一章日治時期的殖民統治</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第一章社會互動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章牙齒與消化器官的保健</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1-3-2</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章陽光</w:t>
            </w:r>
            <w:r>
              <w:rPr>
                <w:rFonts w:ascii="標楷體" w:eastAsia="標楷體" w:hAnsi="標楷體" w:cs="標楷體"/>
                <w:snapToGrid w:val="0"/>
                <w:color w:val="000000"/>
                <w:kern w:val="0"/>
                <w:sz w:val="20"/>
                <w:szCs w:val="20"/>
              </w:rPr>
              <w:t>SPA</w:t>
            </w:r>
            <w:r>
              <w:rPr>
                <w:rFonts w:ascii="標楷體" w:eastAsia="標楷體" w:hAnsi="標楷體" w:cs="標楷體" w:hint="eastAsia"/>
                <w:snapToGrid w:val="0"/>
                <w:color w:val="000000"/>
                <w:kern w:val="0"/>
                <w:sz w:val="20"/>
                <w:szCs w:val="20"/>
              </w:rPr>
              <w:t>綠色休閒</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電腦硬體介紹</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班會討論「廉潔」</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性別平等教育：性別的自我瞭解</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03/10</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三、律詩選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日常作息及活動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2  What Do You Do After School?</w:t>
            </w:r>
          </w:p>
        </w:tc>
        <w:tc>
          <w:tcPr>
            <w:tcW w:w="1140" w:type="dxa"/>
          </w:tcPr>
          <w:p w:rsidR="00FF0BEE" w:rsidRDefault="00FF0BEE">
            <w:pPr>
              <w:spacing w:line="240" w:lineRule="atLeast"/>
              <w:jc w:val="both"/>
              <w:rPr>
                <w:rFonts w:ascii="標楷體" w:eastAsia="標楷體" w:hAnsi="標楷體" w:cs="Times New Roman"/>
                <w:snapToGrid w:val="0"/>
                <w:color w:val="000000"/>
                <w:kern w:val="0"/>
                <w:sz w:val="20"/>
                <w:szCs w:val="20"/>
                <w:shd w:val="pct10" w:color="auto" w:fill="FFFFFF"/>
              </w:rPr>
            </w:pPr>
            <w:r w:rsidRPr="002460E2">
              <w:rPr>
                <w:rFonts w:ascii="標楷體" w:eastAsia="標楷體" w:hAnsi="標楷體" w:cs="標楷體"/>
                <w:snapToGrid w:val="0"/>
                <w:color w:val="000000"/>
                <w:kern w:val="0"/>
                <w:sz w:val="20"/>
                <w:szCs w:val="20"/>
                <w:highlight w:val="lightGray"/>
                <w:shd w:val="clear" w:color="auto" w:fill="FFFFFF"/>
              </w:rPr>
              <w:t>1-3</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C-S-05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C-C-06</w:t>
            </w:r>
          </w:p>
        </w:tc>
        <w:tc>
          <w:tcPr>
            <w:tcW w:w="1140" w:type="dxa"/>
          </w:tcPr>
          <w:p w:rsidR="00FF0BEE" w:rsidRDefault="00FF0BEE" w:rsidP="00FF0BEE">
            <w:pPr>
              <w:spacing w:line="240" w:lineRule="atLeast"/>
              <w:ind w:left="300" w:hangingChars="150" w:hanging="3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第二章：遺傳</w:t>
            </w:r>
          </w:p>
          <w:p w:rsidR="00FF0BEE" w:rsidRDefault="00FF0BEE">
            <w:pPr>
              <w:tabs>
                <w:tab w:val="left" w:pos="2880"/>
              </w:tabs>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2-5</w:t>
            </w:r>
            <w:r>
              <w:rPr>
                <w:rFonts w:ascii="標楷體" w:eastAsia="標楷體" w:hAnsi="標楷體" w:cs="標楷體" w:hint="eastAsia"/>
                <w:color w:val="000000"/>
                <w:sz w:val="20"/>
                <w:szCs w:val="20"/>
              </w:rPr>
              <w:t>生物科技</w:t>
            </w:r>
            <w:r>
              <w:rPr>
                <w:rFonts w:ascii="標楷體" w:eastAsia="標楷體" w:hAnsi="標楷體" w:cs="標楷體"/>
                <w:color w:val="000000"/>
                <w:sz w:val="20"/>
                <w:szCs w:val="20"/>
              </w:rPr>
              <w:t>(1)</w:t>
            </w:r>
          </w:p>
          <w:p w:rsidR="00FF0BEE" w:rsidRDefault="00FF0BEE">
            <w:pPr>
              <w:tabs>
                <w:tab w:val="left" w:pos="2880"/>
              </w:tabs>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第三章：生命的演變</w:t>
            </w:r>
            <w:r>
              <w:rPr>
                <w:rFonts w:ascii="標楷體" w:eastAsia="標楷體" w:hAnsi="標楷體" w:cs="Times New Roman"/>
                <w:color w:val="000000"/>
                <w:sz w:val="20"/>
                <w:szCs w:val="20"/>
              </w:rPr>
              <w:tab/>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演化的理論</w:t>
            </w:r>
            <w:r>
              <w:rPr>
                <w:rFonts w:ascii="標楷體" w:eastAsia="標楷體" w:hAnsi="標楷體" w:cs="標楷體"/>
                <w:color w:val="000000"/>
                <w:sz w:val="20"/>
                <w:szCs w:val="20"/>
              </w:rPr>
              <w:t>(2)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第二篇臺灣的歷史（下）第一章日治時期的殖民統治</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章有備無患～運動安全</w:t>
            </w:r>
            <w:r>
              <w:rPr>
                <w:rFonts w:ascii="標楷體" w:eastAsia="標楷體" w:hAnsi="標楷體" w:cs="標楷體"/>
                <w:snapToGrid w:val="0"/>
                <w:color w:val="000000"/>
                <w:kern w:val="0"/>
                <w:sz w:val="20"/>
                <w:szCs w:val="20"/>
              </w:rPr>
              <w:t>5-3-5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章身歷其境～運動欣賞</w:t>
            </w: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電腦硬體介紹</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班會討論「羞恥」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性別平等教育：性別的人我關係</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03/17</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四、負荷</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描述外表、休閒活動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3  He Has Brown Eyes and Nice Hair</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直角坐標平面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第三章：生命的演變</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演化的理論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演化的證據</w:t>
            </w:r>
            <w:r>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6-4-4-1</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第一篇臺灣的環境（下）第二章第一級產業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第二篇臺灣的歷史（下）第二章日治時期的經濟發展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第三篇個人與社會生活（下）第二章社會中的團體</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章有備無患～運動安全</w:t>
            </w:r>
            <w:r>
              <w:rPr>
                <w:rFonts w:ascii="標楷體" w:eastAsia="標楷體" w:hAnsi="標楷體" w:cs="標楷體"/>
                <w:snapToGrid w:val="0"/>
                <w:color w:val="000000"/>
                <w:kern w:val="0"/>
                <w:sz w:val="20"/>
                <w:szCs w:val="20"/>
              </w:rPr>
              <w:t>5-3-5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第四篇第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章身歷其境運動欣賞</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班會討論「尊重」</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家庭教育：失親教育</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03/24</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認識漢字</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描述外表、休閒活動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3  He Has Brown Eyes and Nice Hair</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直角坐標平面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第三章：生命的演變</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演化的理論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演化的證據</w:t>
            </w:r>
            <w:r>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6-4-4-1</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ind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0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第一篇</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章第四篇</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班會討論「公德」</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03/31</w:t>
            </w:r>
          </w:p>
        </w:tc>
        <w:tc>
          <w:tcPr>
            <w:tcW w:w="1108" w:type="dxa"/>
            <w:vAlign w:val="center"/>
          </w:tcPr>
          <w:p w:rsidR="00FF0BEE" w:rsidRDefault="00FF0BEE">
            <w:pPr>
              <w:snapToGrid w:val="0"/>
              <w:rPr>
                <w:rFonts w:cs="Times New Roman"/>
              </w:rPr>
            </w:pPr>
            <w:r>
              <w:rPr>
                <w:rFonts w:ascii="標楷體" w:eastAsia="標楷體" w:hAnsi="標楷體" w:cs="標楷體"/>
              </w:rPr>
              <w:t>28-29</w:t>
            </w:r>
            <w:r>
              <w:rPr>
                <w:rFonts w:ascii="標楷體" w:eastAsia="標楷體" w:hAnsi="標楷體" w:cs="標楷體" w:hint="eastAsia"/>
              </w:rPr>
              <w:t>第一次段考</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1</w:t>
            </w:r>
            <w:r>
              <w:rPr>
                <w:rFonts w:ascii="Times New Roman" w:eastAsia="標楷體" w:hAnsi="標楷體" w:cs="標楷體" w:hint="eastAsia"/>
                <w:snapToGrid w:val="0"/>
                <w:kern w:val="0"/>
                <w:sz w:val="18"/>
                <w:szCs w:val="18"/>
              </w:rPr>
              <w:t>）</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標楷體" w:cs="標楷體" w:hint="eastAsia"/>
                <w:snapToGrid w:val="0"/>
                <w:kern w:val="0"/>
                <w:sz w:val="18"/>
                <w:szCs w:val="18"/>
              </w:rPr>
              <w:t>（第一次段考）</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ind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0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第一篇</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章第四篇</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班會討論「公德」</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第一次段考評量方式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8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聽力測驗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013"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974"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693"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測驗</w:t>
            </w:r>
          </w:p>
        </w:tc>
        <w:tc>
          <w:tcPr>
            <w:tcW w:w="587" w:type="dxa"/>
          </w:tcPr>
          <w:p w:rsidR="00FF0BEE" w:rsidRDefault="00FF0BEE">
            <w:pPr>
              <w:snapToGrid w:val="0"/>
              <w:jc w:val="center"/>
              <w:rPr>
                <w:rFonts w:ascii="標楷體" w:eastAsia="標楷體" w:hAnsi="標楷體" w:cs="Times New Roman"/>
                <w:color w:val="000000"/>
                <w:sz w:val="20"/>
                <w:szCs w:val="20"/>
              </w:rPr>
            </w:pPr>
          </w:p>
        </w:tc>
        <w:tc>
          <w:tcPr>
            <w:tcW w:w="626" w:type="dxa"/>
          </w:tcPr>
          <w:p w:rsidR="00FF0BEE" w:rsidRDefault="00FF0BEE">
            <w:pPr>
              <w:snapToGrid w:val="0"/>
              <w:jc w:val="center"/>
              <w:rPr>
                <w:rFonts w:ascii="標楷體" w:eastAsia="標楷體" w:hAnsi="標楷體" w:cs="Times New Roman"/>
                <w:color w:val="000000"/>
                <w:sz w:val="20"/>
                <w:szCs w:val="20"/>
              </w:rPr>
            </w:pPr>
          </w:p>
        </w:tc>
        <w:tc>
          <w:tcPr>
            <w:tcW w:w="123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04/07</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五、五柳先生傳</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母親節、月份與日期</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4  What's the Date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2-2 </w:t>
            </w:r>
            <w:r>
              <w:rPr>
                <w:rFonts w:ascii="標楷體" w:eastAsia="標楷體" w:hAnsi="標楷體" w:cs="標楷體" w:hint="eastAsia"/>
                <w:snapToGrid w:val="0"/>
                <w:color w:val="000000"/>
                <w:kern w:val="0"/>
                <w:sz w:val="20"/>
                <w:szCs w:val="20"/>
              </w:rPr>
              <w:t>二元一次方程式的圖形</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比例式</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4-1</w:t>
            </w:r>
            <w:r>
              <w:rPr>
                <w:rFonts w:ascii="標楷體" w:eastAsia="標楷體" w:hAnsi="標楷體" w:cs="標楷體" w:hint="eastAsia"/>
                <w:color w:val="000000"/>
                <w:sz w:val="20"/>
                <w:szCs w:val="20"/>
              </w:rPr>
              <w:t>生物的命名和分類</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4-2</w:t>
            </w:r>
            <w:r>
              <w:rPr>
                <w:rFonts w:ascii="標楷體" w:eastAsia="標楷體" w:hAnsi="標楷體" w:cs="標楷體" w:hint="eastAsia"/>
                <w:color w:val="000000"/>
                <w:sz w:val="20"/>
                <w:szCs w:val="20"/>
              </w:rPr>
              <w:t>原核生物界</w:t>
            </w:r>
            <w:r>
              <w:rPr>
                <w:rFonts w:ascii="標楷體" w:eastAsia="標楷體" w:hAnsi="標楷體" w:cs="標楷體"/>
                <w:color w:val="000000"/>
                <w:sz w:val="20"/>
                <w:szCs w:val="20"/>
              </w:rPr>
              <w:t xml:space="preserve"> (1)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第一篇臺灣的環境（下）第三章第二、三級產業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第二篇臺灣的歷史（下）第三章日治時期的社會與文化</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第三篇個人與社會生活（下）第三章社會規範</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1-4-6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4-4-3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家人協奏曲</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居安思危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章青春心事</w:t>
            </w:r>
            <w:r>
              <w:rPr>
                <w:rFonts w:ascii="標楷體" w:eastAsia="標楷體" w:hAnsi="標楷體" w:cs="標楷體"/>
                <w:snapToGrid w:val="0"/>
                <w:color w:val="000000"/>
                <w:kern w:val="0"/>
                <w:sz w:val="20"/>
                <w:szCs w:val="20"/>
              </w:rPr>
              <w:t>1-3-3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第五篇第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章團隊合作籃球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4-3-2</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班會討論「責任」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家庭教育：其他家庭教育事項</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04/14</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五、五柳先生傳</w:t>
            </w:r>
            <w:r>
              <w:rPr>
                <w:rFonts w:ascii="標楷體" w:eastAsia="標楷體" w:hAnsi="標楷體" w:cs="標楷體"/>
                <w:color w:val="000000"/>
                <w:sz w:val="20"/>
                <w:szCs w:val="20"/>
              </w:rPr>
              <w:t>(5) 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母親節、月份與日期</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4  What's the Date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比例式</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4-3</w:t>
            </w:r>
            <w:r>
              <w:rPr>
                <w:rFonts w:ascii="標楷體" w:eastAsia="標楷體" w:hAnsi="標楷體" w:cs="標楷體" w:hint="eastAsia"/>
                <w:color w:val="000000"/>
                <w:sz w:val="20"/>
                <w:szCs w:val="20"/>
              </w:rPr>
              <w:t>原生生物界</w:t>
            </w:r>
            <w:r>
              <w:rPr>
                <w:rFonts w:ascii="標楷體" w:eastAsia="標楷體" w:hAnsi="標楷體" w:cs="標楷體"/>
                <w:color w:val="000000"/>
                <w:sz w:val="20"/>
                <w:szCs w:val="20"/>
              </w:rPr>
              <w:t xml:space="preserve"> (2)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4-4</w:t>
            </w:r>
            <w:r>
              <w:rPr>
                <w:rFonts w:ascii="標楷體" w:eastAsia="標楷體" w:hAnsi="標楷體" w:cs="標楷體" w:hint="eastAsia"/>
                <w:color w:val="000000"/>
                <w:sz w:val="20"/>
                <w:szCs w:val="20"/>
              </w:rPr>
              <w:t>菌物界</w:t>
            </w:r>
            <w:r>
              <w:rPr>
                <w:rFonts w:ascii="標楷體" w:eastAsia="標楷體" w:hAnsi="標楷體" w:cs="標楷體"/>
                <w:color w:val="000000"/>
                <w:sz w:val="20"/>
                <w:szCs w:val="20"/>
              </w:rPr>
              <w:t xml:space="preserve"> (1)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第一篇臺灣的環境（下）第三章第二、三級產業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第二篇臺灣的歷史（下）第三章日治時期的社會與文化</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第三篇個人與社會生活（下）第三章社會規範</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1-4-6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4-4-3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家人協奏曲</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章青春心事</w:t>
            </w:r>
            <w:r>
              <w:rPr>
                <w:rFonts w:ascii="標楷體" w:eastAsia="標楷體" w:hAnsi="標楷體" w:cs="標楷體"/>
                <w:snapToGrid w:val="0"/>
                <w:color w:val="000000"/>
                <w:kern w:val="0"/>
                <w:sz w:val="20"/>
                <w:szCs w:val="20"/>
              </w:rPr>
              <w:t>1-3-3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章跳躍音符排球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3-3-5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班會討論「自律」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性侵害防治教育：對他人性自由之尊重</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04/21</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六、我在臺東，心情，晴</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6-4-8-1</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食物名稱</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5  Which Do You Like, Rice or Noodles?</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連比例</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7-n-15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4-5</w:t>
            </w:r>
            <w:r>
              <w:rPr>
                <w:rFonts w:ascii="標楷體" w:eastAsia="標楷體" w:hAnsi="標楷體" w:cs="標楷體" w:hint="eastAsia"/>
                <w:color w:val="000000"/>
                <w:sz w:val="20"/>
                <w:szCs w:val="20"/>
              </w:rPr>
              <w:t>植物界</w:t>
            </w:r>
            <w:r>
              <w:rPr>
                <w:rFonts w:ascii="標楷體" w:eastAsia="標楷體" w:hAnsi="標楷體" w:cs="標楷體"/>
                <w:color w:val="000000"/>
                <w:sz w:val="20"/>
                <w:szCs w:val="20"/>
              </w:rPr>
              <w:t xml:space="preserve"> (3)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與家人有約</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章情緒與壓力調</w:t>
            </w:r>
          </w:p>
          <w:p w:rsidR="00FF0BEE" w:rsidRDefault="00FF0BEE">
            <w:pPr>
              <w:snapToGrid w:val="0"/>
              <w:jc w:val="center"/>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6-3-3</w:t>
            </w:r>
            <w:r>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章跳躍音符排球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班會討論「感恩」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性侵害防治教育：性侵害犯罪之認識</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11</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04/28</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七、王冕的少年時代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食物名稱</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5  Which Do You Like, Rice or Noodles?</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連比例</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7-n-15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4-5</w:t>
            </w:r>
            <w:r>
              <w:rPr>
                <w:rFonts w:ascii="標楷體" w:eastAsia="標楷體" w:hAnsi="標楷體" w:cs="標楷體" w:hint="eastAsia"/>
                <w:color w:val="000000"/>
                <w:sz w:val="20"/>
                <w:szCs w:val="20"/>
              </w:rPr>
              <w:t>植物界</w:t>
            </w:r>
            <w:r>
              <w:rPr>
                <w:rFonts w:ascii="標楷體" w:eastAsia="標楷體" w:hAnsi="標楷體" w:cs="標楷體"/>
                <w:color w:val="000000"/>
                <w:sz w:val="20"/>
                <w:szCs w:val="20"/>
              </w:rPr>
              <w:t xml:space="preserve"> (1)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與家人有約</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章情緒與壓力調適</w:t>
            </w:r>
            <w:r>
              <w:rPr>
                <w:rFonts w:ascii="標楷體" w:eastAsia="標楷體" w:hAnsi="標楷體" w:cs="標楷體"/>
                <w:snapToGrid w:val="0"/>
                <w:color w:val="000000"/>
                <w:kern w:val="0"/>
                <w:sz w:val="20"/>
                <w:szCs w:val="20"/>
              </w:rPr>
              <w:t>6-3-3</w:t>
            </w:r>
            <w:r>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章跳躍音符排球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班會討論「助人」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性侵害防治教育：性侵害危機之處理</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05/05</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八、視力與偏見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量詞、食譜</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6  How Much Sugar Do You Need?</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C-T-01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章情緒與壓力調適</w:t>
            </w:r>
            <w:r>
              <w:rPr>
                <w:rFonts w:ascii="標楷體" w:eastAsia="標楷體" w:hAnsi="標楷體" w:cs="標楷體"/>
                <w:snapToGrid w:val="0"/>
                <w:color w:val="000000"/>
                <w:kern w:val="0"/>
                <w:sz w:val="20"/>
                <w:szCs w:val="20"/>
              </w:rPr>
              <w:t>6-3-3</w:t>
            </w:r>
            <w:r>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章魅力四射足球</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班會討論「友愛」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性侵害防治教育：性侵害防範之技巧</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05/12</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書法欣賞</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量詞、食譜</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6  How Much Sugar Do You Need?</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C-T-01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第二篇第</w:t>
            </w: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章、第五篇第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章籃球、排球</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環境教育：綠色建築</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1108"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08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（第二次段考）</w:t>
            </w:r>
          </w:p>
          <w:p w:rsidR="00FF0BEE" w:rsidRDefault="00FF0BEE">
            <w:pPr>
              <w:spacing w:line="240" w:lineRule="atLeast"/>
              <w:jc w:val="center"/>
              <w:rPr>
                <w:rFonts w:ascii="標楷體" w:eastAsia="標楷體" w:hAnsi="標楷體" w:cs="Times New Roman"/>
                <w:color w:val="000000"/>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2</w:t>
            </w:r>
            <w:r>
              <w:rPr>
                <w:rFonts w:ascii="Times New Roman" w:eastAsia="標楷體" w:hAnsi="標楷體" w:cs="標楷體" w:hint="eastAsia"/>
                <w:snapToGrid w:val="0"/>
                <w:kern w:val="0"/>
                <w:sz w:val="18"/>
                <w:szCs w:val="18"/>
              </w:rPr>
              <w:t>）</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複習段考範圍</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4-4-1</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第二篇第</w:t>
            </w: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章、第五篇第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章籃球、排球</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rPr>
            </w:pPr>
          </w:p>
        </w:tc>
        <w:tc>
          <w:tcPr>
            <w:tcW w:w="974"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班會討論「公平」</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highlight w:val="yellow"/>
              </w:rPr>
              <w:t>環境教育：綠色建築</w:t>
            </w:r>
          </w:p>
        </w:tc>
        <w:tc>
          <w:tcPr>
            <w:tcW w:w="123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第二次段考評量方式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8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97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69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測驗</w:t>
            </w:r>
          </w:p>
        </w:tc>
        <w:tc>
          <w:tcPr>
            <w:tcW w:w="587" w:type="dxa"/>
            <w:vAlign w:val="center"/>
          </w:tcPr>
          <w:p w:rsidR="00FF0BEE" w:rsidRDefault="00FF0BEE">
            <w:pPr>
              <w:snapToGrid w:val="0"/>
              <w:jc w:val="center"/>
              <w:rPr>
                <w:rFonts w:ascii="標楷體" w:eastAsia="標楷體" w:hAnsi="標楷體" w:cs="Times New Roman"/>
                <w:color w:val="000000"/>
                <w:sz w:val="20"/>
                <w:szCs w:val="20"/>
              </w:rPr>
            </w:pPr>
          </w:p>
        </w:tc>
        <w:tc>
          <w:tcPr>
            <w:tcW w:w="626" w:type="dxa"/>
            <w:vAlign w:val="center"/>
          </w:tcPr>
          <w:p w:rsidR="00FF0BEE" w:rsidRDefault="00FF0BEE">
            <w:pPr>
              <w:snapToGrid w:val="0"/>
              <w:jc w:val="center"/>
              <w:rPr>
                <w:rFonts w:ascii="標楷體" w:eastAsia="標楷體" w:hAnsi="標楷體" w:cs="Times New Roman"/>
                <w:color w:val="000000"/>
                <w:sz w:val="20"/>
                <w:szCs w:val="20"/>
              </w:rPr>
            </w:pPr>
          </w:p>
        </w:tc>
        <w:tc>
          <w:tcPr>
            <w:tcW w:w="123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05/26</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九、王藍田食雞子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飼養寵物</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7  How Often Do You Take a Bath?</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4-2 </w:t>
            </w:r>
            <w:r>
              <w:rPr>
                <w:rFonts w:ascii="標楷體" w:eastAsia="標楷體" w:hAnsi="標楷體" w:cs="標楷體" w:hint="eastAsia"/>
                <w:snapToGrid w:val="0"/>
                <w:color w:val="000000"/>
                <w:kern w:val="0"/>
                <w:sz w:val="20"/>
                <w:szCs w:val="20"/>
              </w:rPr>
              <w:t>線型函數與函數圖形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7-a-12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第五章：生物與環境的交互作用</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5-2</w:t>
            </w:r>
            <w:r>
              <w:rPr>
                <w:rFonts w:ascii="標楷體" w:eastAsia="標楷體" w:hAnsi="標楷體" w:cs="標楷體" w:hint="eastAsia"/>
                <w:color w:val="000000"/>
                <w:sz w:val="20"/>
                <w:szCs w:val="20"/>
              </w:rPr>
              <w:t>生物間的交互作用</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5-3</w:t>
            </w:r>
            <w:r>
              <w:rPr>
                <w:rFonts w:ascii="標楷體" w:eastAsia="標楷體" w:hAnsi="標楷體" w:cs="標楷體" w:hint="eastAsia"/>
                <w:color w:val="000000"/>
                <w:sz w:val="20"/>
                <w:szCs w:val="20"/>
              </w:rPr>
              <w:t>能量的流動和物質的循環</w:t>
            </w:r>
            <w:r>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網際網路傳播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1-4-1-2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7-4-0-5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第一篇臺灣的環境（下）第五章臺灣的區域特色與發展一</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第二篇臺灣的歷史（下）第五章戰後臺灣的外交與兩岸關係</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第三篇個人與社會生活（下）第五章變遷中的社會</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愛在你我之間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蔬食‧舒食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章正確選擇外食</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第五篇第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章水中蛟龍捷泳</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動詞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班會討論「孝順」</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環境教育：愛護我們的地球</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06/02</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十、那默默的一群</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飼養寵物</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7  How Often Do You Take a Bath?</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5-1 </w:t>
            </w:r>
            <w:r>
              <w:rPr>
                <w:rFonts w:ascii="標楷體" w:eastAsia="標楷體" w:hAnsi="標楷體" w:cs="標楷體" w:hint="eastAsia"/>
                <w:snapToGrid w:val="0"/>
                <w:color w:val="000000"/>
                <w:kern w:val="0"/>
                <w:sz w:val="20"/>
                <w:szCs w:val="20"/>
              </w:rPr>
              <w:t>解一元一次不等式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 xml:space="preserve">7-a-17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C-R-02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C-C-08</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第五章：生物與環境的交互作用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w:t>
            </w:r>
            <w:r>
              <w:rPr>
                <w:rFonts w:ascii="標楷體" w:eastAsia="標楷體" w:hAnsi="標楷體" w:cs="標楷體" w:hint="eastAsia"/>
                <w:color w:val="000000"/>
                <w:sz w:val="20"/>
                <w:szCs w:val="20"/>
              </w:rPr>
              <w:t>認識生態系</w:t>
            </w:r>
            <w:r>
              <w:rPr>
                <w:rFonts w:ascii="標楷體" w:eastAsia="標楷體" w:hAnsi="標楷體" w:cs="標楷體"/>
                <w:color w:val="000000"/>
                <w:sz w:val="20"/>
                <w:szCs w:val="20"/>
              </w:rPr>
              <w:t>(3)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1-4-1-2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7-4-0-5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第一篇臺灣的環境（下）第五章臺灣的區域特色與發展一</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第二篇臺灣的歷史（下）第五章戰後臺灣的外交與兩岸關係</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第三篇個人與社會生活（下）第五章變遷中的社會</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章正確選擇外食</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2-3-3</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第五篇第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章水中蛟龍捷泳</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班會討論「珍惜」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環境教育：資源回收</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24"/>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06/09</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十一、兒時記趣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季節、天氣</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8  What's the Weather Like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5-1 </w:t>
            </w:r>
            <w:r>
              <w:rPr>
                <w:rFonts w:ascii="標楷體" w:eastAsia="標楷體" w:hAnsi="標楷體" w:cs="標楷體" w:hint="eastAsia"/>
                <w:snapToGrid w:val="0"/>
                <w:color w:val="000000"/>
                <w:kern w:val="0"/>
                <w:sz w:val="20"/>
                <w:szCs w:val="20"/>
              </w:rPr>
              <w:t>解一元一次不等式</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 xml:space="preserve">7-a-17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C-R-02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C-C-08</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6-1</w:t>
            </w:r>
            <w:r>
              <w:rPr>
                <w:rFonts w:ascii="標楷體" w:eastAsia="標楷體" w:hAnsi="標楷體" w:cs="標楷體" w:hint="eastAsia"/>
                <w:color w:val="000000"/>
                <w:sz w:val="20"/>
                <w:szCs w:val="20"/>
              </w:rPr>
              <w:t>人類對環境的衝擊</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第一篇臺灣的環境（下）第六章臺灣的區域特色與發展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第二篇臺灣的歷史（下）第六章戰後臺灣的經濟與社會</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第三篇個人與社會生活（下）第六章社會福利</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章健康消費新知</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7-3-2</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第五篇第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章水中蛟龍捷泳</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班會討論「榮譽」</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06/16</w:t>
            </w:r>
          </w:p>
        </w:tc>
        <w:tc>
          <w:tcPr>
            <w:tcW w:w="1108"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FF0000"/>
              </w:rPr>
              <w:t>畢業典禮</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十一、兒時記趣</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十二、吃冰的滋味</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季節、天氣</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8  What's the Weather Like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6-3</w:t>
            </w:r>
            <w:r>
              <w:rPr>
                <w:rFonts w:ascii="標楷體" w:eastAsia="標楷體" w:hAnsi="標楷體" w:cs="標楷體" w:hint="eastAsia"/>
                <w:color w:val="000000"/>
                <w:sz w:val="20"/>
                <w:szCs w:val="20"/>
              </w:rPr>
              <w:t>生物的保育</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第一篇臺灣的環境（下）第六章臺灣的區域特色與發展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第二篇臺灣的歷史（下）第六章戰後臺灣的經濟與社會</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第三篇個人與社會生活（下）第六章社會福利</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第三篇第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章健康消費新知</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7-3-2</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第五篇第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章水中蛟龍～捷泳</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班會討論「積極」</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06/23</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十二、吃冰的滋味</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樹蛙生態、地點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9  Where Were You Then?</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6-3</w:t>
            </w:r>
            <w:r>
              <w:rPr>
                <w:rFonts w:ascii="標楷體" w:eastAsia="標楷體" w:hAnsi="標楷體" w:cs="標楷體" w:hint="eastAsia"/>
                <w:color w:val="000000"/>
                <w:sz w:val="20"/>
                <w:szCs w:val="20"/>
              </w:rPr>
              <w:t>生物的保育</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第三篇第</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章、第五篇足球、捷泳</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06/30</w:t>
            </w:r>
          </w:p>
        </w:tc>
        <w:tc>
          <w:tcPr>
            <w:tcW w:w="1108" w:type="dxa"/>
            <w:vAlign w:val="center"/>
          </w:tcPr>
          <w:p w:rsidR="00FF0BEE" w:rsidRDefault="00FF0BEE">
            <w:pPr>
              <w:snapToGrid w:val="0"/>
              <w:rPr>
                <w:rFonts w:ascii="標楷體" w:eastAsia="標楷體" w:hAnsi="標楷體" w:cs="Times New Roman"/>
              </w:rPr>
            </w:pPr>
            <w:r>
              <w:rPr>
                <w:rFonts w:ascii="標楷體" w:eastAsia="標楷體" w:hAnsi="標楷體" w:cs="標楷體"/>
              </w:rPr>
              <w:t>27-28</w:t>
            </w:r>
            <w:r>
              <w:rPr>
                <w:rFonts w:ascii="標楷體" w:eastAsia="標楷體" w:hAnsi="標楷體" w:cs="標楷體" w:hint="eastAsia"/>
              </w:rPr>
              <w:t>第三次段考</w:t>
            </w:r>
          </w:p>
          <w:p w:rsidR="00FF0BEE" w:rsidRDefault="00FF0BEE">
            <w:pPr>
              <w:snapToGrid w:val="0"/>
              <w:rPr>
                <w:rFonts w:cs="Times New Roman"/>
              </w:rPr>
            </w:pPr>
            <w:r>
              <w:rPr>
                <w:rFonts w:ascii="標楷體" w:eastAsia="標楷體" w:hAnsi="標楷體" w:cs="標楷體"/>
              </w:rPr>
              <w:t>28</w:t>
            </w:r>
            <w:r>
              <w:rPr>
                <w:rFonts w:ascii="標楷體" w:eastAsia="標楷體" w:hAnsi="標楷體" w:cs="標楷體" w:hint="eastAsia"/>
              </w:rPr>
              <w:t>日結業</w:t>
            </w:r>
          </w:p>
        </w:tc>
        <w:tc>
          <w:tcPr>
            <w:tcW w:w="108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樹蛙生態、地點</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Unit 9  Where Were You Then?</w:t>
            </w:r>
          </w:p>
          <w:p w:rsidR="00FF0BEE" w:rsidRDefault="00FF0BEE">
            <w:pPr>
              <w:spacing w:line="240" w:lineRule="atLeast"/>
              <w:jc w:val="center"/>
              <w:rPr>
                <w:rFonts w:ascii="標楷體" w:eastAsia="標楷體" w:hAnsi="標楷體" w:cs="Times New Roman"/>
                <w:color w:val="000000"/>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3</w:t>
            </w:r>
            <w:r>
              <w:rPr>
                <w:rFonts w:ascii="Times New Roman" w:eastAsia="標楷體" w:hAnsi="標楷體" w:cs="標楷體" w:hint="eastAsia"/>
                <w:snapToGrid w:val="0"/>
                <w:kern w:val="0"/>
                <w:sz w:val="18"/>
                <w:szCs w:val="18"/>
              </w:rPr>
              <w:t>）（第三次段考）</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複習段考範圍</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w:t>
            </w:r>
            <w:r>
              <w:rPr>
                <w:rFonts w:ascii="標楷體" w:eastAsia="標楷體" w:hAnsi="標楷體" w:cs="標楷體" w:hint="eastAsia"/>
                <w:snapToGrid w:val="0"/>
                <w:color w:val="000000"/>
                <w:kern w:val="0"/>
                <w:sz w:val="20"/>
                <w:szCs w:val="20"/>
              </w:rPr>
              <w:t>第三篇第</w:t>
            </w: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章、第五篇足球、捷泳</w:t>
            </w:r>
          </w:p>
        </w:tc>
        <w:tc>
          <w:tcPr>
            <w:tcW w:w="974"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期末檢討</w:t>
            </w:r>
          </w:p>
        </w:tc>
        <w:tc>
          <w:tcPr>
            <w:tcW w:w="123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第三次段考評量方式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聽力測驗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7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69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587" w:type="dxa"/>
            <w:vAlign w:val="center"/>
          </w:tcPr>
          <w:p w:rsidR="00FF0BEE" w:rsidRDefault="00FF0BEE">
            <w:pPr>
              <w:snapToGrid w:val="0"/>
              <w:jc w:val="center"/>
              <w:rPr>
                <w:rFonts w:ascii="標楷體" w:eastAsia="標楷體" w:hAnsi="標楷體" w:cs="Times New Roman"/>
                <w:color w:val="000000"/>
              </w:rPr>
            </w:pPr>
          </w:p>
        </w:tc>
        <w:tc>
          <w:tcPr>
            <w:tcW w:w="626" w:type="dxa"/>
            <w:vAlign w:val="center"/>
          </w:tcPr>
          <w:p w:rsidR="00FF0BEE" w:rsidRDefault="00FF0BEE">
            <w:pPr>
              <w:snapToGrid w:val="0"/>
              <w:jc w:val="center"/>
              <w:rPr>
                <w:rFonts w:ascii="標楷體" w:eastAsia="標楷體" w:hAnsi="標楷體" w:cs="Times New Roman"/>
                <w:color w:val="000000"/>
              </w:rPr>
            </w:pPr>
          </w:p>
        </w:tc>
        <w:tc>
          <w:tcPr>
            <w:tcW w:w="123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八</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850"/>
        <w:gridCol w:w="1075"/>
        <w:gridCol w:w="1065"/>
        <w:gridCol w:w="1148"/>
        <w:gridCol w:w="1080"/>
        <w:gridCol w:w="1120"/>
        <w:gridCol w:w="1257"/>
        <w:gridCol w:w="903"/>
        <w:gridCol w:w="1056"/>
        <w:gridCol w:w="878"/>
        <w:gridCol w:w="1426"/>
        <w:gridCol w:w="707"/>
        <w:gridCol w:w="760"/>
        <w:gridCol w:w="653"/>
        <w:gridCol w:w="990"/>
      </w:tblGrid>
      <w:tr w:rsidR="00FF0BEE">
        <w:trPr>
          <w:trHeight w:val="112"/>
          <w:tblHeader/>
        </w:trPr>
        <w:tc>
          <w:tcPr>
            <w:tcW w:w="563"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50"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107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8507"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28</w:t>
            </w:r>
            <w:r>
              <w:rPr>
                <w:rFonts w:ascii="標楷體" w:eastAsia="標楷體" w:hAnsi="標楷體" w:cs="標楷體" w:hint="eastAsia"/>
                <w:color w:val="FF0000"/>
              </w:rPr>
              <w:t>）</w:t>
            </w:r>
          </w:p>
        </w:tc>
        <w:tc>
          <w:tcPr>
            <w:tcW w:w="4536" w:type="dxa"/>
            <w:gridSpan w:val="5"/>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6</w:t>
            </w:r>
            <w:r>
              <w:rPr>
                <w:rFonts w:ascii="標楷體" w:eastAsia="標楷體" w:hAnsi="標楷體" w:cs="標楷體" w:hint="eastAsia"/>
                <w:color w:val="FF0000"/>
              </w:rPr>
              <w:t>）</w:t>
            </w:r>
          </w:p>
        </w:tc>
      </w:tr>
      <w:tr w:rsidR="00FF0BEE">
        <w:trPr>
          <w:trHeight w:val="194"/>
          <w:tblHeader/>
        </w:trPr>
        <w:tc>
          <w:tcPr>
            <w:tcW w:w="563" w:type="dxa"/>
            <w:vMerge/>
            <w:vAlign w:val="center"/>
          </w:tcPr>
          <w:p w:rsidR="00FF0BEE" w:rsidRDefault="00FF0BEE">
            <w:pPr>
              <w:snapToGrid w:val="0"/>
              <w:jc w:val="center"/>
              <w:rPr>
                <w:rFonts w:ascii="標楷體" w:eastAsia="標楷體" w:hAnsi="標楷體" w:cs="Times New Roman"/>
              </w:rPr>
            </w:pPr>
          </w:p>
        </w:tc>
        <w:tc>
          <w:tcPr>
            <w:tcW w:w="850" w:type="dxa"/>
            <w:vMerge/>
            <w:vAlign w:val="center"/>
          </w:tcPr>
          <w:p w:rsidR="00FF0BEE" w:rsidRDefault="00FF0BEE">
            <w:pPr>
              <w:snapToGrid w:val="0"/>
              <w:jc w:val="center"/>
              <w:rPr>
                <w:rFonts w:ascii="標楷體" w:eastAsia="標楷體" w:hAnsi="標楷體" w:cs="Times New Roman"/>
              </w:rPr>
            </w:pPr>
          </w:p>
        </w:tc>
        <w:tc>
          <w:tcPr>
            <w:tcW w:w="1075" w:type="dxa"/>
            <w:vMerge/>
            <w:vAlign w:val="center"/>
          </w:tcPr>
          <w:p w:rsidR="00FF0BEE" w:rsidRDefault="00FF0BEE">
            <w:pPr>
              <w:snapToGrid w:val="0"/>
              <w:jc w:val="center"/>
              <w:rPr>
                <w:rFonts w:ascii="標楷體" w:eastAsia="標楷體" w:hAnsi="標楷體" w:cs="Times New Roman"/>
              </w:rPr>
            </w:pPr>
          </w:p>
        </w:tc>
        <w:tc>
          <w:tcPr>
            <w:tcW w:w="2213" w:type="dxa"/>
            <w:gridSpan w:val="2"/>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語文</w:t>
            </w:r>
          </w:p>
        </w:tc>
        <w:tc>
          <w:tcPr>
            <w:tcW w:w="1080"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數學</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4</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w:t>
            </w:r>
            <w:r w:rsidRPr="00EC51FB">
              <w:rPr>
                <w:rFonts w:ascii="標楷體" w:eastAsia="標楷體" w:hAnsi="標楷體" w:cs="標楷體" w:hint="eastAsia"/>
              </w:rPr>
              <w:t>翰林</w:t>
            </w:r>
            <w:r w:rsidRPr="00EC51FB">
              <w:rPr>
                <w:rFonts w:ascii="標楷體" w:eastAsia="標楷體" w:hAnsi="標楷體" w:cs="標楷體"/>
              </w:rPr>
              <w:t>)</w:t>
            </w:r>
          </w:p>
        </w:tc>
        <w:tc>
          <w:tcPr>
            <w:tcW w:w="1120"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自然</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r>
            <w:r w:rsidRPr="00EC51FB">
              <w:rPr>
                <w:rFonts w:ascii="標楷體" w:eastAsia="標楷體" w:hAnsi="標楷體" w:cs="標楷體" w:hint="eastAsia"/>
              </w:rPr>
              <w:t>生活科技</w:t>
            </w:r>
            <w:r w:rsidRPr="00EC51FB">
              <w:rPr>
                <w:rFonts w:ascii="標楷體" w:eastAsia="標楷體" w:hAnsi="標楷體" w:cs="標楷體"/>
              </w:rPr>
              <w:t xml:space="preserve">   (1)</w:t>
            </w:r>
            <w:r w:rsidRPr="00EC51FB">
              <w:rPr>
                <w:rFonts w:ascii="標楷體" w:eastAsia="標楷體" w:hAnsi="標楷體" w:cs="標楷體"/>
              </w:rPr>
              <w:br/>
              <w:t>(</w:t>
            </w:r>
            <w:r w:rsidRPr="00EC51FB">
              <w:rPr>
                <w:rFonts w:ascii="標楷體" w:eastAsia="標楷體" w:hAnsi="標楷體" w:cs="標楷體" w:hint="eastAsia"/>
              </w:rPr>
              <w:t>南一</w:t>
            </w:r>
            <w:r w:rsidRPr="00EC51FB">
              <w:rPr>
                <w:rFonts w:ascii="標楷體" w:eastAsia="標楷體" w:hAnsi="標楷體" w:cs="標楷體"/>
              </w:rPr>
              <w:t>)</w:t>
            </w:r>
          </w:p>
        </w:tc>
        <w:tc>
          <w:tcPr>
            <w:tcW w:w="1257"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社會</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903"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藝術與</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人文</w:t>
            </w:r>
            <w:r w:rsidRPr="00EC51FB">
              <w:rPr>
                <w:rFonts w:ascii="標楷體" w:eastAsia="標楷體" w:hAnsi="標楷體" w:cs="Times New Roman"/>
              </w:rPr>
              <w:br/>
            </w: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1056"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綜合</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活動</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(3)</w:t>
            </w:r>
          </w:p>
          <w:p w:rsidR="00FF0BEE" w:rsidRPr="00EC51FB" w:rsidRDefault="00FF0BEE" w:rsidP="00A1017D">
            <w:pPr>
              <w:pStyle w:val="31"/>
              <w:snapToGrid w:val="0"/>
              <w:jc w:val="center"/>
              <w:rPr>
                <w:rFonts w:hAnsi="標楷體"/>
                <w:b w:val="0"/>
                <w:bCs w:val="0"/>
                <w:sz w:val="24"/>
                <w:szCs w:val="24"/>
              </w:rPr>
            </w:pPr>
            <w:r w:rsidRPr="00EC51FB">
              <w:rPr>
                <w:rFonts w:hAnsi="標楷體"/>
                <w:b w:val="0"/>
                <w:bCs w:val="0"/>
                <w:sz w:val="24"/>
                <w:szCs w:val="24"/>
              </w:rPr>
              <w:t>(</w:t>
            </w:r>
            <w:r w:rsidRPr="00EC51FB">
              <w:rPr>
                <w:rFonts w:hAnsi="標楷體" w:hint="eastAsia"/>
                <w:b w:val="0"/>
                <w:bCs w:val="0"/>
                <w:sz w:val="24"/>
                <w:szCs w:val="24"/>
              </w:rPr>
              <w:t>康軒</w:t>
            </w:r>
            <w:r w:rsidRPr="00EC51FB">
              <w:rPr>
                <w:rFonts w:hAnsi="標楷體"/>
                <w:b w:val="0"/>
                <w:bCs w:val="0"/>
                <w:sz w:val="24"/>
                <w:szCs w:val="24"/>
              </w:rPr>
              <w:t>)</w:t>
            </w:r>
          </w:p>
        </w:tc>
        <w:tc>
          <w:tcPr>
            <w:tcW w:w="878"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健康與</w:t>
            </w:r>
            <w:r w:rsidRPr="00EC51FB">
              <w:rPr>
                <w:rFonts w:ascii="標楷體" w:eastAsia="標楷體" w:hAnsi="標楷體" w:cs="Times New Roman"/>
              </w:rPr>
              <w:br/>
            </w:r>
            <w:r w:rsidRPr="00EC51FB">
              <w:rPr>
                <w:rFonts w:ascii="標楷體" w:eastAsia="標楷體" w:hAnsi="標楷體" w:cs="標楷體" w:hint="eastAsia"/>
              </w:rPr>
              <w:t>體育</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t xml:space="preserve"> (</w:t>
            </w:r>
            <w:r w:rsidRPr="00EC51FB">
              <w:rPr>
                <w:rFonts w:ascii="標楷體" w:eastAsia="標楷體" w:hAnsi="標楷體" w:cs="標楷體" w:hint="eastAsia"/>
              </w:rPr>
              <w:t>翰林</w:t>
            </w:r>
            <w:r w:rsidRPr="00EC51FB">
              <w:rPr>
                <w:rFonts w:ascii="標楷體" w:eastAsia="標楷體" w:hAnsi="標楷體" w:cs="標楷體"/>
              </w:rPr>
              <w:t>)</w:t>
            </w:r>
          </w:p>
        </w:tc>
        <w:tc>
          <w:tcPr>
            <w:tcW w:w="1426" w:type="dxa"/>
            <w:vMerge w:val="restart"/>
            <w:vAlign w:val="center"/>
          </w:tcPr>
          <w:p w:rsidR="00FF0BEE" w:rsidRPr="00EC51FB" w:rsidRDefault="00FF0BEE" w:rsidP="00A1017D">
            <w:pPr>
              <w:pStyle w:val="afc"/>
              <w:rPr>
                <w:rFonts w:cs="Times New Roman"/>
              </w:rPr>
            </w:pPr>
            <w:r w:rsidRPr="00EC51FB">
              <w:rPr>
                <w:rFonts w:hint="eastAsia"/>
              </w:rPr>
              <w:t>閱讀與</w:t>
            </w:r>
          </w:p>
          <w:p w:rsidR="00FF0BEE" w:rsidRPr="00EC51FB" w:rsidRDefault="00FF0BEE" w:rsidP="00A1017D">
            <w:pPr>
              <w:pStyle w:val="afc"/>
              <w:rPr>
                <w:rFonts w:cs="Times New Roman"/>
              </w:rPr>
            </w:pPr>
            <w:r>
              <w:rPr>
                <w:rFonts w:hint="eastAsia"/>
              </w:rPr>
              <w:t>寫作</w:t>
            </w:r>
          </w:p>
          <w:p w:rsidR="00FF0BEE" w:rsidRPr="00EC51FB" w:rsidRDefault="00FF0BEE" w:rsidP="00A1017D">
            <w:pPr>
              <w:pStyle w:val="afc"/>
            </w:pPr>
            <w:r w:rsidRPr="00EC51FB">
              <w:t>(1)</w:t>
            </w:r>
          </w:p>
          <w:p w:rsidR="00FF0BEE" w:rsidRPr="00EC51FB" w:rsidRDefault="00FF0BEE" w:rsidP="00A1017D">
            <w:pPr>
              <w:pStyle w:val="afc"/>
            </w:pPr>
            <w:r w:rsidRPr="00EC51FB">
              <w:t>(</w:t>
            </w:r>
            <w:r w:rsidRPr="00EC51FB">
              <w:rPr>
                <w:rFonts w:hint="eastAsia"/>
              </w:rPr>
              <w:t>自編</w:t>
            </w:r>
            <w:r w:rsidRPr="00EC51FB">
              <w:t>)</w:t>
            </w:r>
          </w:p>
        </w:tc>
        <w:tc>
          <w:tcPr>
            <w:tcW w:w="707" w:type="dxa"/>
            <w:vMerge w:val="restart"/>
            <w:vAlign w:val="center"/>
          </w:tcPr>
          <w:p w:rsidR="00FF0BEE" w:rsidRPr="00EC51FB" w:rsidRDefault="00FF0BEE" w:rsidP="00A1017D">
            <w:pPr>
              <w:pStyle w:val="afc"/>
              <w:rPr>
                <w:rFonts w:cs="Times New Roman"/>
              </w:rPr>
            </w:pPr>
            <w:r w:rsidRPr="00EC51FB">
              <w:rPr>
                <w:rFonts w:hint="eastAsia"/>
              </w:rPr>
              <w:t>資訊</w:t>
            </w:r>
          </w:p>
          <w:p w:rsidR="00FF0BEE" w:rsidRPr="00EC51FB" w:rsidRDefault="00FF0BEE" w:rsidP="00A1017D">
            <w:pPr>
              <w:pStyle w:val="afc"/>
              <w:rPr>
                <w:rFonts w:cs="Times New Roman"/>
              </w:rPr>
            </w:pPr>
            <w:r w:rsidRPr="00EC51FB">
              <w:rPr>
                <w:rFonts w:hint="eastAsia"/>
              </w:rPr>
              <w:t>教育</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c>
          <w:tcPr>
            <w:tcW w:w="760" w:type="dxa"/>
            <w:vMerge w:val="restart"/>
            <w:vAlign w:val="center"/>
          </w:tcPr>
          <w:p w:rsidR="00FF0BEE" w:rsidRPr="00EC51FB" w:rsidRDefault="00FF0BEE" w:rsidP="00A1017D">
            <w:pPr>
              <w:pStyle w:val="afc"/>
              <w:rPr>
                <w:rFonts w:cs="Times New Roman"/>
              </w:rPr>
            </w:pPr>
            <w:r w:rsidRPr="00EC51FB">
              <w:rPr>
                <w:rFonts w:hint="eastAsia"/>
              </w:rPr>
              <w:t>聯課活動（</w:t>
            </w:r>
            <w:r w:rsidRPr="00EC51FB">
              <w:t>2</w:t>
            </w:r>
            <w:r w:rsidRPr="00EC51FB">
              <w:rPr>
                <w:rFonts w:hint="eastAsia"/>
              </w:rPr>
              <w:t>）</w:t>
            </w:r>
          </w:p>
        </w:tc>
        <w:tc>
          <w:tcPr>
            <w:tcW w:w="653" w:type="dxa"/>
            <w:vMerge w:val="restart"/>
            <w:vAlign w:val="center"/>
          </w:tcPr>
          <w:p w:rsidR="00FF0BEE" w:rsidRPr="00EC51FB" w:rsidRDefault="00FF0BEE" w:rsidP="00A1017D">
            <w:pPr>
              <w:pStyle w:val="afc"/>
              <w:rPr>
                <w:rFonts w:cs="Times New Roman"/>
              </w:rPr>
            </w:pPr>
            <w:r w:rsidRPr="00EC51FB">
              <w:rPr>
                <w:rFonts w:hint="eastAsia"/>
              </w:rPr>
              <w:t>班級活動（</w:t>
            </w:r>
            <w:r w:rsidRPr="00EC51FB">
              <w:t>1</w:t>
            </w:r>
            <w:r w:rsidRPr="00EC51FB">
              <w:rPr>
                <w:rFonts w:hint="eastAsia"/>
              </w:rPr>
              <w:t>）</w:t>
            </w:r>
          </w:p>
        </w:tc>
        <w:tc>
          <w:tcPr>
            <w:tcW w:w="990" w:type="dxa"/>
            <w:vMerge w:val="restart"/>
            <w:vAlign w:val="center"/>
          </w:tcPr>
          <w:p w:rsidR="00FF0BEE" w:rsidRPr="00EC51FB" w:rsidRDefault="00FF0BEE" w:rsidP="00A1017D">
            <w:pPr>
              <w:pStyle w:val="afc"/>
              <w:rPr>
                <w:rFonts w:cs="Times New Roman"/>
              </w:rPr>
            </w:pPr>
            <w:r w:rsidRPr="00EC51FB">
              <w:rPr>
                <w:rFonts w:hint="eastAsia"/>
              </w:rPr>
              <w:t>英語聽力</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r>
      <w:tr w:rsidR="00FF0BEE">
        <w:trPr>
          <w:trHeight w:val="112"/>
          <w:tblHeader/>
        </w:trPr>
        <w:tc>
          <w:tcPr>
            <w:tcW w:w="563" w:type="dxa"/>
            <w:vMerge/>
            <w:vAlign w:val="center"/>
          </w:tcPr>
          <w:p w:rsidR="00FF0BEE" w:rsidRDefault="00FF0BEE">
            <w:pPr>
              <w:snapToGrid w:val="0"/>
              <w:jc w:val="center"/>
              <w:rPr>
                <w:rFonts w:ascii="標楷體" w:eastAsia="標楷體" w:hAnsi="標楷體" w:cs="Times New Roman"/>
              </w:rPr>
            </w:pPr>
          </w:p>
        </w:tc>
        <w:tc>
          <w:tcPr>
            <w:tcW w:w="850" w:type="dxa"/>
            <w:vMerge/>
            <w:vAlign w:val="center"/>
          </w:tcPr>
          <w:p w:rsidR="00FF0BEE" w:rsidRDefault="00FF0BEE">
            <w:pPr>
              <w:snapToGrid w:val="0"/>
              <w:jc w:val="center"/>
              <w:rPr>
                <w:rFonts w:ascii="標楷體" w:eastAsia="標楷體" w:hAnsi="標楷體" w:cs="Times New Roman"/>
              </w:rPr>
            </w:pPr>
          </w:p>
        </w:tc>
        <w:tc>
          <w:tcPr>
            <w:tcW w:w="1075" w:type="dxa"/>
            <w:vMerge/>
            <w:vAlign w:val="center"/>
          </w:tcPr>
          <w:p w:rsidR="00FF0BEE" w:rsidRDefault="00FF0BEE">
            <w:pPr>
              <w:snapToGrid w:val="0"/>
              <w:jc w:val="center"/>
              <w:rPr>
                <w:rFonts w:ascii="標楷體" w:eastAsia="標楷體" w:hAnsi="標楷體" w:cs="Times New Roman"/>
              </w:rPr>
            </w:pPr>
          </w:p>
        </w:tc>
        <w:tc>
          <w:tcPr>
            <w:tcW w:w="1065" w:type="dxa"/>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國語</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(5)</w:t>
            </w:r>
          </w:p>
          <w:p w:rsidR="00FF0BEE" w:rsidRDefault="00FF0BEE">
            <w:pPr>
              <w:snapToGrid w:val="0"/>
              <w:jc w:val="center"/>
              <w:rPr>
                <w:rFonts w:ascii="標楷體" w:eastAsia="標楷體" w:hAnsi="標楷體" w:cs="Times New Roman"/>
              </w:rPr>
            </w:pPr>
            <w:r w:rsidRPr="00EC51FB">
              <w:rPr>
                <w:rFonts w:ascii="標楷體" w:eastAsia="標楷體" w:hAnsi="標楷體" w:cs="標楷體"/>
              </w:rPr>
              <w:t>(</w:t>
            </w:r>
            <w:r w:rsidRPr="00EC51FB">
              <w:rPr>
                <w:rFonts w:ascii="標楷體" w:eastAsia="標楷體" w:hAnsi="標楷體" w:cs="標楷體" w:hint="eastAsia"/>
              </w:rPr>
              <w:t>南一</w:t>
            </w:r>
            <w:r w:rsidRPr="00EC51FB">
              <w:rPr>
                <w:rFonts w:ascii="標楷體" w:eastAsia="標楷體" w:hAnsi="標楷體" w:cs="標楷體"/>
              </w:rPr>
              <w:t>)</w:t>
            </w:r>
          </w:p>
        </w:tc>
        <w:tc>
          <w:tcPr>
            <w:tcW w:w="1148" w:type="dxa"/>
            <w:vAlign w:val="center"/>
          </w:tcPr>
          <w:p w:rsidR="00FF0BEE" w:rsidRPr="00EC51FB" w:rsidRDefault="00FF0BEE" w:rsidP="00A1017D">
            <w:pPr>
              <w:pStyle w:val="afc"/>
              <w:rPr>
                <w:rFonts w:cs="Times New Roman"/>
              </w:rPr>
            </w:pPr>
            <w:r w:rsidRPr="00EC51FB">
              <w:rPr>
                <w:rFonts w:hint="eastAsia"/>
              </w:rPr>
              <w:t>英語</w:t>
            </w:r>
          </w:p>
          <w:p w:rsidR="00FF0BEE" w:rsidRPr="00EC51FB" w:rsidRDefault="00FF0BEE" w:rsidP="00A1017D">
            <w:pPr>
              <w:pStyle w:val="afc"/>
              <w:rPr>
                <w:rFonts w:cs="Times New Roman"/>
              </w:rPr>
            </w:pPr>
            <w:r w:rsidRPr="00EC51FB">
              <w:rPr>
                <w:rFonts w:hint="eastAsia"/>
              </w:rPr>
              <w:t>（</w:t>
            </w:r>
            <w:r w:rsidRPr="00EC51FB">
              <w:t>3</w:t>
            </w:r>
            <w:r w:rsidRPr="00EC51FB">
              <w:rPr>
                <w:rFonts w:hint="eastAsia"/>
              </w:rPr>
              <w:t>）</w:t>
            </w:r>
          </w:p>
          <w:p w:rsidR="00FF0BEE" w:rsidRDefault="00FF0BEE">
            <w:pPr>
              <w:snapToGrid w:val="0"/>
              <w:jc w:val="center"/>
              <w:rPr>
                <w:rFonts w:ascii="標楷體" w:eastAsia="標楷體" w:hAnsi="標楷體" w:cs="Times New Roman"/>
                <w:shadow/>
              </w:rPr>
            </w:pPr>
            <w:r w:rsidRPr="00EC51FB">
              <w:rPr>
                <w:rFonts w:ascii="標楷體" w:eastAsia="標楷體" w:hAnsi="標楷體" w:cs="標楷體"/>
              </w:rPr>
              <w:t>(</w:t>
            </w:r>
            <w:r w:rsidRPr="00EC51FB">
              <w:rPr>
                <w:rFonts w:ascii="標楷體" w:eastAsia="標楷體" w:hAnsi="標楷體" w:cs="標楷體" w:hint="eastAsia"/>
              </w:rPr>
              <w:t>康軒</w:t>
            </w:r>
            <w:r w:rsidRPr="00EC51FB">
              <w:rPr>
                <w:rFonts w:ascii="標楷體" w:eastAsia="標楷體" w:hAnsi="標楷體" w:cs="標楷體"/>
              </w:rPr>
              <w:t>)</w:t>
            </w:r>
          </w:p>
        </w:tc>
        <w:tc>
          <w:tcPr>
            <w:tcW w:w="1080" w:type="dxa"/>
            <w:vMerge/>
            <w:vAlign w:val="center"/>
          </w:tcPr>
          <w:p w:rsidR="00FF0BEE" w:rsidRDefault="00FF0BEE">
            <w:pPr>
              <w:snapToGrid w:val="0"/>
              <w:rPr>
                <w:rFonts w:ascii="標楷體" w:eastAsia="標楷體" w:hAnsi="標楷體" w:cs="Times New Roman"/>
              </w:rPr>
            </w:pPr>
          </w:p>
        </w:tc>
        <w:tc>
          <w:tcPr>
            <w:tcW w:w="1120" w:type="dxa"/>
            <w:vMerge/>
            <w:vAlign w:val="center"/>
          </w:tcPr>
          <w:p w:rsidR="00FF0BEE" w:rsidRDefault="00FF0BEE">
            <w:pPr>
              <w:snapToGrid w:val="0"/>
              <w:rPr>
                <w:rFonts w:ascii="標楷體" w:eastAsia="標楷體" w:hAnsi="標楷體" w:cs="Times New Roman"/>
              </w:rPr>
            </w:pPr>
          </w:p>
        </w:tc>
        <w:tc>
          <w:tcPr>
            <w:tcW w:w="1257" w:type="dxa"/>
            <w:vMerge/>
            <w:vAlign w:val="center"/>
          </w:tcPr>
          <w:p w:rsidR="00FF0BEE" w:rsidRDefault="00FF0BEE">
            <w:pPr>
              <w:snapToGrid w:val="0"/>
              <w:rPr>
                <w:rFonts w:ascii="標楷體" w:eastAsia="標楷體" w:hAnsi="標楷體" w:cs="Times New Roman"/>
              </w:rPr>
            </w:pPr>
          </w:p>
        </w:tc>
        <w:tc>
          <w:tcPr>
            <w:tcW w:w="903" w:type="dxa"/>
            <w:vMerge/>
            <w:vAlign w:val="center"/>
          </w:tcPr>
          <w:p w:rsidR="00FF0BEE" w:rsidRDefault="00FF0BEE">
            <w:pPr>
              <w:snapToGrid w:val="0"/>
              <w:rPr>
                <w:rFonts w:ascii="標楷體" w:eastAsia="標楷體" w:hAnsi="標楷體" w:cs="Times New Roman"/>
              </w:rPr>
            </w:pPr>
          </w:p>
        </w:tc>
        <w:tc>
          <w:tcPr>
            <w:tcW w:w="1056" w:type="dxa"/>
            <w:vMerge/>
            <w:vAlign w:val="center"/>
          </w:tcPr>
          <w:p w:rsidR="00FF0BEE" w:rsidRDefault="00FF0BEE">
            <w:pPr>
              <w:snapToGrid w:val="0"/>
              <w:rPr>
                <w:rFonts w:ascii="標楷體" w:eastAsia="標楷體" w:hAnsi="標楷體" w:cs="Times New Roman"/>
              </w:rPr>
            </w:pPr>
          </w:p>
        </w:tc>
        <w:tc>
          <w:tcPr>
            <w:tcW w:w="878" w:type="dxa"/>
            <w:vMerge/>
            <w:vAlign w:val="center"/>
          </w:tcPr>
          <w:p w:rsidR="00FF0BEE" w:rsidRDefault="00FF0BEE">
            <w:pPr>
              <w:snapToGrid w:val="0"/>
              <w:rPr>
                <w:rFonts w:ascii="標楷體" w:eastAsia="標楷體" w:hAnsi="標楷體" w:cs="Times New Roman"/>
              </w:rPr>
            </w:pPr>
          </w:p>
        </w:tc>
        <w:tc>
          <w:tcPr>
            <w:tcW w:w="1426" w:type="dxa"/>
            <w:vMerge/>
            <w:vAlign w:val="center"/>
          </w:tcPr>
          <w:p w:rsidR="00FF0BEE" w:rsidRDefault="00FF0BEE">
            <w:pPr>
              <w:snapToGrid w:val="0"/>
              <w:jc w:val="center"/>
              <w:rPr>
                <w:rFonts w:ascii="標楷體" w:eastAsia="標楷體" w:hAnsi="標楷體" w:cs="Times New Roman"/>
              </w:rPr>
            </w:pPr>
          </w:p>
        </w:tc>
        <w:tc>
          <w:tcPr>
            <w:tcW w:w="707" w:type="dxa"/>
            <w:vMerge/>
            <w:vAlign w:val="center"/>
          </w:tcPr>
          <w:p w:rsidR="00FF0BEE" w:rsidRDefault="00FF0BEE">
            <w:pPr>
              <w:snapToGrid w:val="0"/>
              <w:jc w:val="center"/>
              <w:rPr>
                <w:rFonts w:ascii="標楷體" w:eastAsia="標楷體" w:hAnsi="標楷體" w:cs="Times New Roman"/>
              </w:rPr>
            </w:pPr>
          </w:p>
        </w:tc>
        <w:tc>
          <w:tcPr>
            <w:tcW w:w="760" w:type="dxa"/>
            <w:vMerge/>
            <w:vAlign w:val="center"/>
          </w:tcPr>
          <w:p w:rsidR="00FF0BEE" w:rsidRDefault="00FF0BEE">
            <w:pPr>
              <w:snapToGrid w:val="0"/>
              <w:jc w:val="center"/>
              <w:rPr>
                <w:rFonts w:ascii="標楷體" w:eastAsia="標楷體" w:hAnsi="標楷體" w:cs="Times New Roman"/>
              </w:rPr>
            </w:pPr>
          </w:p>
        </w:tc>
        <w:tc>
          <w:tcPr>
            <w:tcW w:w="653" w:type="dxa"/>
            <w:vMerge/>
            <w:vAlign w:val="center"/>
          </w:tcPr>
          <w:p w:rsidR="00FF0BEE" w:rsidRDefault="00FF0BEE">
            <w:pPr>
              <w:snapToGrid w:val="0"/>
              <w:jc w:val="center"/>
              <w:rPr>
                <w:rFonts w:ascii="標楷體" w:eastAsia="標楷體" w:hAnsi="標楷體" w:cs="Times New Roman"/>
                <w:shadow/>
              </w:rPr>
            </w:pPr>
          </w:p>
        </w:tc>
        <w:tc>
          <w:tcPr>
            <w:tcW w:w="990"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065"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（一）能了解文章的內容</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（二）能了解文言文字詞的用法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（三）能欣賞文章之美</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（四）能運用所學之語詞創作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（五）能運用不同的修辭法寫作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（六）能認識漢字創造、發展的歷史及造字方法。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（七）能分辨各種不同文體的特色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（八）能認識作者及其寫作風格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（九）認識漢字的主要</w:t>
            </w:r>
            <w:r>
              <w:rPr>
                <w:rFonts w:ascii="標楷體" w:eastAsia="標楷體" w:hAnsi="標楷體" w:cs="標楷體" w:hint="eastAsia"/>
                <w:sz w:val="20"/>
                <w:szCs w:val="20"/>
              </w:rPr>
              <w:lastRenderedPageBreak/>
              <w:t>書體並欣賞各家碑帖的特色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（十）能領悟文章深意，思考轉化提升為道德情操</w:t>
            </w:r>
          </w:p>
        </w:tc>
        <w:tc>
          <w:tcPr>
            <w:tcW w:w="1148"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能用簡單的英語談論誇年的活動。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能以簡易英語談論各種食物。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了解英語語調中，弱化音的連音練習。</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能聽懂日常生活對話。</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能參與課堂上的口語練習和討論。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能依情境和場合，適切地表達自我並與他人溝通。</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能使用簡易英語描述網路購物的便利與危</w:t>
            </w:r>
            <w:r>
              <w:rPr>
                <w:rFonts w:ascii="標楷體" w:eastAsia="標楷體" w:hAnsi="標楷體" w:cs="標楷體" w:hint="eastAsia"/>
                <w:sz w:val="20"/>
                <w:szCs w:val="20"/>
              </w:rPr>
              <w:lastRenderedPageBreak/>
              <w:t>險。</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8. </w:t>
            </w:r>
            <w:r>
              <w:rPr>
                <w:rFonts w:ascii="標楷體" w:eastAsia="標楷體" w:hAnsi="標楷體" w:cs="標楷體" w:hint="eastAsia"/>
                <w:sz w:val="20"/>
                <w:szCs w:val="20"/>
              </w:rPr>
              <w:t>能以簡易英語說出形容詞比較級句子並比較兩事物或兩人之間差異。</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能以簡易英語描述生活中相關的人、事、物。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能以簡易英語與他人分享個人的收藏嗜好。</w:t>
            </w:r>
          </w:p>
        </w:tc>
        <w:tc>
          <w:tcPr>
            <w:tcW w:w="108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1. </w:t>
            </w:r>
            <w:r>
              <w:rPr>
                <w:rFonts w:ascii="標楷體" w:eastAsia="標楷體" w:hAnsi="標楷體" w:cs="標楷體" w:hint="eastAsia"/>
                <w:sz w:val="20"/>
                <w:szCs w:val="20"/>
              </w:rPr>
              <w:t>認識等差數列與等差級數，並能求出相關的值。</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認識基本幾何圖形，並熟練基本尺規作圖。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3. </w:t>
            </w:r>
            <w:r>
              <w:rPr>
                <w:rFonts w:ascii="標楷體" w:eastAsia="標楷體" w:hAnsi="標楷體" w:cs="標楷體" w:hint="eastAsia"/>
                <w:sz w:val="20"/>
                <w:szCs w:val="20"/>
              </w:rPr>
              <w:t>認識線對稱圖形、對稱點、對稱線、對稱角及對稱軸的意義。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認識生活中的立體圖形，並計算簡單立體圖形體積與表面積。</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了解三角形的基本性質：內角與外角、內角和與外角</w:t>
            </w:r>
            <w:r>
              <w:rPr>
                <w:rFonts w:ascii="標楷體" w:eastAsia="標楷體" w:hAnsi="標楷體" w:cs="標楷體" w:hint="eastAsia"/>
                <w:sz w:val="20"/>
                <w:szCs w:val="20"/>
              </w:rPr>
              <w:lastRenderedPageBreak/>
              <w:t>和</w:t>
            </w:r>
            <w:r>
              <w:rPr>
                <w:rFonts w:ascii="標楷體" w:eastAsia="標楷體" w:hAnsi="標楷體" w:cs="標楷體"/>
                <w:sz w:val="20"/>
                <w:szCs w:val="20"/>
              </w:rPr>
              <w:t>(</w:t>
            </w:r>
            <w:r>
              <w:rPr>
                <w:rFonts w:ascii="標楷體" w:eastAsia="標楷體" w:hAnsi="標楷體" w:cs="標楷體" w:hint="eastAsia"/>
                <w:sz w:val="20"/>
                <w:szCs w:val="20"/>
              </w:rPr>
              <w:t>推導至多邊形</w:t>
            </w:r>
            <w:r>
              <w:rPr>
                <w:rFonts w:ascii="標楷體" w:eastAsia="標楷體" w:hAnsi="標楷體" w:cs="標楷體"/>
                <w:sz w:val="20"/>
                <w:szCs w:val="20"/>
              </w:rPr>
              <w:t>)</w:t>
            </w:r>
            <w:r>
              <w:rPr>
                <w:rFonts w:ascii="標楷體" w:eastAsia="標楷體" w:hAnsi="標楷體" w:cs="標楷體" w:hint="eastAsia"/>
                <w:sz w:val="20"/>
                <w:szCs w:val="20"/>
              </w:rPr>
              <w:t>、全等性質、邊角關係。</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了解平行的意義及平行線的基本性質。</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了解平行四邊形的定義及基本與判別性質。</w:t>
            </w:r>
          </w:p>
        </w:tc>
        <w:tc>
          <w:tcPr>
            <w:tcW w:w="1120" w:type="dxa"/>
          </w:tcPr>
          <w:p w:rsidR="009062D7" w:rsidRDefault="009062D7" w:rsidP="009062D7">
            <w:pPr>
              <w:snapToGrid w:val="0"/>
              <w:rPr>
                <w:rFonts w:ascii="標楷體" w:eastAsia="標楷體" w:hAnsi="標楷體"/>
                <w:sz w:val="20"/>
                <w:szCs w:val="20"/>
              </w:rPr>
            </w:pPr>
            <w:r w:rsidRPr="00D977ED">
              <w:rPr>
                <w:rFonts w:ascii="標楷體" w:eastAsia="標楷體" w:hAnsi="標楷體" w:hint="eastAsia"/>
                <w:sz w:val="20"/>
                <w:szCs w:val="20"/>
              </w:rPr>
              <w:lastRenderedPageBreak/>
              <w:t>自然：1.了解化學反應發生時的現象及吸放熱，和前後的質量變化。學習化學反應的表示法，以及原子量、莫耳、莫耳濃度等簡單的化學計量意義。2</w:t>
            </w:r>
            <w:r w:rsidRPr="00D977ED">
              <w:rPr>
                <w:rFonts w:ascii="標楷體" w:eastAsia="標楷體" w:hAnsi="標楷體"/>
                <w:sz w:val="20"/>
                <w:szCs w:val="20"/>
              </w:rPr>
              <w:t>.</w:t>
            </w:r>
            <w:r w:rsidRPr="00D977ED">
              <w:rPr>
                <w:rFonts w:ascii="標楷體" w:eastAsia="標楷體" w:hAnsi="標楷體" w:hint="eastAsia"/>
                <w:sz w:val="20"/>
                <w:szCs w:val="20"/>
              </w:rPr>
              <w:t xml:space="preserve"> 知道氧化作用就是物質與氧化合，而還原作用就是物質失去氧，且可由蒐集資料中了解金屬冶煉過程中的氧化還原作用，並探討金屬與非金屬氧化物之</w:t>
            </w:r>
            <w:r w:rsidRPr="00D977ED">
              <w:rPr>
                <w:rFonts w:ascii="標楷體" w:eastAsia="標楷體" w:hAnsi="標楷體" w:hint="eastAsia"/>
                <w:sz w:val="20"/>
                <w:szCs w:val="20"/>
              </w:rPr>
              <w:lastRenderedPageBreak/>
              <w:t>水溶液的酸鹼性。3</w:t>
            </w:r>
            <w:r w:rsidRPr="00D977ED">
              <w:rPr>
                <w:rFonts w:ascii="標楷體" w:eastAsia="標楷體" w:hAnsi="標楷體"/>
                <w:sz w:val="20"/>
                <w:szCs w:val="20"/>
              </w:rPr>
              <w:t>.</w:t>
            </w:r>
            <w:r w:rsidRPr="00D977ED">
              <w:rPr>
                <w:rFonts w:ascii="標楷體" w:eastAsia="標楷體" w:hAnsi="標楷體" w:hint="eastAsia"/>
                <w:sz w:val="20"/>
                <w:szCs w:val="20"/>
              </w:rPr>
              <w:t xml:space="preserve"> 能認識並區分電解質與非電解質，了解酸鹼鹽的定義、變化、特性及日常生活中的用途，並能了解pH值的定義及其數值大小與氫離子濃度（不涉及計算）酸鹼程度間的關係。4.了解「反應速率」之意義和化學平衡的概念以及影響正逆反應方向的化學平衡之因素。5</w:t>
            </w:r>
            <w:r w:rsidRPr="00D977ED">
              <w:rPr>
                <w:rFonts w:ascii="標楷體" w:eastAsia="標楷體" w:hAnsi="標楷體"/>
                <w:sz w:val="20"/>
                <w:szCs w:val="20"/>
              </w:rPr>
              <w:t>.</w:t>
            </w:r>
            <w:r w:rsidRPr="00D977ED">
              <w:rPr>
                <w:rFonts w:ascii="標楷體" w:eastAsia="標楷體" w:hAnsi="標楷體" w:hint="eastAsia"/>
                <w:sz w:val="20"/>
                <w:szCs w:val="20"/>
              </w:rPr>
              <w:t>了解碳氫氧化合物的結構與</w:t>
            </w:r>
            <w:r w:rsidRPr="00D977ED">
              <w:rPr>
                <w:rFonts w:ascii="標楷體" w:eastAsia="標楷體" w:hAnsi="標楷體" w:hint="eastAsia"/>
                <w:sz w:val="20"/>
                <w:szCs w:val="20"/>
              </w:rPr>
              <w:lastRenderedPageBreak/>
              <w:t>特性，認識日常有機生活用品的特性及用途，並知道與食物相關的科技。6</w:t>
            </w:r>
            <w:r w:rsidRPr="00D977ED">
              <w:rPr>
                <w:rFonts w:ascii="標楷體" w:eastAsia="標楷體" w:hAnsi="標楷體"/>
                <w:sz w:val="20"/>
                <w:szCs w:val="20"/>
              </w:rPr>
              <w:t>.</w:t>
            </w:r>
            <w:r w:rsidRPr="00D977ED">
              <w:rPr>
                <w:rFonts w:ascii="標楷體" w:eastAsia="標楷體" w:hAnsi="標楷體" w:hint="eastAsia"/>
                <w:sz w:val="20"/>
                <w:szCs w:val="20"/>
              </w:rPr>
              <w:t xml:space="preserve"> 知道力的作用形式可分為接觸力與超距力，且可探討影響摩擦力的因素。並能由實驗觀測知道液體壓力及帕斯卡原理，由測量知道物體在液體中所受的浮力等於其所排開的液體重。</w:t>
            </w:r>
          </w:p>
          <w:p w:rsidR="00FF0BEE" w:rsidRDefault="009062D7" w:rsidP="009062D7">
            <w:pPr>
              <w:snapToGrid w:val="0"/>
              <w:rPr>
                <w:rFonts w:ascii="標楷體" w:eastAsia="標楷體" w:hAnsi="標楷體" w:cs="Times New Roman"/>
                <w:sz w:val="20"/>
                <w:szCs w:val="20"/>
              </w:rPr>
            </w:pPr>
            <w:r w:rsidRPr="00D977ED">
              <w:rPr>
                <w:rFonts w:ascii="標楷體" w:eastAsia="標楷體" w:hAnsi="標楷體" w:hint="eastAsia"/>
                <w:sz w:val="20"/>
                <w:szCs w:val="20"/>
              </w:rPr>
              <w:t>生活科技：1.了解營建科技的內容以及營建科技與生活的</w:t>
            </w:r>
            <w:r w:rsidRPr="00D977ED">
              <w:rPr>
                <w:rFonts w:ascii="標楷體" w:eastAsia="標楷體" w:hAnsi="標楷體" w:hint="eastAsia"/>
                <w:sz w:val="20"/>
                <w:szCs w:val="20"/>
              </w:rPr>
              <w:lastRenderedPageBreak/>
              <w:t>關係。2. 認識營建科技永續發展的趨勢。</w:t>
            </w:r>
          </w:p>
        </w:tc>
        <w:tc>
          <w:tcPr>
            <w:tcW w:w="1257" w:type="dxa"/>
          </w:tcPr>
          <w:p w:rsidR="002503D0" w:rsidRDefault="002503D0">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地理：</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w:t>
            </w:r>
            <w:r>
              <w:rPr>
                <w:rFonts w:ascii="標楷體" w:eastAsia="標楷體" w:hAnsi="標楷體" w:cs="標楷體" w:hint="eastAsia"/>
                <w:sz w:val="20"/>
                <w:szCs w:val="20"/>
              </w:rPr>
              <w:t>了解中國三大區域的自然環境與人文特色。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了解全球的海陸分布的概述，並認識東北亞、東南亞與南亞的自然環境與人文特色。</w:t>
            </w:r>
          </w:p>
          <w:p w:rsidR="002503D0" w:rsidRDefault="002503D0">
            <w:pPr>
              <w:snapToGrid w:val="0"/>
              <w:rPr>
                <w:rFonts w:ascii="標楷體" w:eastAsia="標楷體" w:hAnsi="標楷體" w:cs="標楷體"/>
                <w:sz w:val="20"/>
                <w:szCs w:val="20"/>
              </w:rPr>
            </w:pPr>
            <w:r>
              <w:rPr>
                <w:rFonts w:ascii="標楷體" w:eastAsia="標楷體" w:hAnsi="標楷體" w:cs="標楷體" w:hint="eastAsia"/>
                <w:sz w:val="20"/>
                <w:szCs w:val="20"/>
              </w:rPr>
              <w:t>歷史：</w:t>
            </w:r>
          </w:p>
          <w:p w:rsidR="002503D0" w:rsidRDefault="002503D0" w:rsidP="002503D0">
            <w:pPr>
              <w:pStyle w:val="15"/>
              <w:jc w:val="left"/>
              <w:rPr>
                <w:rFonts w:ascii="標楷體" w:eastAsia="標楷體" w:hAnsi="標楷體" w:cs="標楷體"/>
                <w:sz w:val="20"/>
                <w:szCs w:val="20"/>
              </w:rPr>
            </w:pPr>
            <w:r>
              <w:rPr>
                <w:rFonts w:ascii="標楷體" w:eastAsia="標楷體" w:hAnsi="標楷體" w:cs="標楷體" w:hint="eastAsia"/>
                <w:sz w:val="20"/>
                <w:szCs w:val="20"/>
              </w:rPr>
              <w:t>1.</w:t>
            </w:r>
            <w:r w:rsidR="00FF0BEE">
              <w:rPr>
                <w:rFonts w:ascii="標楷體" w:eastAsia="標楷體" w:hAnsi="標楷體" w:cs="標楷體" w:hint="eastAsia"/>
                <w:sz w:val="20"/>
                <w:szCs w:val="20"/>
              </w:rPr>
              <w:t>了解清末民初乃至今日的中國歷史。</w:t>
            </w:r>
          </w:p>
          <w:p w:rsidR="002503D0" w:rsidRDefault="002503D0" w:rsidP="002503D0">
            <w:pPr>
              <w:pStyle w:val="15"/>
              <w:jc w:val="left"/>
              <w:rPr>
                <w:rFonts w:ascii="標楷體" w:eastAsia="標楷體" w:hAnsi="標楷體"/>
                <w:sz w:val="20"/>
                <w:szCs w:val="20"/>
              </w:rPr>
            </w:pPr>
            <w:r>
              <w:rPr>
                <w:rFonts w:ascii="標楷體" w:eastAsia="標楷體" w:hAnsi="標楷體" w:hint="eastAsia"/>
                <w:sz w:val="20"/>
                <w:szCs w:val="20"/>
              </w:rPr>
              <w:t>公民：</w:t>
            </w:r>
          </w:p>
          <w:p w:rsidR="002503D0" w:rsidRPr="002503D0" w:rsidRDefault="002503D0" w:rsidP="002503D0">
            <w:pPr>
              <w:pStyle w:val="15"/>
              <w:jc w:val="left"/>
              <w:rPr>
                <w:rFonts w:ascii="標楷體" w:eastAsia="標楷體" w:hAnsi="標楷體"/>
                <w:sz w:val="20"/>
                <w:szCs w:val="20"/>
              </w:rPr>
            </w:pPr>
            <w:r>
              <w:rPr>
                <w:rFonts w:ascii="標楷體" w:eastAsia="標楷體" w:hAnsi="標楷體" w:hint="eastAsia"/>
                <w:sz w:val="20"/>
                <w:szCs w:val="20"/>
              </w:rPr>
              <w:t>1</w:t>
            </w:r>
            <w:r w:rsidRPr="002503D0">
              <w:rPr>
                <w:rFonts w:ascii="標楷體" w:eastAsia="標楷體" w:hAnsi="標楷體" w:hint="eastAsia"/>
                <w:sz w:val="20"/>
                <w:szCs w:val="20"/>
              </w:rPr>
              <w:t>.能了解法律和日常生活的關係。</w:t>
            </w:r>
          </w:p>
          <w:p w:rsidR="00FF0BEE" w:rsidRDefault="002503D0" w:rsidP="002503D0">
            <w:pPr>
              <w:snapToGrid w:val="0"/>
              <w:rPr>
                <w:rFonts w:ascii="標楷體" w:eastAsia="標楷體" w:hAnsi="標楷體" w:cs="Times New Roman"/>
                <w:sz w:val="20"/>
                <w:szCs w:val="20"/>
              </w:rPr>
            </w:pPr>
            <w:r>
              <w:rPr>
                <w:rFonts w:ascii="標楷體" w:eastAsia="標楷體" w:hAnsi="標楷體" w:hint="eastAsia"/>
                <w:sz w:val="20"/>
                <w:szCs w:val="20"/>
              </w:rPr>
              <w:t>2</w:t>
            </w:r>
            <w:r w:rsidRPr="002503D0">
              <w:rPr>
                <w:rFonts w:ascii="標楷體" w:eastAsia="標楷體" w:hAnsi="標楷體" w:hint="eastAsia"/>
                <w:sz w:val="20"/>
                <w:szCs w:val="20"/>
              </w:rPr>
              <w:t>.能認識法律並進而樂意遵守法律。</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能瞭解電影的製作流程。能欣賞不同類型的電影，並發表感想及評論。瞭解電影音樂發展歷程、作用、創作類別與製作流程。能認識達達主義。認識民間吉祥圖像的分類與寓意。能認識漫畫版面和類型。認識浪漫樂派的特色及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認識國民</w:t>
            </w:r>
            <w:r>
              <w:rPr>
                <w:rFonts w:ascii="標楷體" w:eastAsia="標楷體" w:hAnsi="標楷體" w:cs="標楷體" w:hint="eastAsia"/>
                <w:sz w:val="20"/>
                <w:szCs w:val="20"/>
              </w:rPr>
              <w:lastRenderedPageBreak/>
              <w:t>樂派的音樂風格。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認識世界各國特色舞蹈，如佛朗明哥舞、肚皮舞、踢踏舞、探戈及街舞，及其舞蹈的特色。</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透過生活觀察與自我省思來理解性別刻板印象對於自身的影響，藉由多元性別議題的介紹，進而形塑正向的性別認同，並且落實真正的性別尊重。</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透過理想對象特質討論、交往想法的辯論、新聞案例討論，讓學生了解喜歡與愛情的差別、喜歡的理想情人特質、釐清愛情交往的迷思，以及因</w:t>
            </w:r>
            <w:r>
              <w:rPr>
                <w:rFonts w:ascii="標楷體" w:eastAsia="標楷體" w:hAnsi="標楷體" w:cs="標楷體" w:hint="eastAsia"/>
                <w:sz w:val="20"/>
                <w:szCs w:val="20"/>
              </w:rPr>
              <w:lastRenderedPageBreak/>
              <w:t>應分手失落的哀傷，進而在未來面對愛情關係，能抱持著合宜的觀念與態度</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藉由職業資訊的介紹，協助學生了解自己的興趣、特質以及目前的職業世界，藉此建構個人的夢想藍圖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體會生命的價值，並珍惜生命，尊重生命，發現需要協助的生命與其需求。</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結合服務學習的概念與步驟，給予弱勢團體</w:t>
            </w:r>
            <w:r>
              <w:rPr>
                <w:rFonts w:ascii="標楷體" w:eastAsia="標楷體" w:hAnsi="標楷體" w:cs="標楷體" w:hint="eastAsia"/>
                <w:sz w:val="20"/>
                <w:szCs w:val="20"/>
              </w:rPr>
              <w:lastRenderedPageBreak/>
              <w:t>實際的救助行動與關懷。</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從生活經驗出發，透過探索、體驗、資料收集、分享與省思活動，使學生對異國文化有更多了解。</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培養學生尊重多元文化的態度，並透過活動探索自我，增進資源搜尋與運用的能力</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（一）學習認識真正的自我與認同自我，接著能突破、實現自我，並進而追尋屬於自己的夢想。</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（二）了解青春期所面臨的困擾，學習處理與調適壓力，並懂得尋求適當的協助，做好自我調適。</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（三）體會生命的可貴，進而關懷週</w:t>
            </w:r>
            <w:r>
              <w:rPr>
                <w:rFonts w:ascii="標楷體" w:eastAsia="標楷體" w:hAnsi="標楷體" w:cs="標楷體" w:hint="eastAsia"/>
                <w:sz w:val="20"/>
                <w:szCs w:val="20"/>
              </w:rPr>
              <w:lastRenderedPageBreak/>
              <w:t>遭環境，締造快樂充實的人生。</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（四）認識並預防臺灣常見的傳染病。</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（五）認識常見的慢性病，並學習如何預防慢性病，進而調整自我之生活作息，從青少年時期就開始建立良好的健康習慣。</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（六）學習正確的就醫方式，並認識與善用</w:t>
            </w:r>
            <w:r>
              <w:rPr>
                <w:rFonts w:ascii="標楷體" w:eastAsia="標楷體" w:hAnsi="標楷體" w:cs="標楷體" w:hint="eastAsia"/>
                <w:sz w:val="20"/>
                <w:szCs w:val="20"/>
              </w:rPr>
              <w:lastRenderedPageBreak/>
              <w:t>現有的醫療資源。</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（七）學習以健康的態度面對色情，懂得防範色情對自身的影響。</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（八）建立性病的正確觀念，瞭解性病的預防之道。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（九）學習如何防範性侵害，以及面對性侵害的應變與處理方式。</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（十）熟練籃球跨步上籃的基本動</w:t>
            </w:r>
            <w:r>
              <w:rPr>
                <w:rFonts w:ascii="標楷體" w:eastAsia="標楷體" w:hAnsi="標楷體" w:cs="標楷體" w:hint="eastAsia"/>
                <w:sz w:val="20"/>
                <w:szCs w:val="20"/>
              </w:rPr>
              <w:lastRenderedPageBreak/>
              <w:t>作，進而學習運球過人及進攻的動作要領。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（十一）學習排球扣球之動作要領，進而學習空中扣球動作。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（十二）複習足球傳接球動作，進而學習各種防守與進攻戰術。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（十三）能做出正確的羽球殺球，進而學習正確的羽球步法，提升自我的羽球技</w:t>
            </w:r>
            <w:r>
              <w:rPr>
                <w:rFonts w:ascii="標楷體" w:eastAsia="標楷體" w:hAnsi="標楷體" w:cs="標楷體" w:hint="eastAsia"/>
                <w:sz w:val="20"/>
                <w:szCs w:val="20"/>
              </w:rPr>
              <w:lastRenderedPageBreak/>
              <w:t>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（十四）對於棒（壘）球有基本的認識，練習投球及傳、接球的技巧，運用已學習的技能，進行棒（壘）球對抗賽。</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（十五）了解田徑標槍之來源及動作要領。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（十六）了解蛙泳的划手、腿部動作，換氣等動作要領。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（十七）</w:t>
            </w:r>
            <w:r>
              <w:rPr>
                <w:rFonts w:ascii="標楷體" w:eastAsia="標楷體" w:hAnsi="標楷體" w:cs="標楷體" w:hint="eastAsia"/>
                <w:sz w:val="20"/>
                <w:szCs w:val="20"/>
              </w:rPr>
              <w:lastRenderedPageBreak/>
              <w:t>了解舞蹈運動對身心的益處，熟悉音樂與韻律，進而創造充滿自我風格的舞蹈動作。</w:t>
            </w:r>
          </w:p>
        </w:tc>
        <w:tc>
          <w:tcPr>
            <w:tcW w:w="1426" w:type="dxa"/>
          </w:tcPr>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能了解詩表達的真摯母愛及親情</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能以正確的語音朗讀課文</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能體會父母的辛勞，常懷感謝親恩之心</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能了解歌詞產生的時代背景</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能正確習唱整首歌曲旋律</w:t>
            </w:r>
          </w:p>
          <w:p w:rsidR="00FF0BEE" w:rsidRDefault="00FF0BEE" w:rsidP="00257A72">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認識程式語言、了解其功能與應用，有開放規格、自由軟體的概念</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提供多元課程讓學生適性選擇健全多元學習。</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學習班級經營，自我管理，培養公民素養，民主觀念</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提升學生活美語能力</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50"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sz w:val="20"/>
                <w:szCs w:val="20"/>
              </w:rPr>
            </w:pPr>
            <w:r>
              <w:rPr>
                <w:rFonts w:ascii="Times New Roman" w:eastAsia="標楷體" w:hAnsi="Times New Roman" w:cs="Times New Roman"/>
                <w:sz w:val="20"/>
                <w:szCs w:val="20"/>
              </w:rPr>
              <w:t>02/17</w:t>
            </w:r>
          </w:p>
        </w:tc>
        <w:tc>
          <w:tcPr>
            <w:tcW w:w="1075" w:type="dxa"/>
            <w:vAlign w:val="center"/>
          </w:tcPr>
          <w:p w:rsidR="00FF0BEE" w:rsidRDefault="00FF0BEE">
            <w:pPr>
              <w:snapToGrid w:val="0"/>
              <w:jc w:val="center"/>
              <w:rPr>
                <w:rFonts w:ascii="標楷體" w:eastAsia="標楷體" w:hAnsi="標楷體" w:cs="Times New Roman"/>
              </w:rPr>
            </w:pPr>
          </w:p>
        </w:tc>
        <w:tc>
          <w:tcPr>
            <w:tcW w:w="1065"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一、碧翠絲的羊</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L1 I’m Going to Buy Her a Present</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等差數列</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8-n-04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等差級數</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8-n-06</w:t>
            </w:r>
          </w:p>
        </w:tc>
        <w:tc>
          <w:tcPr>
            <w:tcW w:w="112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第一章</w:t>
            </w:r>
            <w:r>
              <w:rPr>
                <w:rFonts w:ascii="標楷體" w:eastAsia="標楷體" w:hAnsi="標楷體" w:cs="標楷體"/>
                <w:snapToGrid w:val="0"/>
                <w:color w:val="000000"/>
                <w:kern w:val="0"/>
                <w:sz w:val="20"/>
                <w:szCs w:val="20"/>
              </w:rPr>
              <w:t xml:space="preserve"> </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化學反應</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第七章</w:t>
            </w:r>
            <w:r>
              <w:rPr>
                <w:rFonts w:ascii="標楷體" w:eastAsia="標楷體" w:hAnsi="標楷體" w:cs="標楷體"/>
                <w:snapToGrid w:val="0"/>
                <w:color w:val="000000"/>
                <w:kern w:val="0"/>
                <w:sz w:val="20"/>
                <w:szCs w:val="20"/>
              </w:rPr>
              <w:t xml:space="preserve"> </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適材適用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2-4-4-5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2-4-4-6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2-4-8-3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4-4-3-5</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清末的外患與內憂</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法律的基本概念</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人權教育融入社會領域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章調適好心情</w:t>
            </w:r>
            <w:r>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章兵臨城下～籃球進攻</w:t>
            </w: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資訊倫理素養</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法治教育：知法守法</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班會討論「誠信」</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02/24</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三年級模擬考</w:t>
            </w: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一、碧翠絲的羊</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L1 I’m Going to Buy Her a Present</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等差級數</w:t>
            </w:r>
            <w:r>
              <w:rPr>
                <w:rFonts w:ascii="標楷體" w:eastAsia="標楷體" w:hAnsi="標楷體" w:cs="標楷體"/>
                <w:color w:val="000000"/>
                <w:sz w:val="20"/>
                <w:szCs w:val="20"/>
              </w:rPr>
              <w:t>(4)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8-n-06</w:t>
            </w:r>
          </w:p>
        </w:tc>
        <w:tc>
          <w:tcPr>
            <w:tcW w:w="1120" w:type="dxa"/>
          </w:tcPr>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化學反應</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氧化與還原</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1(2)</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適材適用</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1-4-1-1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1-4-1-2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1-4-4-4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2-4-1-1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2-4-4-5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2-4-4-6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2-4-5-2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2-4-5-3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3-4-0-8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7-4-0-1</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清末的外患與內憂</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法律的基本概念</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人權教育融入社會領域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章調適好心情</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章兵臨城下～籃球進攻</w:t>
            </w: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資訊倫理素養</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法治教育：法治社會</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班會討論「仁慈」</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性別平等教育：性別平等教育法</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03/03</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二、偷靴</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L2 All the Food Looks Delicious</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2-1</w:t>
            </w:r>
            <w:r>
              <w:rPr>
                <w:rFonts w:ascii="標楷體" w:eastAsia="標楷體" w:hAnsi="標楷體" w:cs="標楷體" w:hint="eastAsia"/>
                <w:color w:val="000000"/>
                <w:sz w:val="20"/>
                <w:szCs w:val="20"/>
              </w:rPr>
              <w:t>生活中的平面圖形</w:t>
            </w:r>
            <w:r>
              <w:rPr>
                <w:rFonts w:ascii="標楷體" w:eastAsia="標楷體" w:hAnsi="標楷體" w:cs="標楷體"/>
                <w:color w:val="000000"/>
                <w:sz w:val="20"/>
                <w:szCs w:val="20"/>
              </w:rPr>
              <w:t>(4)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8-s-02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8-s-12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8-s-19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8-s-20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8-s-21  </w:t>
            </w:r>
          </w:p>
        </w:tc>
        <w:tc>
          <w:tcPr>
            <w:tcW w:w="112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氧化與還原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適材適用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1-4-1-2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2-4-1-1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2-4-5-2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2-4-5-3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2-4-8-2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3-4-0-1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3-4-0-8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2-4-8-3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4-4-3-1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8-4-0-5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8-4-0-6</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外力入侵與改革</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人民的基本權利與義務</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章尊重生命</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章互助合作～排球扣球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GOOGLE</w:t>
            </w:r>
            <w:r>
              <w:rPr>
                <w:rFonts w:ascii="標楷體" w:eastAsia="標楷體" w:hAnsi="標楷體" w:cs="標楷體" w:hint="eastAsia"/>
                <w:color w:val="000000"/>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法治教育：刑法與民法</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班會討論「廉潔」</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性別平等教育：性別的自我瞭解</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03/10</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三、我所知道的康橋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L2 All the Food Looks Delicious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2-1</w:t>
            </w:r>
            <w:r>
              <w:rPr>
                <w:rFonts w:ascii="標楷體" w:eastAsia="標楷體" w:hAnsi="標楷體" w:cs="標楷體" w:hint="eastAsia"/>
                <w:sz w:val="20"/>
                <w:szCs w:val="20"/>
              </w:rPr>
              <w:t>生活中的平面圖形</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8-s-19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8-s-20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垂直、平分與線對稱圖形</w:t>
            </w:r>
            <w:r>
              <w:rPr>
                <w:rFonts w:ascii="標楷體" w:eastAsia="標楷體" w:hAnsi="標楷體" w:cs="標楷體"/>
                <w:sz w:val="20"/>
                <w:szCs w:val="20"/>
              </w:rPr>
              <w:t xml:space="preserve">(2)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8-s-14</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第二章</w:t>
            </w:r>
            <w:r>
              <w:rPr>
                <w:rFonts w:ascii="標楷體" w:eastAsia="標楷體" w:hAnsi="標楷體" w:cs="標楷體"/>
                <w:sz w:val="20"/>
                <w:szCs w:val="20"/>
              </w:rPr>
              <w:t xml:space="preserve"> </w:t>
            </w:r>
            <w:r>
              <w:rPr>
                <w:rFonts w:ascii="標楷體" w:eastAsia="標楷體" w:hAnsi="標楷體" w:cs="標楷體" w:hint="eastAsia"/>
                <w:sz w:val="20"/>
                <w:szCs w:val="20"/>
              </w:rPr>
              <w:t>氧化與還原</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hint="eastAsia"/>
                <w:sz w:val="20"/>
                <w:szCs w:val="20"/>
              </w:rPr>
              <w:t>．</w:t>
            </w:r>
            <w:r>
              <w:rPr>
                <w:rFonts w:ascii="標楷體" w:eastAsia="標楷體" w:hAnsi="標楷體" w:cs="標楷體"/>
                <w:sz w:val="20"/>
                <w:szCs w:val="20"/>
              </w:rPr>
              <w:t>3(3)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2-4-5-2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 xml:space="preserve">2 </w:t>
            </w:r>
            <w:r>
              <w:rPr>
                <w:rFonts w:ascii="標楷體" w:eastAsia="標楷體" w:hAnsi="標楷體" w:cs="標楷體" w:hint="eastAsia"/>
                <w:sz w:val="20"/>
                <w:szCs w:val="20"/>
              </w:rPr>
              <w:t>北部區域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外力入侵與改革</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人民的基本權利與義務</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繽紛聲影（音樂）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光影交會一百年（表演藝術）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章尊重生命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章互助合作～排球扣球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媽媽和我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班會討論「羞恥」</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性別平等教育：性別的人我關係</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03/17</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四、良馬對</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L3 If the Cat Moves, the Bell Will Ring</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垂直、平分與線對稱圖形</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12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1(3)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 xml:space="preserve">2 </w:t>
            </w:r>
            <w:r>
              <w:rPr>
                <w:rFonts w:ascii="標楷體" w:eastAsia="標楷體" w:hAnsi="標楷體" w:cs="標楷體" w:hint="eastAsia"/>
                <w:sz w:val="20"/>
                <w:szCs w:val="20"/>
              </w:rPr>
              <w:t>北部區域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外力入侵與改革</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人民的基本權利與義務</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w:t>
            </w:r>
            <w:r>
              <w:rPr>
                <w:rFonts w:ascii="標楷體" w:eastAsia="標楷體" w:hAnsi="標楷體" w:cs="標楷體" w:hint="eastAsia"/>
                <w:sz w:val="20"/>
                <w:szCs w:val="20"/>
              </w:rPr>
              <w:lastRenderedPageBreak/>
              <w:t>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第三篇第</w:t>
            </w:r>
            <w:r>
              <w:rPr>
                <w:rFonts w:ascii="標楷體" w:eastAsia="標楷體" w:hAnsi="標楷體" w:cs="標楷體"/>
                <w:sz w:val="20"/>
                <w:szCs w:val="20"/>
              </w:rPr>
              <w:t>1</w:t>
            </w:r>
            <w:r>
              <w:rPr>
                <w:rFonts w:ascii="標楷體" w:eastAsia="標楷體" w:hAnsi="標楷體" w:cs="標楷體" w:hint="eastAsia"/>
                <w:sz w:val="20"/>
                <w:szCs w:val="20"/>
              </w:rPr>
              <w:t>章遠離傳染病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章互助合作～排球扣球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媽媽和我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班會討論「尊重」</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家庭教育：失親教育</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03/24</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 xml:space="preserve">) </w:t>
            </w:r>
            <w:r>
              <w:rPr>
                <w:rFonts w:ascii="標楷體" w:eastAsia="標楷體" w:hAnsi="標楷體" w:cs="標楷體" w:hint="eastAsia"/>
                <w:sz w:val="20"/>
                <w:szCs w:val="20"/>
              </w:rPr>
              <w:t>書信</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L3 If the Cat Moves, the Bell Will Ring</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1</w:t>
            </w:r>
          </w:p>
        </w:tc>
        <w:tc>
          <w:tcPr>
            <w:tcW w:w="1080" w:type="dxa"/>
          </w:tcPr>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垂直、平分與線對稱圖形</w:t>
            </w:r>
            <w:r>
              <w:rPr>
                <w:rFonts w:ascii="標楷體" w:eastAsia="標楷體" w:hAnsi="標楷體" w:cs="標楷體"/>
                <w:sz w:val="20"/>
                <w:szCs w:val="20"/>
              </w:rPr>
              <w:t>(4)</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8-s-14</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r>
              <w:rPr>
                <w:rFonts w:ascii="標楷體" w:eastAsia="標楷體" w:hAnsi="標楷體" w:cs="標楷體" w:hint="eastAsia"/>
                <w:sz w:val="20"/>
                <w:szCs w:val="20"/>
              </w:rPr>
              <w:t>複習段考範圍</w:t>
            </w:r>
          </w:p>
        </w:tc>
        <w:tc>
          <w:tcPr>
            <w:tcW w:w="1120" w:type="dxa"/>
          </w:tcPr>
          <w:p w:rsidR="00FF0BEE" w:rsidRDefault="00FF0BEE" w:rsidP="004F5BF5">
            <w:pPr>
              <w:snapToGrid w:val="0"/>
              <w:rPr>
                <w:rFonts w:ascii="標楷體" w:eastAsia="標楷體" w:hAnsi="標楷體" w:cs="標楷體"/>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1(3)</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2-4-5-5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6-4-2-1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1-2</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w:t>
            </w:r>
            <w:r>
              <w:rPr>
                <w:rFonts w:ascii="標楷體" w:eastAsia="標楷體" w:hAnsi="標楷體" w:cs="標楷體" w:hint="eastAsia"/>
                <w:color w:val="000000"/>
                <w:sz w:val="20"/>
                <w:szCs w:val="20"/>
                <w:highlight w:val="yellow"/>
              </w:rPr>
              <w:lastRenderedPageBreak/>
              <w:t>育融入綜合領域</w:t>
            </w:r>
          </w:p>
          <w:p w:rsidR="00FF0BEE" w:rsidRDefault="00FF0BEE">
            <w:pPr>
              <w:snapToGrid w:val="0"/>
              <w:rPr>
                <w:rFonts w:ascii="標楷體" w:eastAsia="標楷體" w:hAnsi="標楷體" w:cs="Times New Roman"/>
                <w:sz w:val="20"/>
                <w:szCs w:val="20"/>
              </w:rPr>
            </w:pP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複習第一篇第</w:t>
            </w:r>
            <w:r>
              <w:rPr>
                <w:rFonts w:ascii="標楷體" w:eastAsia="標楷體" w:hAnsi="標楷體" w:cs="標楷體"/>
                <w:sz w:val="20"/>
                <w:szCs w:val="20"/>
              </w:rPr>
              <w:t>1-3</w:t>
            </w:r>
            <w:r>
              <w:rPr>
                <w:rFonts w:ascii="標楷體" w:eastAsia="標楷體" w:hAnsi="標楷體" w:cs="標楷體" w:hint="eastAsia"/>
                <w:sz w:val="20"/>
                <w:szCs w:val="20"/>
              </w:rPr>
              <w:t>章、籃球、排球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班會討論「公德」</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03/31</w:t>
            </w:r>
          </w:p>
        </w:tc>
        <w:tc>
          <w:tcPr>
            <w:tcW w:w="1075" w:type="dxa"/>
            <w:vAlign w:val="center"/>
          </w:tcPr>
          <w:p w:rsidR="00FF0BEE" w:rsidRDefault="00FF0BEE">
            <w:pPr>
              <w:snapToGrid w:val="0"/>
              <w:rPr>
                <w:rFonts w:cs="Times New Roman"/>
              </w:rPr>
            </w:pPr>
            <w:r>
              <w:rPr>
                <w:rFonts w:ascii="標楷體" w:eastAsia="標楷體" w:hAnsi="標楷體" w:cs="標楷體"/>
              </w:rPr>
              <w:t>28-29</w:t>
            </w:r>
            <w:r>
              <w:rPr>
                <w:rFonts w:ascii="標楷體" w:eastAsia="標楷體" w:hAnsi="標楷體" w:cs="標楷體" w:hint="eastAsia"/>
              </w:rPr>
              <w:t>第一次段考</w:t>
            </w:r>
          </w:p>
        </w:tc>
        <w:tc>
          <w:tcPr>
            <w:tcW w:w="1065"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L3 If the Cat Moves, the Bell Will Ring</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1</w:t>
            </w:r>
          </w:p>
        </w:tc>
        <w:tc>
          <w:tcPr>
            <w:tcW w:w="10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1-2</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生涯發展教育融入綜合領域</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複習第一篇第</w:t>
            </w:r>
            <w:r>
              <w:rPr>
                <w:rFonts w:ascii="標楷體" w:eastAsia="標楷體" w:hAnsi="標楷體" w:cs="標楷體"/>
                <w:sz w:val="20"/>
                <w:szCs w:val="20"/>
              </w:rPr>
              <w:t>1-3</w:t>
            </w:r>
            <w:r>
              <w:rPr>
                <w:rFonts w:ascii="標楷體" w:eastAsia="標楷體" w:hAnsi="標楷體" w:cs="標楷體" w:hint="eastAsia"/>
                <w:sz w:val="20"/>
                <w:szCs w:val="20"/>
              </w:rPr>
              <w:t>章、籃球、排球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班會討論「公德」</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t>第一次段考評量方式</w:t>
            </w:r>
          </w:p>
        </w:tc>
        <w:tc>
          <w:tcPr>
            <w:tcW w:w="1065"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148"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sz w:val="20"/>
                <w:szCs w:val="20"/>
              </w:rPr>
            </w:pPr>
            <w:r>
              <w:rPr>
                <w:rFonts w:ascii="Times New Roman" w:eastAsia="標楷體" w:hAnsi="標楷體" w:cs="標楷體" w:hint="eastAsia"/>
              </w:rPr>
              <w:t>聽力測驗</w:t>
            </w:r>
          </w:p>
        </w:tc>
        <w:tc>
          <w:tcPr>
            <w:tcW w:w="108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12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57"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903"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056"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878"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p w:rsidR="00FF0BEE" w:rsidRDefault="00FF0BEE">
            <w:pPr>
              <w:snapToGrid w:val="0"/>
              <w:jc w:val="center"/>
              <w:rPr>
                <w:rFonts w:ascii="標楷體" w:eastAsia="標楷體" w:hAnsi="標楷體" w:cs="Times New Roman"/>
                <w:sz w:val="20"/>
                <w:szCs w:val="20"/>
              </w:rPr>
            </w:pPr>
          </w:p>
        </w:tc>
        <w:tc>
          <w:tcPr>
            <w:tcW w:w="1426"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lastRenderedPageBreak/>
              <w:t>紙筆測驗</w:t>
            </w:r>
          </w:p>
        </w:tc>
        <w:tc>
          <w:tcPr>
            <w:tcW w:w="707"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測驗</w:t>
            </w:r>
          </w:p>
        </w:tc>
        <w:tc>
          <w:tcPr>
            <w:tcW w:w="760" w:type="dxa"/>
          </w:tcPr>
          <w:p w:rsidR="00FF0BEE" w:rsidRDefault="00FF0BEE">
            <w:pPr>
              <w:snapToGrid w:val="0"/>
              <w:jc w:val="center"/>
              <w:rPr>
                <w:rFonts w:ascii="標楷體" w:eastAsia="標楷體" w:hAnsi="標楷體" w:cs="Times New Roman"/>
                <w:sz w:val="20"/>
                <w:szCs w:val="20"/>
              </w:rPr>
            </w:pPr>
          </w:p>
        </w:tc>
        <w:tc>
          <w:tcPr>
            <w:tcW w:w="653" w:type="dxa"/>
          </w:tcPr>
          <w:p w:rsidR="00FF0BEE" w:rsidRDefault="00FF0BEE">
            <w:pPr>
              <w:snapToGrid w:val="0"/>
              <w:jc w:val="center"/>
              <w:rPr>
                <w:rFonts w:ascii="標楷體" w:eastAsia="標楷體" w:hAnsi="標楷體" w:cs="Times New Roman"/>
                <w:sz w:val="20"/>
                <w:szCs w:val="20"/>
              </w:rPr>
            </w:pPr>
          </w:p>
        </w:tc>
        <w:tc>
          <w:tcPr>
            <w:tcW w:w="99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8</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04/07</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五、鳥</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L4 Whitney’s Poses Are More Beautiful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2-3</w:t>
            </w:r>
            <w:r>
              <w:rPr>
                <w:rFonts w:ascii="標楷體" w:eastAsia="標楷體" w:hAnsi="標楷體" w:cs="標楷體" w:hint="eastAsia"/>
                <w:sz w:val="20"/>
                <w:szCs w:val="20"/>
              </w:rPr>
              <w:t>尺規作圖</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3-1</w:t>
            </w:r>
            <w:r>
              <w:rPr>
                <w:rFonts w:ascii="標楷體" w:eastAsia="標楷體" w:hAnsi="標楷體" w:cs="標楷體" w:hint="eastAsia"/>
                <w:sz w:val="20"/>
                <w:szCs w:val="20"/>
              </w:rPr>
              <w:t>三角形的內角與外角</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8-s-03</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4(2)</w:t>
            </w:r>
            <w:r>
              <w:rPr>
                <w:rFonts w:ascii="標楷體" w:eastAsia="標楷體" w:hAnsi="標楷體" w:cs="標楷體" w:hint="eastAsia"/>
                <w:sz w:val="20"/>
                <w:szCs w:val="20"/>
              </w:rPr>
              <w:t>、</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5(1)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7-4-0-1</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西部區域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清末的衰頹與傾覆</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民法與生活</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章擺脫慢性病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章舉足輕重～足球攻防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707" w:type="dxa"/>
          </w:tcPr>
          <w:p w:rsidR="00FF0BEE" w:rsidRDefault="00FF0BEE">
            <w:pPr>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班會討論「責任」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家庭教育：其他家庭教育事項</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9</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04/14</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五、鳥</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 xml:space="preserve">L4 Whitney’s Poses Are More </w:t>
            </w:r>
            <w:r>
              <w:rPr>
                <w:rFonts w:ascii="Times New Roman" w:eastAsia="標楷體" w:hAnsi="Times New Roman" w:cs="Times New Roman"/>
                <w:sz w:val="20"/>
                <w:szCs w:val="20"/>
              </w:rPr>
              <w:lastRenderedPageBreak/>
              <w:t>Beautiful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3-1</w:t>
            </w:r>
            <w:r>
              <w:rPr>
                <w:rFonts w:ascii="標楷體" w:eastAsia="標楷體" w:hAnsi="標楷體" w:cs="標楷體" w:hint="eastAsia"/>
                <w:sz w:val="20"/>
                <w:szCs w:val="20"/>
              </w:rPr>
              <w:t>三角形的內角與外角</w:t>
            </w:r>
            <w:r>
              <w:rPr>
                <w:rFonts w:ascii="標楷體" w:eastAsia="標楷體" w:hAnsi="標楷體" w:cs="標楷體"/>
                <w:sz w:val="20"/>
                <w:szCs w:val="20"/>
              </w:rPr>
              <w:t xml:space="preserve">(4)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8-s-03</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5(1)</w:t>
            </w:r>
            <w:r>
              <w:rPr>
                <w:rFonts w:ascii="標楷體" w:eastAsia="標楷體" w:hAnsi="標楷體" w:cs="標楷體" w:hint="eastAsia"/>
                <w:sz w:val="20"/>
                <w:szCs w:val="20"/>
              </w:rPr>
              <w:t>、</w:t>
            </w: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1(2)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3</w:t>
            </w:r>
            <w:r>
              <w:rPr>
                <w:rFonts w:ascii="標楷體" w:eastAsia="標楷體" w:hAnsi="標楷體" w:cs="標楷體" w:hint="eastAsia"/>
                <w:sz w:val="20"/>
                <w:szCs w:val="20"/>
              </w:rPr>
              <w:t>西部區域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清末的衰頹與傾覆</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3</w:t>
            </w:r>
            <w:r>
              <w:rPr>
                <w:rFonts w:ascii="標楷體" w:eastAsia="標楷體" w:hAnsi="標楷體" w:cs="標楷體" w:hint="eastAsia"/>
                <w:sz w:val="20"/>
                <w:szCs w:val="20"/>
              </w:rPr>
              <w:t>民法與生活</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w:t>
            </w:r>
            <w:r>
              <w:rPr>
                <w:rFonts w:ascii="標楷體" w:eastAsia="標楷體" w:hAnsi="標楷體" w:cs="標楷體" w:hint="eastAsia"/>
                <w:sz w:val="20"/>
                <w:szCs w:val="20"/>
              </w:rPr>
              <w:lastRenderedPageBreak/>
              <w:t>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章擺脫慢性病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章舉足輕重～</w:t>
            </w:r>
            <w:r>
              <w:rPr>
                <w:rFonts w:ascii="標楷體" w:eastAsia="標楷體" w:hAnsi="標楷體" w:cs="標楷體" w:hint="eastAsia"/>
                <w:sz w:val="20"/>
                <w:szCs w:val="20"/>
              </w:rPr>
              <w:lastRenderedPageBreak/>
              <w:t>足球攻防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班會討論「自律」</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w:t>
            </w:r>
            <w:r>
              <w:rPr>
                <w:rFonts w:ascii="標楷體" w:eastAsia="標楷體" w:hAnsi="標楷體" w:cs="標楷體" w:hint="eastAsia"/>
                <w:color w:val="000000"/>
                <w:sz w:val="20"/>
                <w:szCs w:val="20"/>
                <w:highlight w:val="green"/>
              </w:rPr>
              <w:lastRenderedPageBreak/>
              <w:t>害防治教育：對他人性自由之尊重</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04/21</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六、木蘭詩</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6-4-2-1</w:t>
            </w:r>
          </w:p>
          <w:p w:rsidR="00FF0BEE" w:rsidRDefault="00FF0BEE">
            <w:pPr>
              <w:snapToGrid w:val="0"/>
              <w:rPr>
                <w:rFonts w:ascii="標楷體" w:eastAsia="標楷體" w:hAnsi="標楷體" w:cs="標楷體"/>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L5 You May Have a Good Chance of Winning the Biggest Prize</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3-2</w:t>
            </w:r>
            <w:r>
              <w:rPr>
                <w:rFonts w:ascii="標楷體" w:eastAsia="標楷體" w:hAnsi="標楷體" w:cs="標楷體" w:hint="eastAsia"/>
                <w:sz w:val="20"/>
                <w:szCs w:val="20"/>
              </w:rPr>
              <w:t>三角形的全等性質</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1(2)</w:t>
            </w:r>
            <w:r>
              <w:rPr>
                <w:rFonts w:ascii="標楷體" w:eastAsia="標楷體" w:hAnsi="標楷體" w:cs="標楷體" w:hint="eastAsia"/>
                <w:sz w:val="20"/>
                <w:szCs w:val="20"/>
              </w:rPr>
              <w:t>、</w:t>
            </w: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章正確使用醫療資源</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班會討論「感恩」</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性侵害防治教育：性侵害犯罪</w:t>
            </w:r>
            <w:r>
              <w:rPr>
                <w:rFonts w:ascii="標楷體" w:eastAsia="標楷體" w:hAnsi="標楷體" w:cs="標楷體" w:hint="eastAsia"/>
                <w:color w:val="000000"/>
                <w:sz w:val="20"/>
                <w:szCs w:val="20"/>
                <w:highlight w:val="green"/>
              </w:rPr>
              <w:lastRenderedPageBreak/>
              <w:t>之認識</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04/28</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七、油桐花編織的祕境</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6-4-6-1</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L5 You May Have a Good Chance of Winning the Biggest Prize</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3-2</w:t>
            </w:r>
            <w:r>
              <w:rPr>
                <w:rFonts w:ascii="標楷體" w:eastAsia="標楷體" w:hAnsi="標楷體" w:cs="標楷體" w:hint="eastAsia"/>
                <w:sz w:val="20"/>
                <w:szCs w:val="20"/>
              </w:rPr>
              <w:t>三角形的全等性質</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垂直平分線與角平分線的性質</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w:t>
            </w:r>
            <w:r>
              <w:rPr>
                <w:rFonts w:ascii="標楷體" w:eastAsia="標楷體" w:hAnsi="標楷體" w:cs="標楷體" w:hint="eastAsia"/>
                <w:sz w:val="20"/>
                <w:szCs w:val="20"/>
              </w:rPr>
              <w:lastRenderedPageBreak/>
              <w:t>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章正確使用醫療資源</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班會討論「助人」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性侵害防治教育：性侵害危機之處理</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05/05</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八、幽夢影選</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6-4-6-2</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L6 I Saw the Wind Blow Down Several Trees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垂直平分線與角平分線的性質</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2-4-4-6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第二篇第</w:t>
            </w:r>
            <w:r>
              <w:rPr>
                <w:rFonts w:ascii="標楷體" w:eastAsia="標楷體" w:hAnsi="標楷體" w:cs="標楷體"/>
                <w:sz w:val="20"/>
                <w:szCs w:val="20"/>
              </w:rPr>
              <w:t>1</w:t>
            </w:r>
            <w:r>
              <w:rPr>
                <w:rFonts w:ascii="標楷體" w:eastAsia="標楷體" w:hAnsi="標楷體" w:cs="標楷體" w:hint="eastAsia"/>
                <w:sz w:val="20"/>
                <w:szCs w:val="20"/>
              </w:rPr>
              <w:t>章揭開色情面紗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班會討論「友愛」</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性侵害防治教育：性侵害防範之技巧</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05/12</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柬帖、便條</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L6 I Saw the Wind Blow Down Several Trees</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2</w:t>
            </w:r>
          </w:p>
        </w:tc>
        <w:tc>
          <w:tcPr>
            <w:tcW w:w="1080" w:type="dxa"/>
          </w:tcPr>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垂直平分線與角平分線的性質</w:t>
            </w:r>
            <w:r>
              <w:rPr>
                <w:rFonts w:ascii="標楷體" w:eastAsia="標楷體" w:hAnsi="標楷體" w:cs="標楷體"/>
                <w:sz w:val="20"/>
                <w:szCs w:val="20"/>
              </w:rPr>
              <w:t>(4)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2-4-4-6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3-4</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複習第三篇第</w:t>
            </w:r>
            <w:r>
              <w:rPr>
                <w:rFonts w:ascii="標楷體" w:eastAsia="標楷體" w:hAnsi="標楷體" w:cs="標楷體"/>
                <w:sz w:val="20"/>
                <w:szCs w:val="20"/>
              </w:rPr>
              <w:t>1-3</w:t>
            </w:r>
            <w:r>
              <w:rPr>
                <w:rFonts w:ascii="標楷體" w:eastAsia="標楷體" w:hAnsi="標楷體" w:cs="標楷體" w:hint="eastAsia"/>
                <w:sz w:val="20"/>
                <w:szCs w:val="20"/>
              </w:rPr>
              <w:t>章、足球、羽球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班會討論「公平」</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環境教育：綠色建築</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14</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lastRenderedPageBreak/>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柬帖、便條</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lastRenderedPageBreak/>
              <w:t xml:space="preserve">L6 I Saw the Wind Blow Down Several </w:t>
            </w:r>
            <w:r>
              <w:rPr>
                <w:rFonts w:ascii="Times New Roman" w:eastAsia="標楷體" w:hAnsi="Times New Roman" w:cs="Times New Roman"/>
                <w:sz w:val="20"/>
                <w:szCs w:val="20"/>
              </w:rPr>
              <w:lastRenderedPageBreak/>
              <w:t>Trees</w:t>
            </w:r>
          </w:p>
          <w:p w:rsidR="00FF0BEE" w:rsidRDefault="00FF0BEE">
            <w:pPr>
              <w:ind w:left="57" w:right="57"/>
              <w:rPr>
                <w:rFonts w:ascii="標楷體" w:eastAsia="標楷體" w:hAnsi="標楷體" w:cs="Times New Roman"/>
              </w:rPr>
            </w:pPr>
            <w:r>
              <w:rPr>
                <w:rFonts w:ascii="Times New Roman" w:eastAsia="標楷體" w:hAnsi="Times New Roman" w:cs="Times New Roman"/>
                <w:sz w:val="20"/>
                <w:szCs w:val="20"/>
              </w:rPr>
              <w:t>Review 2</w:t>
            </w:r>
          </w:p>
        </w:tc>
        <w:tc>
          <w:tcPr>
            <w:tcW w:w="108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複習段考範圍</w:t>
            </w:r>
          </w:p>
        </w:tc>
        <w:tc>
          <w:tcPr>
            <w:tcW w:w="112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w:t>
            </w:r>
            <w:r>
              <w:rPr>
                <w:rFonts w:ascii="標楷體" w:eastAsia="標楷體" w:hAnsi="標楷體" w:cs="標楷體"/>
                <w:sz w:val="20"/>
                <w:szCs w:val="20"/>
              </w:rPr>
              <w:t>3-4</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標楷體"/>
                <w:sz w:val="20"/>
                <w:szCs w:val="20"/>
              </w:rPr>
            </w:pPr>
          </w:p>
        </w:tc>
        <w:tc>
          <w:tcPr>
            <w:tcW w:w="878"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複習第三篇第</w:t>
            </w:r>
            <w:r>
              <w:rPr>
                <w:rFonts w:ascii="標楷體" w:eastAsia="標楷體" w:hAnsi="標楷體" w:cs="標楷體"/>
                <w:sz w:val="20"/>
                <w:szCs w:val="20"/>
              </w:rPr>
              <w:t>1-3</w:t>
            </w:r>
            <w:r>
              <w:rPr>
                <w:rFonts w:ascii="標楷體" w:eastAsia="標楷體" w:hAnsi="標楷體" w:cs="標楷體" w:hint="eastAsia"/>
                <w:sz w:val="20"/>
                <w:szCs w:val="20"/>
              </w:rPr>
              <w:t>章、足球、羽球</w:t>
            </w:r>
          </w:p>
        </w:tc>
        <w:tc>
          <w:tcPr>
            <w:tcW w:w="1426"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班會討論「公平」</w:t>
            </w:r>
          </w:p>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highlight w:val="yellow"/>
              </w:rPr>
              <w:t>環境教</w:t>
            </w:r>
            <w:r>
              <w:rPr>
                <w:rFonts w:ascii="標楷體" w:eastAsia="標楷體" w:hAnsi="標楷體" w:cs="標楷體" w:hint="eastAsia"/>
                <w:color w:val="000000"/>
                <w:sz w:val="20"/>
                <w:szCs w:val="20"/>
                <w:highlight w:val="yellow"/>
              </w:rPr>
              <w:lastRenderedPageBreak/>
              <w:t>育：綠色建築</w:t>
            </w:r>
          </w:p>
        </w:tc>
        <w:tc>
          <w:tcPr>
            <w:tcW w:w="99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lastRenderedPageBreak/>
              <w:t>第二次段考評量方式</w:t>
            </w:r>
          </w:p>
        </w:tc>
        <w:tc>
          <w:tcPr>
            <w:tcW w:w="1065"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148"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sz w:val="20"/>
                <w:szCs w:val="20"/>
              </w:rPr>
            </w:pPr>
            <w:r>
              <w:rPr>
                <w:rFonts w:ascii="Times New Roman" w:eastAsia="標楷體" w:hAnsi="標楷體" w:cs="標楷體" w:hint="eastAsia"/>
              </w:rPr>
              <w:t>聽力測驗</w:t>
            </w:r>
          </w:p>
        </w:tc>
        <w:tc>
          <w:tcPr>
            <w:tcW w:w="1080"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120"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257"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903"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05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87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426"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70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測驗</w:t>
            </w:r>
          </w:p>
        </w:tc>
        <w:tc>
          <w:tcPr>
            <w:tcW w:w="760" w:type="dxa"/>
            <w:vAlign w:val="center"/>
          </w:tcPr>
          <w:p w:rsidR="00FF0BEE" w:rsidRDefault="00FF0BEE">
            <w:pPr>
              <w:snapToGrid w:val="0"/>
              <w:jc w:val="center"/>
              <w:rPr>
                <w:rFonts w:ascii="標楷體" w:eastAsia="標楷體" w:hAnsi="標楷體" w:cs="Times New Roman"/>
                <w:sz w:val="20"/>
                <w:szCs w:val="20"/>
              </w:rPr>
            </w:pPr>
          </w:p>
        </w:tc>
        <w:tc>
          <w:tcPr>
            <w:tcW w:w="653" w:type="dxa"/>
            <w:vAlign w:val="center"/>
          </w:tcPr>
          <w:p w:rsidR="00FF0BEE" w:rsidRDefault="00FF0BEE">
            <w:pPr>
              <w:snapToGrid w:val="0"/>
              <w:jc w:val="center"/>
              <w:rPr>
                <w:rFonts w:ascii="標楷體" w:eastAsia="標楷體" w:hAnsi="標楷體" w:cs="Times New Roman"/>
                <w:sz w:val="20"/>
                <w:szCs w:val="20"/>
              </w:rPr>
            </w:pPr>
          </w:p>
        </w:tc>
        <w:tc>
          <w:tcPr>
            <w:tcW w:w="99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15</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05/26</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九、陋室銘</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L7 Kevin Is Doing Quite Well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4-1</w:t>
            </w:r>
            <w:r>
              <w:rPr>
                <w:rFonts w:ascii="標楷體" w:eastAsia="標楷體" w:hAnsi="標楷體" w:cs="標楷體" w:hint="eastAsia"/>
                <w:sz w:val="20"/>
                <w:szCs w:val="20"/>
              </w:rPr>
              <w:t>平行</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 xml:space="preserve">5(2) </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1(1)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2-4-4-6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5</w:t>
            </w:r>
            <w:r>
              <w:rPr>
                <w:rFonts w:ascii="標楷體" w:eastAsia="標楷體" w:hAnsi="標楷體" w:cs="標楷體" w:hint="eastAsia"/>
                <w:sz w:val="20"/>
                <w:szCs w:val="20"/>
              </w:rPr>
              <w:t>亞洲概述與東北亞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北伐與抗戰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權利救濟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w:t>
            </w:r>
            <w:r>
              <w:rPr>
                <w:rFonts w:ascii="標楷體" w:eastAsia="標楷體" w:hAnsi="標楷體" w:cs="標楷體" w:hint="eastAsia"/>
                <w:sz w:val="20"/>
                <w:szCs w:val="20"/>
              </w:rPr>
              <w:lastRenderedPageBreak/>
              <w:t>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標楷體"/>
                <w:sz w:val="20"/>
                <w:szCs w:val="20"/>
              </w:rPr>
            </w:pP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章性病知多少</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章縱橫高手～棒（壘）球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3-3-5</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家庭暴力防治課程</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班會討論「孝順」</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環境教育：愛護我們的地球</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06/02</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十、新詩選</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6-4-2-1</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L7 Kevin Is Doing Quite Well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4-1</w:t>
            </w:r>
            <w:r>
              <w:rPr>
                <w:rFonts w:ascii="標楷體" w:eastAsia="標楷體" w:hAnsi="標楷體" w:cs="標楷體" w:hint="eastAsia"/>
                <w:sz w:val="20"/>
                <w:szCs w:val="20"/>
              </w:rPr>
              <w:t>平行</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4-2</w:t>
            </w:r>
            <w:r>
              <w:rPr>
                <w:rFonts w:ascii="標楷體" w:eastAsia="標楷體" w:hAnsi="標楷體" w:cs="標楷體" w:hint="eastAsia"/>
                <w:sz w:val="20"/>
                <w:szCs w:val="20"/>
              </w:rPr>
              <w:t>平行四邊形</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2(3)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5</w:t>
            </w:r>
            <w:r>
              <w:rPr>
                <w:rFonts w:ascii="標楷體" w:eastAsia="標楷體" w:hAnsi="標楷體" w:cs="標楷體" w:hint="eastAsia"/>
                <w:sz w:val="20"/>
                <w:szCs w:val="20"/>
              </w:rPr>
              <w:t>亞洲概述與東北亞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北伐與抗戰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權利救濟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章性病知多少</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章乾坤一擲～標槍</w:t>
            </w:r>
            <w:r>
              <w:rPr>
                <w:rFonts w:ascii="標楷體" w:eastAsia="標楷體" w:hAnsi="標楷體" w:cs="標楷體"/>
                <w:sz w:val="20"/>
                <w:szCs w:val="20"/>
              </w:rPr>
              <w:t>3-3-5</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家庭暴力防治課程</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班會討論「珍惜」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環境教育：資源回收</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24"/>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06/09</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十一、空城計</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L8 All of the Sentences Are about Mothers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4-2</w:t>
            </w:r>
            <w:r>
              <w:rPr>
                <w:rFonts w:ascii="標楷體" w:eastAsia="標楷體" w:hAnsi="標楷體" w:cs="標楷體" w:hint="eastAsia"/>
                <w:sz w:val="20"/>
                <w:szCs w:val="20"/>
              </w:rPr>
              <w:t>平行四邊形</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 xml:space="preserve">3(2) </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東南亞與南亞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中華人民共和國的建立與發展</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少年的法律常識</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3-4-4</w:t>
            </w:r>
          </w:p>
        </w:tc>
        <w:tc>
          <w:tcPr>
            <w:tcW w:w="878"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章終結性侵風暴</w:t>
            </w: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章水上運動～蛙泳</w:t>
            </w: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班會討論「榮譽」</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06/16</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rPr>
              <w:t>畢業典禮</w:t>
            </w: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十一、空城計</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十二、麥帥為子祈禱文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L8 All of the Sentences Are about Mothers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w:t>
            </w:r>
            <w:r>
              <w:rPr>
                <w:rFonts w:ascii="標楷體" w:eastAsia="標楷體" w:hAnsi="標楷體" w:cs="標楷體" w:hint="eastAsia"/>
                <w:sz w:val="20"/>
                <w:szCs w:val="20"/>
              </w:rPr>
              <w:t>特殊四邊形的性質</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5(2)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東南亞與南亞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中華人民共和國的建立與發展</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少年的法律常識</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章終結性侵風暴</w:t>
            </w: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章快樂的律動～舞蹈</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4-3-2</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4-3-3</w:t>
            </w: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班會討論「積極」</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19</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06/23</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十二、麥帥為子祈禱文</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6-4-3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lastRenderedPageBreak/>
              <w:t>L9 How Much Does It Cost?</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w:t>
            </w:r>
            <w:r>
              <w:rPr>
                <w:rFonts w:ascii="標楷體" w:eastAsia="標楷體" w:hAnsi="標楷體" w:cs="標楷體" w:hint="eastAsia"/>
                <w:sz w:val="20"/>
                <w:szCs w:val="20"/>
              </w:rPr>
              <w:t>特殊四邊形的性質</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8-s-15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5(2)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w:t>
            </w:r>
            <w:r>
              <w:rPr>
                <w:rFonts w:ascii="標楷體" w:eastAsia="標楷體" w:hAnsi="標楷體" w:cs="標楷體" w:hint="eastAsia"/>
                <w:sz w:val="20"/>
                <w:szCs w:val="20"/>
              </w:rPr>
              <w:lastRenderedPageBreak/>
              <w:t>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sz w:val="20"/>
                <w:szCs w:val="20"/>
              </w:rPr>
            </w:pP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複習第二篇第</w:t>
            </w:r>
            <w:r>
              <w:rPr>
                <w:rFonts w:ascii="標楷體" w:eastAsia="標楷體" w:hAnsi="標楷體" w:cs="標楷體"/>
                <w:sz w:val="20"/>
                <w:szCs w:val="20"/>
              </w:rPr>
              <w:t>1-3</w:t>
            </w:r>
            <w:r>
              <w:rPr>
                <w:rFonts w:ascii="標楷體" w:eastAsia="標楷體" w:hAnsi="標楷體" w:cs="標楷體" w:hint="eastAsia"/>
                <w:sz w:val="20"/>
                <w:szCs w:val="20"/>
              </w:rPr>
              <w:t>章、棒（壘）球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期末檢討</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06/30</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rPr>
              <w:t>27-28</w:t>
            </w:r>
            <w:r>
              <w:rPr>
                <w:rFonts w:ascii="標楷體" w:eastAsia="標楷體" w:hAnsi="標楷體" w:cs="標楷體" w:hint="eastAsia"/>
              </w:rPr>
              <w:t>第三次段考</w:t>
            </w:r>
          </w:p>
          <w:p w:rsidR="00FF0BEE" w:rsidRDefault="00FF0BEE">
            <w:pPr>
              <w:snapToGrid w:val="0"/>
              <w:rPr>
                <w:rFonts w:cs="Times New Roman"/>
              </w:rPr>
            </w:pPr>
            <w:r>
              <w:rPr>
                <w:rFonts w:ascii="標楷體" w:eastAsia="標楷體" w:hAnsi="標楷體" w:cs="標楷體"/>
              </w:rPr>
              <w:t>28</w:t>
            </w:r>
            <w:r>
              <w:rPr>
                <w:rFonts w:ascii="標楷體" w:eastAsia="標楷體" w:hAnsi="標楷體" w:cs="標楷體" w:hint="eastAsia"/>
              </w:rPr>
              <w:t>日結業</w:t>
            </w:r>
          </w:p>
        </w:tc>
        <w:tc>
          <w:tcPr>
            <w:tcW w:w="1065"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L9 How Much Does It Cost?</w:t>
            </w:r>
          </w:p>
          <w:p w:rsidR="00FF0BEE" w:rsidRDefault="00FF0BEE">
            <w:pPr>
              <w:ind w:left="57" w:right="57"/>
              <w:rPr>
                <w:rFonts w:ascii="標楷體" w:eastAsia="標楷體" w:hAnsi="標楷體" w:cs="Times New Roman"/>
              </w:rPr>
            </w:pPr>
            <w:r>
              <w:rPr>
                <w:rFonts w:ascii="Times New Roman" w:eastAsia="標楷體" w:hAnsi="Times New Roman" w:cs="Times New Roman"/>
                <w:sz w:val="20"/>
                <w:szCs w:val="20"/>
              </w:rPr>
              <w:t>Review 3</w:t>
            </w:r>
            <w:r>
              <w:rPr>
                <w:rFonts w:ascii="Times New Roman" w:eastAsia="標楷體" w:hAnsi="標楷體" w:cs="標楷體" w:hint="eastAsia"/>
                <w:snapToGrid w:val="0"/>
                <w:kern w:val="0"/>
                <w:sz w:val="18"/>
                <w:szCs w:val="18"/>
              </w:rPr>
              <w:t>（第三次段考）</w:t>
            </w:r>
          </w:p>
        </w:tc>
        <w:tc>
          <w:tcPr>
            <w:tcW w:w="108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複習段考範圍</w:t>
            </w:r>
          </w:p>
        </w:tc>
        <w:tc>
          <w:tcPr>
            <w:tcW w:w="112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w:t>
            </w:r>
            <w:r>
              <w:rPr>
                <w:rFonts w:ascii="標楷體" w:eastAsia="標楷體" w:hAnsi="標楷體" w:cs="標楷體"/>
                <w:sz w:val="20"/>
                <w:szCs w:val="20"/>
              </w:rPr>
              <w:t>5-6</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w:t>
            </w:r>
            <w:r>
              <w:rPr>
                <w:rFonts w:ascii="標楷體" w:eastAsia="標楷體" w:hAnsi="標楷體" w:cs="標楷體" w:hint="eastAsia"/>
                <w:sz w:val="20"/>
                <w:szCs w:val="20"/>
              </w:rPr>
              <w:lastRenderedPageBreak/>
              <w:t>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複習第二篇第</w:t>
            </w:r>
            <w:r>
              <w:rPr>
                <w:rFonts w:ascii="標楷體" w:eastAsia="標楷體" w:hAnsi="標楷體" w:cs="標楷體"/>
                <w:sz w:val="20"/>
                <w:szCs w:val="20"/>
              </w:rPr>
              <w:t>1-3</w:t>
            </w:r>
            <w:r>
              <w:rPr>
                <w:rFonts w:ascii="標楷體" w:eastAsia="標楷體" w:hAnsi="標楷體" w:cs="標楷體" w:hint="eastAsia"/>
                <w:sz w:val="20"/>
                <w:szCs w:val="20"/>
              </w:rPr>
              <w:t>章、棒（壘）球</w:t>
            </w:r>
          </w:p>
        </w:tc>
        <w:tc>
          <w:tcPr>
            <w:tcW w:w="1426"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期末檢討</w:t>
            </w:r>
          </w:p>
        </w:tc>
        <w:tc>
          <w:tcPr>
            <w:tcW w:w="99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lastRenderedPageBreak/>
              <w:t>第三次段考評量方式</w:t>
            </w:r>
          </w:p>
        </w:tc>
        <w:tc>
          <w:tcPr>
            <w:tcW w:w="1065"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color w:val="000000"/>
              </w:rPr>
              <w:t>紙筆測驗</w:t>
            </w:r>
          </w:p>
        </w:tc>
        <w:tc>
          <w:tcPr>
            <w:tcW w:w="1148"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聽力測驗</w:t>
            </w:r>
          </w:p>
        </w:tc>
        <w:tc>
          <w:tcPr>
            <w:tcW w:w="10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12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25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90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056"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878"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42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70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實作測驗</w:t>
            </w:r>
          </w:p>
        </w:tc>
        <w:tc>
          <w:tcPr>
            <w:tcW w:w="760" w:type="dxa"/>
            <w:vAlign w:val="center"/>
          </w:tcPr>
          <w:p w:rsidR="00FF0BEE" w:rsidRDefault="00FF0BEE">
            <w:pPr>
              <w:snapToGrid w:val="0"/>
              <w:jc w:val="center"/>
              <w:rPr>
                <w:rFonts w:ascii="標楷體" w:eastAsia="標楷體" w:hAnsi="標楷體" w:cs="Times New Roman"/>
              </w:rPr>
            </w:pPr>
          </w:p>
        </w:tc>
        <w:tc>
          <w:tcPr>
            <w:tcW w:w="653" w:type="dxa"/>
            <w:vAlign w:val="center"/>
          </w:tcPr>
          <w:p w:rsidR="00FF0BEE" w:rsidRDefault="00FF0BEE">
            <w:pPr>
              <w:snapToGrid w:val="0"/>
              <w:jc w:val="center"/>
              <w:rPr>
                <w:rFonts w:ascii="標楷體" w:eastAsia="標楷體" w:hAnsi="標楷體" w:cs="Times New Roman"/>
              </w:rPr>
            </w:pPr>
          </w:p>
        </w:tc>
        <w:tc>
          <w:tcPr>
            <w:tcW w:w="99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r>
    </w:tbl>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九</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6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65"/>
        <w:gridCol w:w="941"/>
        <w:gridCol w:w="1517"/>
        <w:gridCol w:w="1203"/>
        <w:gridCol w:w="1334"/>
        <w:gridCol w:w="1320"/>
        <w:gridCol w:w="1240"/>
        <w:gridCol w:w="1506"/>
        <w:gridCol w:w="1494"/>
        <w:gridCol w:w="1346"/>
        <w:gridCol w:w="960"/>
        <w:gridCol w:w="1230"/>
        <w:gridCol w:w="1194"/>
      </w:tblGrid>
      <w:tr w:rsidR="00FF0BEE">
        <w:trPr>
          <w:gridAfter w:val="1"/>
          <w:wAfter w:w="1194" w:type="dxa"/>
          <w:trHeight w:val="112"/>
        </w:trPr>
        <w:tc>
          <w:tcPr>
            <w:tcW w:w="57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6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941"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10960"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30</w:t>
            </w:r>
            <w:r>
              <w:rPr>
                <w:rFonts w:ascii="標楷體" w:eastAsia="標楷體" w:hAnsi="標楷體" w:cs="標楷體" w:hint="eastAsia"/>
                <w:color w:val="FF0000"/>
              </w:rPr>
              <w:t>）</w:t>
            </w:r>
          </w:p>
        </w:tc>
        <w:tc>
          <w:tcPr>
            <w:tcW w:w="2190"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4</w:t>
            </w:r>
            <w:r>
              <w:rPr>
                <w:rFonts w:ascii="標楷體" w:eastAsia="標楷體" w:hAnsi="標楷體" w:cs="標楷體" w:hint="eastAsia"/>
                <w:color w:val="FF0000"/>
              </w:rPr>
              <w:t>）</w:t>
            </w:r>
          </w:p>
        </w:tc>
      </w:tr>
      <w:tr w:rsidR="00FF0BEE">
        <w:trPr>
          <w:gridAfter w:val="1"/>
          <w:wAfter w:w="1194" w:type="dxa"/>
          <w:trHeight w:val="194"/>
        </w:trPr>
        <w:tc>
          <w:tcPr>
            <w:tcW w:w="575" w:type="dxa"/>
            <w:vMerge/>
            <w:vAlign w:val="center"/>
          </w:tcPr>
          <w:p w:rsidR="00FF0BEE" w:rsidRDefault="00FF0BEE">
            <w:pPr>
              <w:snapToGrid w:val="0"/>
              <w:jc w:val="center"/>
              <w:rPr>
                <w:rFonts w:ascii="標楷體" w:eastAsia="標楷體" w:hAnsi="標楷體" w:cs="Times New Roman"/>
              </w:rPr>
            </w:pPr>
          </w:p>
        </w:tc>
        <w:tc>
          <w:tcPr>
            <w:tcW w:w="865" w:type="dxa"/>
            <w:vMerge/>
            <w:vAlign w:val="center"/>
          </w:tcPr>
          <w:p w:rsidR="00FF0BEE" w:rsidRDefault="00FF0BEE">
            <w:pPr>
              <w:snapToGrid w:val="0"/>
              <w:jc w:val="center"/>
              <w:rPr>
                <w:rFonts w:ascii="標楷體" w:eastAsia="標楷體" w:hAnsi="標楷體" w:cs="Times New Roman"/>
              </w:rPr>
            </w:pPr>
          </w:p>
        </w:tc>
        <w:tc>
          <w:tcPr>
            <w:tcW w:w="941" w:type="dxa"/>
            <w:vMerge/>
            <w:vAlign w:val="center"/>
          </w:tcPr>
          <w:p w:rsidR="00FF0BEE" w:rsidRDefault="00FF0BEE">
            <w:pPr>
              <w:snapToGrid w:val="0"/>
              <w:jc w:val="center"/>
              <w:rPr>
                <w:rFonts w:ascii="標楷體" w:eastAsia="標楷體" w:hAnsi="標楷體" w:cs="Times New Roman"/>
              </w:rPr>
            </w:pPr>
          </w:p>
        </w:tc>
        <w:tc>
          <w:tcPr>
            <w:tcW w:w="2720"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語文</w:t>
            </w:r>
          </w:p>
        </w:tc>
        <w:tc>
          <w:tcPr>
            <w:tcW w:w="1334"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數學</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康軒</w:t>
            </w:r>
            <w:r>
              <w:rPr>
                <w:rFonts w:ascii="標楷體" w:eastAsia="標楷體" w:hAnsi="標楷體" w:cs="標楷體"/>
                <w:color w:val="000000"/>
              </w:rPr>
              <w:t>)</w:t>
            </w:r>
          </w:p>
        </w:tc>
        <w:tc>
          <w:tcPr>
            <w:tcW w:w="1320"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自然</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r>
            <w:r>
              <w:rPr>
                <w:rFonts w:ascii="標楷體" w:eastAsia="標楷體" w:hAnsi="標楷體" w:cs="標楷體" w:hint="eastAsia"/>
                <w:color w:val="000000"/>
              </w:rPr>
              <w:t>生活科技</w:t>
            </w:r>
            <w:r>
              <w:rPr>
                <w:rFonts w:ascii="標楷體" w:eastAsia="標楷體" w:hAnsi="標楷體" w:cs="標楷體"/>
                <w:color w:val="000000"/>
              </w:rPr>
              <w:t xml:space="preserve">   (1)</w:t>
            </w:r>
            <w:r>
              <w:rPr>
                <w:rFonts w:ascii="標楷體" w:eastAsia="標楷體" w:hAnsi="標楷體" w:cs="標楷體"/>
                <w:color w:val="000000"/>
              </w:rPr>
              <w:br/>
              <w:t>(</w:t>
            </w:r>
            <w:r>
              <w:rPr>
                <w:rFonts w:ascii="標楷體" w:eastAsia="標楷體" w:hAnsi="標楷體" w:cs="標楷體" w:hint="eastAsia"/>
                <w:color w:val="000000"/>
              </w:rPr>
              <w:t>康軒</w:t>
            </w:r>
            <w:r>
              <w:rPr>
                <w:rFonts w:ascii="標楷體" w:eastAsia="標楷體" w:hAnsi="標楷體" w:cs="標楷體"/>
                <w:color w:val="000000"/>
              </w:rPr>
              <w:t>)</w:t>
            </w:r>
          </w:p>
        </w:tc>
        <w:tc>
          <w:tcPr>
            <w:tcW w:w="1240"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社會</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506"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藝術與</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人文</w:t>
            </w:r>
            <w:r>
              <w:rPr>
                <w:rFonts w:ascii="標楷體" w:eastAsia="標楷體" w:hAnsi="標楷體" w:cs="Times New Roman"/>
                <w:color w:val="000000"/>
              </w:rPr>
              <w:br/>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94"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綜合</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活動</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(3)</w:t>
            </w:r>
          </w:p>
          <w:p w:rsidR="00FF0BEE" w:rsidRDefault="00FF0BEE" w:rsidP="003B7DD8">
            <w:pPr>
              <w:pStyle w:val="31"/>
              <w:snapToGrid w:val="0"/>
              <w:jc w:val="center"/>
              <w:rPr>
                <w:rFonts w:hAnsi="標楷體"/>
                <w:b w:val="0"/>
                <w:bCs w:val="0"/>
                <w:color w:val="000000"/>
                <w:sz w:val="24"/>
                <w:szCs w:val="24"/>
              </w:rPr>
            </w:pPr>
            <w:r>
              <w:rPr>
                <w:rFonts w:hAnsi="標楷體"/>
                <w:b w:val="0"/>
                <w:bCs w:val="0"/>
                <w:color w:val="000000"/>
                <w:sz w:val="24"/>
                <w:szCs w:val="24"/>
              </w:rPr>
              <w:t>(</w:t>
            </w:r>
            <w:r>
              <w:rPr>
                <w:rFonts w:hAnsi="標楷體" w:hint="eastAsia"/>
                <w:b w:val="0"/>
                <w:bCs w:val="0"/>
                <w:color w:val="000000"/>
                <w:sz w:val="24"/>
                <w:szCs w:val="24"/>
              </w:rPr>
              <w:t>翰林</w:t>
            </w:r>
            <w:r>
              <w:rPr>
                <w:rFonts w:hAnsi="標楷體"/>
                <w:b w:val="0"/>
                <w:bCs w:val="0"/>
                <w:color w:val="000000"/>
                <w:sz w:val="24"/>
                <w:szCs w:val="24"/>
              </w:rPr>
              <w:t>)</w:t>
            </w:r>
          </w:p>
        </w:tc>
        <w:tc>
          <w:tcPr>
            <w:tcW w:w="1346"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健康與體育</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t xml:space="preserve"> (</w:t>
            </w:r>
            <w:r>
              <w:rPr>
                <w:rFonts w:ascii="標楷體" w:eastAsia="標楷體" w:hAnsi="標楷體" w:cs="標楷體" w:hint="eastAsia"/>
                <w:color w:val="000000"/>
              </w:rPr>
              <w:t>翰林</w:t>
            </w:r>
            <w:r>
              <w:rPr>
                <w:rFonts w:ascii="標楷體" w:eastAsia="標楷體" w:hAnsi="標楷體" w:cs="標楷體"/>
                <w:color w:val="000000"/>
              </w:rPr>
              <w:t>)</w:t>
            </w:r>
          </w:p>
        </w:tc>
        <w:tc>
          <w:tcPr>
            <w:tcW w:w="960" w:type="dxa"/>
            <w:vMerge w:val="restart"/>
            <w:vAlign w:val="center"/>
          </w:tcPr>
          <w:p w:rsidR="00FF0BEE" w:rsidRDefault="00FF0BEE">
            <w:pPr>
              <w:pStyle w:val="afc"/>
              <w:rPr>
                <w:rFonts w:cs="Times New Roman"/>
              </w:rPr>
            </w:pPr>
            <w:r>
              <w:rPr>
                <w:rFonts w:hint="eastAsia"/>
              </w:rPr>
              <w:t>技藝</w:t>
            </w:r>
          </w:p>
          <w:p w:rsidR="00FF0BEE" w:rsidRDefault="00FF0BEE">
            <w:pPr>
              <w:pStyle w:val="afc"/>
              <w:rPr>
                <w:rFonts w:cs="Times New Roman"/>
              </w:rPr>
            </w:pPr>
            <w:r>
              <w:rPr>
                <w:rFonts w:hint="eastAsia"/>
              </w:rPr>
              <w:t>課程</w:t>
            </w:r>
          </w:p>
          <w:p w:rsidR="00FF0BEE" w:rsidRDefault="00FF0BEE">
            <w:pPr>
              <w:pStyle w:val="afc"/>
            </w:pPr>
            <w:r>
              <w:t>(2)</w:t>
            </w:r>
          </w:p>
        </w:tc>
        <w:tc>
          <w:tcPr>
            <w:tcW w:w="1230" w:type="dxa"/>
            <w:vMerge w:val="restart"/>
            <w:vAlign w:val="center"/>
          </w:tcPr>
          <w:p w:rsidR="00FF0BEE" w:rsidRDefault="00FF0BEE">
            <w:pPr>
              <w:pStyle w:val="afc"/>
              <w:rPr>
                <w:rFonts w:cs="Times New Roman"/>
              </w:rPr>
            </w:pPr>
            <w:r>
              <w:rPr>
                <w:rFonts w:hint="eastAsia"/>
              </w:rPr>
              <w:t>聯課</w:t>
            </w:r>
          </w:p>
          <w:p w:rsidR="00FF0BEE" w:rsidRDefault="00FF0BEE">
            <w:pPr>
              <w:pStyle w:val="afc"/>
              <w:rPr>
                <w:rFonts w:cs="Times New Roman"/>
              </w:rPr>
            </w:pPr>
            <w:r>
              <w:rPr>
                <w:rFonts w:hint="eastAsia"/>
              </w:rPr>
              <w:t>活動</w:t>
            </w:r>
          </w:p>
          <w:p w:rsidR="00FF0BEE" w:rsidRDefault="00FF0BEE">
            <w:pPr>
              <w:pStyle w:val="afc"/>
              <w:rPr>
                <w:rFonts w:cs="Times New Roman"/>
              </w:rPr>
            </w:pPr>
            <w:r>
              <w:rPr>
                <w:rFonts w:hint="eastAsia"/>
              </w:rPr>
              <w:t>（</w:t>
            </w:r>
            <w:r>
              <w:t>2</w:t>
            </w:r>
            <w:r>
              <w:rPr>
                <w:rFonts w:hint="eastAsia"/>
              </w:rPr>
              <w:t>）</w:t>
            </w:r>
          </w:p>
          <w:p w:rsidR="00FF0BEE" w:rsidRDefault="00FF0BEE">
            <w:pPr>
              <w:pStyle w:val="afc"/>
              <w:rPr>
                <w:rFonts w:cs="Times New Roman"/>
              </w:rPr>
            </w:pPr>
          </w:p>
        </w:tc>
      </w:tr>
      <w:tr w:rsidR="00FF0BEE">
        <w:trPr>
          <w:gridAfter w:val="1"/>
          <w:wAfter w:w="1194" w:type="dxa"/>
          <w:trHeight w:val="112"/>
        </w:trPr>
        <w:tc>
          <w:tcPr>
            <w:tcW w:w="575" w:type="dxa"/>
            <w:vMerge/>
            <w:vAlign w:val="center"/>
          </w:tcPr>
          <w:p w:rsidR="00FF0BEE" w:rsidRDefault="00FF0BEE">
            <w:pPr>
              <w:snapToGrid w:val="0"/>
              <w:jc w:val="center"/>
              <w:rPr>
                <w:rFonts w:ascii="標楷體" w:eastAsia="標楷體" w:hAnsi="標楷體" w:cs="Times New Roman"/>
              </w:rPr>
            </w:pPr>
          </w:p>
        </w:tc>
        <w:tc>
          <w:tcPr>
            <w:tcW w:w="865" w:type="dxa"/>
            <w:vMerge/>
            <w:vAlign w:val="center"/>
          </w:tcPr>
          <w:p w:rsidR="00FF0BEE" w:rsidRDefault="00FF0BEE">
            <w:pPr>
              <w:snapToGrid w:val="0"/>
              <w:jc w:val="center"/>
              <w:rPr>
                <w:rFonts w:ascii="標楷體" w:eastAsia="標楷體" w:hAnsi="標楷體" w:cs="Times New Roman"/>
              </w:rPr>
            </w:pPr>
          </w:p>
        </w:tc>
        <w:tc>
          <w:tcPr>
            <w:tcW w:w="941" w:type="dxa"/>
            <w:vMerge/>
            <w:vAlign w:val="center"/>
          </w:tcPr>
          <w:p w:rsidR="00FF0BEE" w:rsidRDefault="00FF0BEE">
            <w:pPr>
              <w:snapToGrid w:val="0"/>
              <w:jc w:val="center"/>
              <w:rPr>
                <w:rFonts w:ascii="標楷體" w:eastAsia="標楷體" w:hAnsi="標楷體" w:cs="Times New Roman"/>
              </w:rPr>
            </w:pPr>
          </w:p>
        </w:tc>
        <w:tc>
          <w:tcPr>
            <w:tcW w:w="151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國語</w:t>
            </w:r>
          </w:p>
          <w:p w:rsidR="00FF0BEE" w:rsidRPr="006D1EF5" w:rsidRDefault="00FF0BEE">
            <w:pPr>
              <w:snapToGrid w:val="0"/>
              <w:jc w:val="center"/>
              <w:rPr>
                <w:rFonts w:ascii="標楷體" w:eastAsia="標楷體" w:hAnsi="標楷體" w:cs="標楷體"/>
              </w:rPr>
            </w:pPr>
            <w:r w:rsidRPr="006D1EF5">
              <w:rPr>
                <w:rFonts w:ascii="標楷體" w:eastAsia="標楷體" w:hAnsi="標楷體" w:cs="標楷體"/>
              </w:rPr>
              <w:t>(5)</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203" w:type="dxa"/>
            <w:vAlign w:val="center"/>
          </w:tcPr>
          <w:p w:rsidR="00FF0BEE" w:rsidRDefault="00FF0BEE">
            <w:pPr>
              <w:pStyle w:val="afc"/>
              <w:rPr>
                <w:rFonts w:cs="Times New Roman"/>
              </w:rPr>
            </w:pPr>
            <w:r>
              <w:rPr>
                <w:rFonts w:hint="eastAsia"/>
              </w:rPr>
              <w:t>英語</w:t>
            </w:r>
          </w:p>
          <w:p w:rsidR="00FF0BEE" w:rsidRDefault="00FF0BEE">
            <w:pPr>
              <w:pStyle w:val="afc"/>
              <w:rPr>
                <w:rFonts w:cs="Times New Roman"/>
              </w:rPr>
            </w:pPr>
            <w:r>
              <w:rPr>
                <w:rFonts w:hint="eastAsia"/>
              </w:rPr>
              <w:t>（</w:t>
            </w:r>
            <w:r>
              <w:t>4</w:t>
            </w:r>
            <w:r>
              <w:rPr>
                <w:rFonts w:hint="eastAsia"/>
              </w:rPr>
              <w:t>）</w:t>
            </w:r>
          </w:p>
          <w:p w:rsidR="00FF0BEE" w:rsidRDefault="00FF0BEE">
            <w:pPr>
              <w:snapToGrid w:val="0"/>
              <w:jc w:val="center"/>
              <w:rPr>
                <w:rFonts w:ascii="標楷體" w:eastAsia="標楷體" w:hAnsi="標楷體" w:cs="Times New Roman"/>
                <w:shadow/>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334" w:type="dxa"/>
            <w:vMerge/>
            <w:vAlign w:val="center"/>
          </w:tcPr>
          <w:p w:rsidR="00FF0BEE" w:rsidRDefault="00FF0BEE">
            <w:pPr>
              <w:snapToGrid w:val="0"/>
              <w:rPr>
                <w:rFonts w:ascii="標楷體" w:eastAsia="標楷體" w:hAnsi="標楷體" w:cs="Times New Roman"/>
              </w:rPr>
            </w:pPr>
          </w:p>
        </w:tc>
        <w:tc>
          <w:tcPr>
            <w:tcW w:w="1320" w:type="dxa"/>
            <w:vMerge/>
            <w:vAlign w:val="center"/>
          </w:tcPr>
          <w:p w:rsidR="00FF0BEE" w:rsidRDefault="00FF0BEE">
            <w:pPr>
              <w:snapToGrid w:val="0"/>
              <w:rPr>
                <w:rFonts w:ascii="標楷體" w:eastAsia="標楷體" w:hAnsi="標楷體" w:cs="Times New Roman"/>
              </w:rPr>
            </w:pPr>
          </w:p>
        </w:tc>
        <w:tc>
          <w:tcPr>
            <w:tcW w:w="1240" w:type="dxa"/>
            <w:vMerge/>
            <w:vAlign w:val="center"/>
          </w:tcPr>
          <w:p w:rsidR="00FF0BEE" w:rsidRDefault="00FF0BEE">
            <w:pPr>
              <w:snapToGrid w:val="0"/>
              <w:rPr>
                <w:rFonts w:ascii="標楷體" w:eastAsia="標楷體" w:hAnsi="標楷體" w:cs="Times New Roman"/>
              </w:rPr>
            </w:pPr>
          </w:p>
        </w:tc>
        <w:tc>
          <w:tcPr>
            <w:tcW w:w="1506" w:type="dxa"/>
            <w:vMerge/>
            <w:vAlign w:val="center"/>
          </w:tcPr>
          <w:p w:rsidR="00FF0BEE" w:rsidRDefault="00FF0BEE">
            <w:pPr>
              <w:snapToGrid w:val="0"/>
              <w:rPr>
                <w:rFonts w:ascii="標楷體" w:eastAsia="標楷體" w:hAnsi="標楷體" w:cs="Times New Roman"/>
              </w:rPr>
            </w:pPr>
          </w:p>
        </w:tc>
        <w:tc>
          <w:tcPr>
            <w:tcW w:w="1494" w:type="dxa"/>
            <w:vMerge/>
            <w:vAlign w:val="center"/>
          </w:tcPr>
          <w:p w:rsidR="00FF0BEE" w:rsidRDefault="00FF0BEE">
            <w:pPr>
              <w:snapToGrid w:val="0"/>
              <w:rPr>
                <w:rFonts w:ascii="標楷體" w:eastAsia="標楷體" w:hAnsi="標楷體" w:cs="Times New Roman"/>
              </w:rPr>
            </w:pPr>
          </w:p>
        </w:tc>
        <w:tc>
          <w:tcPr>
            <w:tcW w:w="1346" w:type="dxa"/>
            <w:vMerge/>
            <w:vAlign w:val="center"/>
          </w:tcPr>
          <w:p w:rsidR="00FF0BEE" w:rsidRDefault="00FF0BEE">
            <w:pPr>
              <w:snapToGrid w:val="0"/>
              <w:rPr>
                <w:rFonts w:ascii="標楷體" w:eastAsia="標楷體" w:hAnsi="標楷體" w:cs="Times New Roman"/>
              </w:rPr>
            </w:pPr>
          </w:p>
        </w:tc>
        <w:tc>
          <w:tcPr>
            <w:tcW w:w="960" w:type="dxa"/>
            <w:vMerge/>
            <w:vAlign w:val="center"/>
          </w:tcPr>
          <w:p w:rsidR="00FF0BEE" w:rsidRDefault="00FF0BEE">
            <w:pPr>
              <w:snapToGrid w:val="0"/>
              <w:jc w:val="center"/>
              <w:rPr>
                <w:rFonts w:ascii="標楷體" w:eastAsia="標楷體" w:hAnsi="標楷體" w:cs="Times New Roman"/>
              </w:rPr>
            </w:pPr>
          </w:p>
        </w:tc>
        <w:tc>
          <w:tcPr>
            <w:tcW w:w="1230" w:type="dxa"/>
            <w:vMerge/>
            <w:vAlign w:val="center"/>
          </w:tcPr>
          <w:p w:rsidR="00FF0BEE" w:rsidRDefault="00FF0BEE">
            <w:pPr>
              <w:snapToGrid w:val="0"/>
              <w:jc w:val="center"/>
              <w:rPr>
                <w:rFonts w:ascii="標楷體" w:eastAsia="標楷體" w:hAnsi="標楷體" w:cs="Times New Roman"/>
                <w:shadow/>
              </w:rPr>
            </w:pP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51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（六）能認識漢字創造、發展的歷史及造字方法。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（九）認識漢字的主要書體並欣賞各家碑帖的特色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（十）能領悟文章深意，思考轉化提升為道德情操</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能閱讀探討宮崎駿之作品的英文短文，並透過短文閱讀，學習相關的文字。</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能運用學校生活對話字詞，適切表達溝通的內涵與技巧。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 </w:t>
            </w:r>
            <w:r>
              <w:rPr>
                <w:rFonts w:ascii="標楷體" w:eastAsia="標楷體" w:hAnsi="標楷體" w:cs="標楷體" w:hint="eastAsia"/>
                <w:color w:val="000000"/>
                <w:sz w:val="20"/>
                <w:szCs w:val="20"/>
              </w:rPr>
              <w:t>理解短文情節內容，闡述環境保護的重要，亦可與自然領域進行科目整合的學習。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能使用簡易英語說明周遭事物所代表的意義。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複習前五冊單字</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複習動詞時態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7.</w:t>
            </w:r>
            <w:r>
              <w:rPr>
                <w:rFonts w:ascii="標楷體" w:eastAsia="標楷體" w:hAnsi="標楷體" w:cs="標楷體" w:hint="eastAsia"/>
                <w:color w:val="000000"/>
                <w:sz w:val="20"/>
                <w:szCs w:val="20"/>
              </w:rPr>
              <w:t>複習閱讀技巧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8.</w:t>
            </w:r>
            <w:r>
              <w:rPr>
                <w:rFonts w:ascii="標楷體" w:eastAsia="標楷體" w:hAnsi="標楷體" w:cs="標楷體" w:hint="eastAsia"/>
                <w:color w:val="000000"/>
                <w:sz w:val="20"/>
                <w:szCs w:val="20"/>
              </w:rPr>
              <w:t>複習聽力技巧</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能畫出二次函數圖形，及應用配方法計算，還能應用問題。</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能知道立體圖形角柱、圓柱、角錐、圓錐的性質與運用。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能了解並運用統計與機率。</w:t>
            </w:r>
          </w:p>
        </w:tc>
        <w:tc>
          <w:tcPr>
            <w:tcW w:w="1320" w:type="dxa"/>
          </w:tcPr>
          <w:p w:rsidR="00F23772" w:rsidRPr="00D977ED" w:rsidRDefault="00F23772" w:rsidP="00F23772">
            <w:pPr>
              <w:jc w:val="both"/>
              <w:rPr>
                <w:rFonts w:ascii="標楷體" w:eastAsia="標楷體" w:hAnsi="標楷體"/>
                <w:sz w:val="20"/>
                <w:szCs w:val="20"/>
              </w:rPr>
            </w:pPr>
            <w:r w:rsidRPr="00D977ED">
              <w:rPr>
                <w:rFonts w:ascii="標楷體" w:eastAsia="標楷體" w:hAnsi="標楷體" w:hint="eastAsia"/>
                <w:sz w:val="20"/>
                <w:szCs w:val="20"/>
              </w:rPr>
              <w:t>自然（理化）：</w:t>
            </w:r>
            <w:r w:rsidRPr="00D977ED">
              <w:rPr>
                <w:rFonts w:ascii="標楷體" w:eastAsia="標楷體" w:hAnsi="標楷體"/>
                <w:sz w:val="20"/>
                <w:szCs w:val="20"/>
              </w:rPr>
              <w:t>1.</w:t>
            </w:r>
            <w:r w:rsidRPr="00D977ED">
              <w:rPr>
                <w:rFonts w:ascii="標楷體" w:eastAsia="標楷體" w:hAnsi="標楷體" w:hint="eastAsia"/>
                <w:sz w:val="20"/>
                <w:szCs w:val="20"/>
              </w:rPr>
              <w:t>電的應用：了解電池與電流化學效應、電流的熱效應及電在生活中的應用。</w:t>
            </w:r>
            <w:r w:rsidRPr="00D977ED">
              <w:rPr>
                <w:rFonts w:ascii="標楷體" w:eastAsia="標楷體" w:hAnsi="標楷體"/>
                <w:sz w:val="20"/>
                <w:szCs w:val="20"/>
              </w:rPr>
              <w:t>2.</w:t>
            </w:r>
            <w:r w:rsidRPr="00D977ED">
              <w:rPr>
                <w:rFonts w:ascii="標楷體" w:eastAsia="標楷體" w:hAnsi="標楷體" w:hint="eastAsia"/>
                <w:sz w:val="20"/>
                <w:szCs w:val="20"/>
              </w:rPr>
              <w:t>電流與磁現象：認識磁鐵與磁場、電流的磁效應、電與磁的交互作用及電磁感應。</w:t>
            </w:r>
          </w:p>
          <w:p w:rsidR="00F23772" w:rsidRPr="00D977ED" w:rsidRDefault="00F23772" w:rsidP="00F23772">
            <w:pPr>
              <w:jc w:val="both"/>
              <w:rPr>
                <w:rFonts w:ascii="標楷體" w:eastAsia="標楷體" w:hAnsi="標楷體"/>
                <w:sz w:val="20"/>
                <w:szCs w:val="20"/>
              </w:rPr>
            </w:pPr>
            <w:r w:rsidRPr="00D977ED">
              <w:rPr>
                <w:rFonts w:ascii="標楷體" w:eastAsia="標楷體" w:hAnsi="標楷體" w:hint="eastAsia"/>
                <w:sz w:val="20"/>
                <w:szCs w:val="20"/>
              </w:rPr>
              <w:t>自然（地科）：1</w:t>
            </w:r>
            <w:r w:rsidRPr="00D977ED">
              <w:rPr>
                <w:rFonts w:ascii="標楷體" w:eastAsia="標楷體" w:hAnsi="標楷體"/>
                <w:sz w:val="20"/>
                <w:szCs w:val="20"/>
              </w:rPr>
              <w:t>.</w:t>
            </w:r>
            <w:r w:rsidRPr="00D977ED">
              <w:rPr>
                <w:rFonts w:ascii="標楷體" w:eastAsia="標楷體" w:hAnsi="標楷體" w:hint="eastAsia"/>
                <w:sz w:val="20"/>
                <w:szCs w:val="20"/>
              </w:rPr>
              <w:t>千變萬化的天氣：認識天氣與氣候對生活的影響，了解天氣系統與天氣的變化成</w:t>
            </w:r>
            <w:r w:rsidRPr="00D977ED">
              <w:rPr>
                <w:rFonts w:ascii="標楷體" w:eastAsia="標楷體" w:hAnsi="標楷體" w:hint="eastAsia"/>
                <w:sz w:val="20"/>
                <w:szCs w:val="20"/>
              </w:rPr>
              <w:lastRenderedPageBreak/>
              <w:t>因等概念並應用於日常生活中。2</w:t>
            </w:r>
            <w:r w:rsidRPr="00D977ED">
              <w:rPr>
                <w:rFonts w:ascii="標楷體" w:eastAsia="標楷體" w:hAnsi="標楷體"/>
                <w:sz w:val="20"/>
                <w:szCs w:val="20"/>
              </w:rPr>
              <w:t>.</w:t>
            </w:r>
            <w:r w:rsidRPr="00D977ED">
              <w:rPr>
                <w:rFonts w:ascii="標楷體" w:eastAsia="標楷體" w:hAnsi="標楷體" w:hint="eastAsia"/>
                <w:sz w:val="20"/>
                <w:szCs w:val="20"/>
              </w:rPr>
              <w:t>永續發展：從天然災害、環境汙染、全球變遷來了解並關懷我們的居住環境。</w:t>
            </w:r>
            <w:r w:rsidRPr="00D977ED">
              <w:rPr>
                <w:rFonts w:ascii="標楷體" w:eastAsia="標楷體" w:hAnsi="標楷體"/>
                <w:sz w:val="20"/>
                <w:szCs w:val="20"/>
              </w:rPr>
              <w:t xml:space="preserve"> </w:t>
            </w:r>
          </w:p>
          <w:p w:rsidR="00FF0BEE" w:rsidRPr="00F23772" w:rsidRDefault="00F23772" w:rsidP="00F23772">
            <w:pPr>
              <w:snapToGrid w:val="0"/>
              <w:rPr>
                <w:rFonts w:ascii="標楷體" w:eastAsia="標楷體" w:hAnsi="標楷體" w:cs="Times New Roman"/>
                <w:color w:val="000000"/>
                <w:sz w:val="20"/>
                <w:szCs w:val="20"/>
              </w:rPr>
            </w:pPr>
            <w:r w:rsidRPr="00D977ED">
              <w:rPr>
                <w:rFonts w:ascii="標楷體" w:eastAsia="標楷體" w:hAnsi="標楷體" w:hint="eastAsia"/>
                <w:sz w:val="20"/>
                <w:szCs w:val="20"/>
              </w:rPr>
              <w:t>生活科技：1</w:t>
            </w:r>
            <w:r w:rsidRPr="00D977ED">
              <w:rPr>
                <w:rFonts w:ascii="標楷體" w:eastAsia="標楷體" w:hAnsi="標楷體"/>
                <w:sz w:val="20"/>
                <w:szCs w:val="20"/>
              </w:rPr>
              <w:t>.</w:t>
            </w:r>
            <w:r w:rsidRPr="00D977ED">
              <w:rPr>
                <w:rFonts w:ascii="標楷體" w:eastAsia="標楷體" w:hAnsi="標楷體" w:hint="eastAsia"/>
                <w:sz w:val="20"/>
                <w:szCs w:val="20"/>
              </w:rPr>
              <w:t>科技你我他：認識科技與生活的關係。</w:t>
            </w:r>
          </w:p>
        </w:tc>
        <w:tc>
          <w:tcPr>
            <w:tcW w:w="1240" w:type="dxa"/>
          </w:tcPr>
          <w:p w:rsidR="00F23772" w:rsidRDefault="00F23772" w:rsidP="00F23772">
            <w:pPr>
              <w:pStyle w:val="15"/>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地理：</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了解非洲自然環境和人文景觀。</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認識大洋洲、兩極地區的自然景觀。</w:t>
            </w:r>
          </w:p>
          <w:p w:rsidR="00F23772" w:rsidRDefault="00F23772" w:rsidP="00F23772">
            <w:pPr>
              <w:pStyle w:val="15"/>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歷史：</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學習世界歷史，了解發生世界的歷史脈絡。</w:t>
            </w:r>
            <w:r>
              <w:rPr>
                <w:rFonts w:ascii="標楷體" w:eastAsia="標楷體" w:hAnsi="標楷體" w:cs="標楷體"/>
                <w:color w:val="000000"/>
                <w:sz w:val="20"/>
                <w:szCs w:val="20"/>
              </w:rPr>
              <w:t xml:space="preserve"> 2.</w:t>
            </w:r>
            <w:r>
              <w:rPr>
                <w:rFonts w:ascii="標楷體" w:eastAsia="標楷體" w:hAnsi="標楷體" w:cs="標楷體" w:hint="eastAsia"/>
                <w:color w:val="000000"/>
                <w:sz w:val="20"/>
                <w:szCs w:val="20"/>
              </w:rPr>
              <w:t>了解近代世界歷史人物的事蹟和重大事件的演變。</w:t>
            </w:r>
          </w:p>
          <w:p w:rsidR="00D52C80" w:rsidRDefault="00F23772" w:rsidP="00F23772">
            <w:pPr>
              <w:snapToGrid w:val="0"/>
              <w:rPr>
                <w:rFonts w:ascii="標楷體" w:eastAsia="標楷體" w:hAnsi="標楷體" w:cs="Times New Roman"/>
                <w:color w:val="000000"/>
                <w:sz w:val="20"/>
                <w:szCs w:val="20"/>
              </w:rPr>
            </w:pPr>
            <w:r>
              <w:rPr>
                <w:rFonts w:ascii="標楷體" w:eastAsia="標楷體" w:hAnsi="標楷體" w:hint="eastAsia"/>
                <w:sz w:val="20"/>
                <w:szCs w:val="20"/>
              </w:rPr>
              <w:t>公民：1</w:t>
            </w:r>
            <w:r w:rsidRPr="00D52C80">
              <w:rPr>
                <w:rFonts w:ascii="標楷體" w:eastAsia="標楷體" w:hAnsi="標楷體" w:hint="eastAsia"/>
                <w:sz w:val="20"/>
                <w:szCs w:val="20"/>
              </w:rPr>
              <w:t>.了解全球化及其為日常生活所帶來的影響。</w:t>
            </w:r>
            <w:r>
              <w:rPr>
                <w:rFonts w:ascii="標楷體" w:eastAsia="標楷體" w:hAnsi="標楷體" w:hint="eastAsia"/>
                <w:sz w:val="20"/>
                <w:szCs w:val="20"/>
              </w:rPr>
              <w:t>2</w:t>
            </w:r>
            <w:r w:rsidRPr="00D52C80">
              <w:rPr>
                <w:rFonts w:ascii="標楷體" w:eastAsia="標楷體" w:hAnsi="標楷體" w:hint="eastAsia"/>
                <w:sz w:val="20"/>
                <w:szCs w:val="20"/>
              </w:rPr>
              <w:t>.從資訊</w:t>
            </w:r>
            <w:r w:rsidRPr="00D52C80">
              <w:rPr>
                <w:rFonts w:ascii="標楷體" w:eastAsia="標楷體" w:hAnsi="標楷體" w:hint="eastAsia"/>
                <w:sz w:val="20"/>
                <w:szCs w:val="20"/>
              </w:rPr>
              <w:lastRenderedPageBreak/>
              <w:t>交流認識各地文化的異同，並熟知世界公民的角色。</w:t>
            </w:r>
          </w:p>
        </w:tc>
        <w:tc>
          <w:tcPr>
            <w:tcW w:w="1506"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介紹「藝術走入人群」的理念並關心公共藝術作品與人群及環境的互動關係</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介紹民歌、福佬民歌、客家民歌、原住民民歌及新音樂</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學習不同民族的音樂特性</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認識並培養對寫實與非寫實戲劇作品的欣賞力與理解力</w:t>
            </w:r>
          </w:p>
          <w:p w:rsidR="00FF0BEE" w:rsidRDefault="00FF0BEE">
            <w:pPr>
              <w:snapToGrid w:val="0"/>
              <w:jc w:val="both"/>
              <w:rPr>
                <w:rFonts w:ascii="標楷體" w:eastAsia="標楷體" w:hAnsi="標楷體" w:cs="Times New Roman"/>
                <w:color w:val="000000"/>
                <w:sz w:val="20"/>
                <w:szCs w:val="20"/>
              </w:rPr>
            </w:pP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提升維護戶外活動安全的能力，並運用於日常生活中。</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了解金錢管理技巧，以及認識家庭收支概況。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省思「畢業」代表的意涵，學習以多元的方式，向周遭人事物表達感恩、祝福與惜別。</w:t>
            </w:r>
          </w:p>
        </w:tc>
        <w:tc>
          <w:tcPr>
            <w:tcW w:w="1346" w:type="dxa"/>
          </w:tcPr>
          <w:p w:rsidR="00FF0BEE" w:rsidRPr="00281127" w:rsidRDefault="00FF0BEE">
            <w:pPr>
              <w:pStyle w:val="af2"/>
              <w:rPr>
                <w:rFonts w:ascii="標楷體" w:eastAsia="標楷體" w:hAnsi="標楷體" w:cs="Times New Roman"/>
                <w:color w:val="000000"/>
              </w:rPr>
            </w:pPr>
            <w:r w:rsidRPr="00281127">
              <w:rPr>
                <w:rFonts w:ascii="標楷體" w:eastAsia="標楷體" w:hAnsi="標楷體" w:cs="標楷體"/>
                <w:color w:val="000000"/>
              </w:rPr>
              <w:t>1.</w:t>
            </w:r>
            <w:r w:rsidRPr="00281127">
              <w:rPr>
                <w:rFonts w:ascii="標楷體" w:eastAsia="標楷體" w:hAnsi="標楷體" w:cs="標楷體" w:hint="eastAsia"/>
                <w:color w:val="000000"/>
              </w:rPr>
              <w:t>將健康紓壓落實於日常生活中，並能在必要時，尋求協助。</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2.</w:t>
            </w:r>
            <w:r w:rsidRPr="00281127">
              <w:rPr>
                <w:rFonts w:ascii="標楷體" w:eastAsia="標楷體" w:hAnsi="標楷體" w:cs="標楷體" w:hint="eastAsia"/>
                <w:color w:val="000000"/>
              </w:rPr>
              <w:t>知道如何利用消費行為幫助改善地球環境，並能在生活中實踐環保行動。</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3.</w:t>
            </w:r>
            <w:r w:rsidRPr="00281127">
              <w:rPr>
                <w:rFonts w:ascii="標楷體" w:eastAsia="標楷體" w:hAnsi="標楷體" w:cs="標楷體" w:hint="eastAsia"/>
                <w:color w:val="000000"/>
              </w:rPr>
              <w:t>了解職場健康促進策略，並能運用不同策略滿足不同工作者的健康促進需求。</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4.</w:t>
            </w:r>
            <w:r w:rsidRPr="00281127">
              <w:rPr>
                <w:rFonts w:ascii="標楷體" w:eastAsia="標楷體" w:hAnsi="標楷體" w:cs="標楷體" w:hint="eastAsia"/>
                <w:color w:val="000000"/>
              </w:rPr>
              <w:t>了解並運用各種技能方式，以增進運動表現。</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能將身體的基本動作，應用在舞蹈及游泳姿勢的學習上。</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到各校進行職業試探，挖掘學生自我興趣及未來發展方向，以符合十二年國教多元學習及適性發展之理念</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65"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sz w:val="20"/>
                <w:szCs w:val="20"/>
              </w:rPr>
            </w:pPr>
            <w:r>
              <w:rPr>
                <w:rFonts w:ascii="Times New Roman" w:eastAsia="標楷體" w:hAnsi="Times New Roman" w:cs="Times New Roman"/>
                <w:sz w:val="20"/>
                <w:szCs w:val="20"/>
              </w:rPr>
              <w:t>02/17</w:t>
            </w:r>
          </w:p>
        </w:tc>
        <w:tc>
          <w:tcPr>
            <w:tcW w:w="941" w:type="dxa"/>
            <w:vAlign w:val="center"/>
          </w:tcPr>
          <w:p w:rsidR="00FF0BEE" w:rsidRDefault="00FF0BEE">
            <w:pPr>
              <w:snapToGrid w:val="0"/>
              <w:jc w:val="center"/>
              <w:rPr>
                <w:rFonts w:ascii="標楷體" w:eastAsia="標楷體" w:hAnsi="標楷體" w:cs="Times New Roman"/>
              </w:rPr>
            </w:pPr>
          </w:p>
        </w:tc>
        <w:tc>
          <w:tcPr>
            <w:tcW w:w="1517"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一、開放的人生選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L1</w:t>
            </w:r>
            <w:r>
              <w:rPr>
                <w:rFonts w:ascii="Times New Roman" w:hAnsi="Times New Roman" w:cs="Times New Roman"/>
                <w:sz w:val="20"/>
                <w:szCs w:val="20"/>
              </w:rPr>
              <w:br/>
              <w:t>We Had Cleaned the House Before You Arrived</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二次函數的圖形</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C-E-02 </w:t>
            </w:r>
          </w:p>
          <w:p w:rsidR="00FF0BEE" w:rsidRDefault="00FF0BEE">
            <w:pPr>
              <w:spacing w:line="240" w:lineRule="atLeast"/>
              <w:jc w:val="both"/>
              <w:rPr>
                <w:rFonts w:ascii="標楷體" w:eastAsia="標楷體" w:hAnsi="標楷體" w:cs="標楷體"/>
                <w:snapToGrid w:val="0"/>
                <w:color w:val="000000"/>
                <w:kern w:val="0"/>
                <w:sz w:val="20"/>
                <w:szCs w:val="20"/>
              </w:rPr>
            </w:pP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1-2 </w:t>
            </w:r>
            <w:r>
              <w:rPr>
                <w:rFonts w:ascii="標楷體" w:eastAsia="標楷體" w:hAnsi="標楷體" w:cs="標楷體" w:hint="eastAsia"/>
                <w:snapToGrid w:val="0"/>
                <w:color w:val="000000"/>
                <w:kern w:val="0"/>
                <w:sz w:val="20"/>
                <w:szCs w:val="20"/>
              </w:rPr>
              <w:t>配方法與二次函數</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C-C-08</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1-1</w:t>
            </w:r>
            <w:r>
              <w:rPr>
                <w:rFonts w:ascii="標楷體" w:eastAsia="標楷體" w:hAnsi="標楷體" w:cs="標楷體" w:hint="eastAsia"/>
                <w:snapToGrid w:val="0"/>
                <w:color w:val="000000"/>
                <w:kern w:val="0"/>
                <w:sz w:val="20"/>
                <w:szCs w:val="20"/>
              </w:rPr>
              <w:t>電流的熱效應（</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3-1</w:t>
            </w:r>
            <w:r>
              <w:rPr>
                <w:rFonts w:ascii="標楷體" w:eastAsia="標楷體" w:hAnsi="標楷體" w:cs="標楷體" w:hint="eastAsia"/>
                <w:snapToGrid w:val="0"/>
                <w:color w:val="000000"/>
                <w:kern w:val="0"/>
                <w:sz w:val="20"/>
                <w:szCs w:val="20"/>
              </w:rPr>
              <w:t>地球的大氣（</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5-1</w:t>
            </w:r>
            <w:r>
              <w:rPr>
                <w:rFonts w:ascii="標楷體" w:eastAsia="標楷體" w:hAnsi="標楷體" w:cs="標楷體" w:hint="eastAsia"/>
                <w:snapToGrid w:val="0"/>
                <w:color w:val="000000"/>
                <w:kern w:val="0"/>
                <w:sz w:val="20"/>
                <w:szCs w:val="20"/>
              </w:rPr>
              <w:t>能源的演進與種類（</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第１課科技發展與科技倫理</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非洲</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十九世紀的政治局勢與文藝發展</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與壓力同行</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6-3-5</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6-3-6</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第４單元籃球</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4-3-1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法治教育：知法守法</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02/24</w:t>
            </w:r>
          </w:p>
        </w:tc>
        <w:tc>
          <w:tcPr>
            <w:tcW w:w="94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三年級模擬考</w:t>
            </w: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一、開放的人生選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L1</w:t>
            </w:r>
            <w:r>
              <w:rPr>
                <w:rFonts w:ascii="Times New Roman" w:hAnsi="Times New Roman" w:cs="Times New Roman"/>
                <w:sz w:val="20"/>
                <w:szCs w:val="20"/>
              </w:rPr>
              <w:br/>
              <w:t>We Had Cleaned the House Before You Arrived</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配方法與二次函數</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電力輸送（</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3-2</w:t>
            </w:r>
            <w:r>
              <w:rPr>
                <w:rFonts w:ascii="標楷體" w:eastAsia="標楷體" w:hAnsi="標楷體" w:cs="標楷體" w:hint="eastAsia"/>
                <w:snapToGrid w:val="0"/>
                <w:color w:val="000000"/>
                <w:kern w:val="0"/>
                <w:sz w:val="20"/>
                <w:szCs w:val="20"/>
              </w:rPr>
              <w:t>風起雲湧（</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5-1</w:t>
            </w:r>
            <w:r>
              <w:rPr>
                <w:rFonts w:ascii="標楷體" w:eastAsia="標楷體" w:hAnsi="標楷體" w:cs="標楷體" w:hint="eastAsia"/>
                <w:snapToGrid w:val="0"/>
                <w:color w:val="000000"/>
                <w:kern w:val="0"/>
                <w:sz w:val="20"/>
                <w:szCs w:val="20"/>
              </w:rPr>
              <w:t>能源的演進與種類（</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Times New Roman"/>
                <w:b/>
                <w:bCs/>
                <w:color w:val="00000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第１課科技發展與科技倫理</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非洲</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十九世紀的政治局勢與文藝發展</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與壓力同行</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6-3-6</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第４單元籃球</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4-3-1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法治教育：法治社會</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03/03</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二、座右銘</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L2</w:t>
            </w:r>
            <w:r>
              <w:rPr>
                <w:rFonts w:ascii="Times New Roman" w:hAnsi="Times New Roman" w:cs="Times New Roman"/>
                <w:sz w:val="20"/>
                <w:szCs w:val="20"/>
              </w:rPr>
              <w:br/>
              <w:t>Try On the Jeans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二次函數的應用問題</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r>
              <w:rPr>
                <w:rFonts w:ascii="標楷體" w:eastAsia="標楷體" w:hAnsi="標楷體" w:cs="標楷體"/>
                <w:snapToGrid w:val="0"/>
                <w:color w:val="000000"/>
                <w:kern w:val="0"/>
                <w:sz w:val="20"/>
                <w:szCs w:val="20"/>
              </w:rPr>
              <w:b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家庭用電（</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3-2</w:t>
            </w:r>
            <w:r>
              <w:rPr>
                <w:rFonts w:ascii="標楷體" w:eastAsia="標楷體" w:hAnsi="標楷體" w:cs="標楷體" w:hint="eastAsia"/>
                <w:snapToGrid w:val="0"/>
                <w:color w:val="000000"/>
                <w:kern w:val="0"/>
                <w:sz w:val="20"/>
                <w:szCs w:val="20"/>
              </w:rPr>
              <w:t>風起雲湧（</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日常生活的發電方式（</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大洋洲與兩極地區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p>
          <w:p w:rsidR="00FF0BEE" w:rsidRDefault="00FF0BEE">
            <w:pPr>
              <w:ind w:left="57" w:right="113" w:firstLine="40"/>
              <w:jc w:val="center"/>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6-3-4</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p w:rsidR="00FF0BEE" w:rsidRDefault="00FF0BEE">
            <w:pPr>
              <w:snapToGrid w:val="0"/>
              <w:rPr>
                <w:rFonts w:ascii="標楷體" w:eastAsia="標楷體" w:hAnsi="標楷體" w:cs="Times New Roman"/>
                <w:color w:val="000000"/>
                <w:sz w:val="20"/>
                <w:szCs w:val="20"/>
              </w:rPr>
            </w:pP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03/10</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三、渡口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lastRenderedPageBreak/>
              <w:t>母語融入教學</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lastRenderedPageBreak/>
              <w:t>L2</w:t>
            </w:r>
            <w:r>
              <w:rPr>
                <w:rFonts w:ascii="Times New Roman" w:hAnsi="Times New Roman" w:cs="Times New Roman"/>
                <w:sz w:val="20"/>
                <w:szCs w:val="20"/>
              </w:rPr>
              <w:br/>
              <w:t>Try On the Jeans</w:t>
            </w:r>
          </w:p>
        </w:tc>
        <w:tc>
          <w:tcPr>
            <w:tcW w:w="1334"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二次函數的應用問題</w:t>
            </w:r>
            <w:r>
              <w:rPr>
                <w:rFonts w:ascii="標楷體" w:eastAsia="標楷體" w:hAnsi="標楷體" w:cs="標楷體"/>
                <w:snapToGrid w:val="0"/>
                <w:color w:val="000000"/>
                <w:kern w:val="0"/>
                <w:sz w:val="20"/>
                <w:szCs w:val="20"/>
              </w:rPr>
              <w:t xml:space="preserve">9-a-02 </w:t>
            </w:r>
            <w:r>
              <w:rPr>
                <w:rFonts w:ascii="標楷體" w:eastAsia="標楷體" w:hAnsi="標楷體" w:cs="標楷體"/>
                <w:snapToGrid w:val="0"/>
                <w:color w:val="000000"/>
                <w:kern w:val="0"/>
                <w:sz w:val="20"/>
                <w:szCs w:val="20"/>
              </w:rPr>
              <w:b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C-T-01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C-C-08 C-E-03</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家庭用電（</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3-2</w:t>
            </w:r>
            <w:r>
              <w:rPr>
                <w:rFonts w:ascii="標楷體" w:eastAsia="標楷體" w:hAnsi="標楷體" w:cs="標楷體" w:hint="eastAsia"/>
                <w:snapToGrid w:val="0"/>
                <w:color w:val="000000"/>
                <w:kern w:val="0"/>
                <w:sz w:val="20"/>
                <w:szCs w:val="20"/>
              </w:rPr>
              <w:t>風起雲湧（</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日常生活的發電方式（</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w:t>
            </w:r>
            <w:r>
              <w:rPr>
                <w:rFonts w:ascii="標楷體" w:eastAsia="標楷體" w:hAnsi="標楷體" w:cs="標楷體" w:hint="eastAsia"/>
                <w:color w:val="000000"/>
                <w:sz w:val="20"/>
                <w:szCs w:val="20"/>
              </w:rPr>
              <w:lastRenderedPageBreak/>
              <w:t>洋洲與兩極地區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w:t>
            </w:r>
            <w:r>
              <w:rPr>
                <w:rFonts w:ascii="標楷體" w:eastAsia="標楷體" w:hAnsi="標楷體" w:cs="標楷體" w:hint="eastAsia"/>
                <w:color w:val="000000"/>
                <w:sz w:val="20"/>
                <w:szCs w:val="20"/>
              </w:rPr>
              <w:lastRenderedPageBreak/>
              <w:t>（家政）「金金」有「為」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p>
          <w:p w:rsidR="00FF0BEE" w:rsidRDefault="00FF0BEE">
            <w:pPr>
              <w:ind w:left="57" w:right="113" w:firstLine="40"/>
              <w:jc w:val="center"/>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6-3-4</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03/17</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四、曲選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6-4-6-1</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lastRenderedPageBreak/>
              <w:t>母語融入教學</w:t>
            </w:r>
          </w:p>
          <w:p w:rsidR="00FF0BEE" w:rsidRDefault="00FF0BEE">
            <w:pPr>
              <w:snapToGrid w:val="0"/>
              <w:rPr>
                <w:rFonts w:ascii="標楷體" w:eastAsia="標楷體" w:hAnsi="標楷體" w:cs="Times New Roman"/>
                <w:color w:val="000000"/>
                <w:sz w:val="20"/>
                <w:szCs w:val="20"/>
              </w:rPr>
            </w:pP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lastRenderedPageBreak/>
              <w:t>L3</w:t>
            </w:r>
            <w:r>
              <w:rPr>
                <w:rFonts w:ascii="Times New Roman" w:hAnsi="Times New Roman" w:cs="Times New Roman"/>
                <w:sz w:val="20"/>
                <w:szCs w:val="20"/>
              </w:rPr>
              <w:br/>
              <w:t>Buy Secondhand Gifts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color w:val="000000"/>
                <w:sz w:val="20"/>
                <w:szCs w:val="20"/>
              </w:rPr>
            </w:pP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1-4</w:t>
            </w:r>
            <w:r>
              <w:rPr>
                <w:rFonts w:ascii="標楷體" w:eastAsia="標楷體" w:hAnsi="標楷體" w:cs="標楷體" w:hint="eastAsia"/>
                <w:snapToGrid w:val="0"/>
                <w:color w:val="000000"/>
                <w:kern w:val="0"/>
                <w:sz w:val="20"/>
                <w:szCs w:val="20"/>
              </w:rPr>
              <w:t>電池（</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w:t>
            </w:r>
            <w:r>
              <w:rPr>
                <w:rFonts w:ascii="標楷體" w:eastAsia="標楷體" w:hAnsi="標楷體" w:cs="標楷體" w:hint="eastAsia"/>
                <w:snapToGrid w:val="0"/>
                <w:color w:val="000000"/>
                <w:kern w:val="0"/>
                <w:sz w:val="20"/>
                <w:szCs w:val="20"/>
              </w:rPr>
              <w:lastRenderedPageBreak/>
              <w:t>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w:t>
            </w:r>
            <w:r>
              <w:rPr>
                <w:rFonts w:ascii="標楷體" w:eastAsia="標楷體" w:hAnsi="標楷體" w:cs="標楷體" w:hint="eastAsia"/>
                <w:snapToGrid w:val="0"/>
                <w:color w:val="000000"/>
                <w:kern w:val="0"/>
                <w:sz w:val="20"/>
                <w:szCs w:val="20"/>
              </w:rPr>
              <w:t>氣團與鋒面（</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日常生活的發電方式（</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大洋洲與兩極</w:t>
            </w:r>
            <w:r>
              <w:rPr>
                <w:rFonts w:ascii="標楷體" w:eastAsia="標楷體" w:hAnsi="標楷體" w:cs="標楷體" w:hint="eastAsia"/>
                <w:color w:val="000000"/>
                <w:sz w:val="20"/>
                <w:szCs w:val="20"/>
              </w:rPr>
              <w:lastRenderedPageBreak/>
              <w:t>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lastRenderedPageBreak/>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w:t>
            </w:r>
            <w:r>
              <w:rPr>
                <w:rFonts w:ascii="標楷體" w:eastAsia="標楷體" w:hAnsi="標楷體" w:cs="標楷體" w:hint="eastAsia"/>
                <w:color w:val="000000"/>
                <w:sz w:val="20"/>
                <w:szCs w:val="20"/>
              </w:rPr>
              <w:lastRenderedPageBreak/>
              <w:t>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lastRenderedPageBreak/>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家庭暴力防治課程</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03/24</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五、人間情分</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L3</w:t>
            </w:r>
            <w:r>
              <w:rPr>
                <w:rFonts w:ascii="Times New Roman" w:hAnsi="Times New Roman" w:cs="Times New Roman"/>
                <w:sz w:val="20"/>
                <w:szCs w:val="20"/>
              </w:rPr>
              <w:br/>
              <w:t>Buy Secondhand Gifts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color w:val="000000"/>
                <w:sz w:val="20"/>
                <w:szCs w:val="20"/>
              </w:rPr>
            </w:pP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章電流的熱效應與化學效應</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1-4</w:t>
            </w:r>
            <w:r>
              <w:rPr>
                <w:rFonts w:ascii="標楷體" w:eastAsia="標楷體" w:hAnsi="標楷體" w:cs="標楷體" w:hint="eastAsia"/>
                <w:snapToGrid w:val="0"/>
                <w:color w:val="000000"/>
                <w:kern w:val="0"/>
                <w:sz w:val="20"/>
                <w:szCs w:val="20"/>
              </w:rPr>
              <w:t>電池（</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w:t>
            </w:r>
            <w:r>
              <w:rPr>
                <w:rFonts w:ascii="標楷體" w:eastAsia="標楷體" w:hAnsi="標楷體" w:cs="標楷體" w:hint="eastAsia"/>
                <w:snapToGrid w:val="0"/>
                <w:color w:val="000000"/>
                <w:kern w:val="0"/>
                <w:sz w:val="20"/>
                <w:szCs w:val="20"/>
              </w:rPr>
              <w:t>氣團與鋒面（</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5-2</w:t>
            </w:r>
            <w:r>
              <w:rPr>
                <w:rFonts w:ascii="標楷體" w:eastAsia="標楷體" w:hAnsi="標楷體" w:cs="標楷體" w:hint="eastAsia"/>
                <w:snapToGrid w:val="0"/>
                <w:color w:val="000000"/>
                <w:kern w:val="0"/>
                <w:sz w:val="20"/>
                <w:szCs w:val="20"/>
              </w:rPr>
              <w:t>日常生活的發電方式（</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40" w:type="dxa"/>
          </w:tcPr>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lastRenderedPageBreak/>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snapToGrid w:val="0"/>
                <w:color w:val="00000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複習第１單元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章；籃球、排球</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03/31</w:t>
            </w:r>
          </w:p>
        </w:tc>
        <w:tc>
          <w:tcPr>
            <w:tcW w:w="941" w:type="dxa"/>
            <w:vAlign w:val="center"/>
          </w:tcPr>
          <w:p w:rsidR="00FF0BEE" w:rsidRDefault="00FF0BEE">
            <w:pPr>
              <w:snapToGrid w:val="0"/>
              <w:rPr>
                <w:rFonts w:cs="Times New Roman"/>
              </w:rPr>
            </w:pPr>
            <w:r>
              <w:rPr>
                <w:rFonts w:ascii="標楷體" w:eastAsia="標楷體" w:hAnsi="標楷體" w:cs="標楷體"/>
              </w:rPr>
              <w:t>28-29</w:t>
            </w:r>
            <w:r>
              <w:rPr>
                <w:rFonts w:ascii="標楷體" w:eastAsia="標楷體" w:hAnsi="標楷體" w:cs="標楷體" w:hint="eastAsia"/>
              </w:rPr>
              <w:t>第一次段考</w:t>
            </w:r>
          </w:p>
        </w:tc>
        <w:tc>
          <w:tcPr>
            <w:tcW w:w="1517"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復習評量</w:t>
            </w:r>
          </w:p>
        </w:tc>
        <w:tc>
          <w:tcPr>
            <w:tcW w:w="1203"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1</w:t>
            </w:r>
            <w:r>
              <w:rPr>
                <w:rFonts w:ascii="Times New Roman" w:eastAsia="標楷體" w:hAnsi="標楷體" w:cs="標楷體" w:hint="eastAsia"/>
                <w:snapToGrid w:val="0"/>
                <w:kern w:val="0"/>
                <w:sz w:val="18"/>
                <w:szCs w:val="18"/>
              </w:rPr>
              <w:t>）</w:t>
            </w:r>
          </w:p>
          <w:p w:rsidR="00FF0BEE" w:rsidRDefault="00FF0BEE">
            <w:pPr>
              <w:spacing w:line="240" w:lineRule="atLeast"/>
              <w:jc w:val="center"/>
              <w:rPr>
                <w:rFonts w:ascii="標楷體" w:eastAsia="標楷體" w:hAnsi="標楷體" w:cs="Times New Roman"/>
              </w:rPr>
            </w:pPr>
            <w:r>
              <w:rPr>
                <w:rFonts w:ascii="Times New Roman" w:eastAsia="標楷體" w:hAnsi="標楷體" w:cs="標楷體" w:hint="eastAsia"/>
                <w:snapToGrid w:val="0"/>
                <w:kern w:val="0"/>
                <w:sz w:val="18"/>
                <w:szCs w:val="18"/>
              </w:rPr>
              <w:t>（第一次段考）</w:t>
            </w:r>
          </w:p>
        </w:tc>
        <w:tc>
          <w:tcPr>
            <w:tcW w:w="1334" w:type="dxa"/>
          </w:tcPr>
          <w:p w:rsidR="00FF0BEE" w:rsidRDefault="00FF0BEE">
            <w:pPr>
              <w:spacing w:line="240" w:lineRule="atLeast"/>
              <w:jc w:val="both"/>
              <w:rPr>
                <w:rFonts w:ascii="標楷體" w:eastAsia="標楷體" w:hAnsi="標楷體" w:cs="Times New Roman"/>
              </w:rPr>
            </w:pPr>
            <w:r>
              <w:rPr>
                <w:rFonts w:ascii="標楷體" w:eastAsia="標楷體" w:hAnsi="標楷體" w:cs="標楷體" w:hint="eastAsia"/>
                <w:snapToGrid w:val="0"/>
                <w:color w:val="000000"/>
                <w:kern w:val="0"/>
                <w:sz w:val="20"/>
                <w:szCs w:val="20"/>
              </w:rPr>
              <w:t>複習段考範圍</w:t>
            </w:r>
          </w:p>
        </w:tc>
        <w:tc>
          <w:tcPr>
            <w:tcW w:w="132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複習評量</w:t>
            </w:r>
          </w:p>
        </w:tc>
        <w:tc>
          <w:tcPr>
            <w:tcW w:w="1240" w:type="dxa"/>
          </w:tcPr>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15"/>
              <w:jc w:val="left"/>
              <w:rPr>
                <w:rFonts w:ascii="標楷體" w:eastAsia="標楷體" w:hAnsi="標楷體" w:cs="Times New Roman"/>
              </w:rPr>
            </w:pPr>
            <w:r>
              <w:rPr>
                <w:rFonts w:ascii="標楷體" w:eastAsia="標楷體" w:hAnsi="標楷體" w:cs="標楷體"/>
                <w:snapToGrid w:val="0"/>
                <w:color w:val="00000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rPr>
            </w:pP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複習第１單元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rPr>
            </w:pPr>
            <w:r>
              <w:rPr>
                <w:rFonts w:ascii="標楷體" w:eastAsia="標楷體" w:hAnsi="標楷體" w:cs="標楷體" w:hint="eastAsia"/>
                <w:color w:val="000000"/>
                <w:kern w:val="0"/>
                <w:sz w:val="20"/>
                <w:szCs w:val="20"/>
              </w:rPr>
              <w:t>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章；籃球、排球</w:t>
            </w:r>
          </w:p>
        </w:tc>
        <w:tc>
          <w:tcPr>
            <w:tcW w:w="96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t>第一次段考評量方式</w:t>
            </w:r>
          </w:p>
        </w:tc>
        <w:tc>
          <w:tcPr>
            <w:tcW w:w="151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33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2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506"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4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4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0" w:type="dxa"/>
            <w:vAlign w:val="center"/>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依各職群進度分組進行</w:t>
            </w:r>
          </w:p>
        </w:tc>
        <w:tc>
          <w:tcPr>
            <w:tcW w:w="1230" w:type="dxa"/>
            <w:vAlign w:val="center"/>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04/07</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六、呂氏春秋選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p>
        </w:tc>
        <w:tc>
          <w:tcPr>
            <w:tcW w:w="1203" w:type="dxa"/>
          </w:tcPr>
          <w:p w:rsidR="00FF0BEE" w:rsidRDefault="00FF0BEE">
            <w:pPr>
              <w:rPr>
                <w:rFonts w:ascii="標楷體" w:eastAsia="標楷體" w:hAnsi="標楷體" w:cs="Times New Roman"/>
                <w:color w:val="000000"/>
                <w:sz w:val="20"/>
                <w:szCs w:val="20"/>
              </w:rPr>
            </w:pPr>
            <w:r>
              <w:rPr>
                <w:rFonts w:ascii="Times New Roman" w:hAnsi="Times New Roman" w:cs="Times New Roman"/>
                <w:sz w:val="20"/>
                <w:szCs w:val="20"/>
              </w:rPr>
              <w:t>L4</w:t>
            </w:r>
            <w:r>
              <w:rPr>
                <w:rFonts w:ascii="Times New Roman" w:hAnsi="Times New Roman" w:cs="Times New Roman"/>
                <w:sz w:val="20"/>
                <w:szCs w:val="20"/>
              </w:rPr>
              <w:br/>
              <w:t>The More It Snows</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次數分配與資料展示</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C-R-03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r>
              <w:rPr>
                <w:rFonts w:ascii="標楷體" w:eastAsia="標楷體" w:hAnsi="標楷體" w:cs="標楷體"/>
                <w:snapToGrid w:val="0"/>
                <w:color w:val="000000"/>
                <w:kern w:val="0"/>
                <w:sz w:val="20"/>
                <w:szCs w:val="20"/>
              </w:rPr>
              <w:b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C-C-01</w:t>
            </w:r>
          </w:p>
          <w:p w:rsidR="00FF0BEE" w:rsidRDefault="00FF0BEE">
            <w:pPr>
              <w:snapToGrid w:val="0"/>
              <w:rPr>
                <w:rFonts w:ascii="標楷體" w:eastAsia="標楷體" w:hAnsi="標楷體" w:cs="Times New Roman"/>
                <w:color w:val="000000"/>
                <w:sz w:val="20"/>
                <w:szCs w:val="20"/>
              </w:rPr>
            </w:pP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章電與磁</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2-1</w:t>
            </w:r>
            <w:r>
              <w:rPr>
                <w:rFonts w:ascii="標楷體" w:eastAsia="標楷體" w:hAnsi="標楷體" w:cs="標楷體" w:hint="eastAsia"/>
                <w:snapToGrid w:val="0"/>
                <w:color w:val="000000"/>
                <w:kern w:val="0"/>
                <w:sz w:val="20"/>
                <w:szCs w:val="20"/>
              </w:rPr>
              <w:t>磁鐵、磁力線與磁場（</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3-4</w:t>
            </w:r>
            <w:r>
              <w:rPr>
                <w:rFonts w:ascii="標楷體" w:eastAsia="標楷體" w:hAnsi="標楷體" w:cs="標楷體" w:hint="eastAsia"/>
                <w:snapToGrid w:val="0"/>
                <w:color w:val="000000"/>
                <w:kern w:val="0"/>
                <w:sz w:val="20"/>
                <w:szCs w:val="20"/>
              </w:rPr>
              <w:t>臺灣的特殊天氣（</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w:t>
            </w:r>
            <w:r>
              <w:rPr>
                <w:rFonts w:ascii="標楷體" w:eastAsia="標楷體" w:hAnsi="標楷體" w:cs="標楷體" w:hint="eastAsia"/>
                <w:snapToGrid w:val="0"/>
                <w:color w:val="000000"/>
                <w:kern w:val="0"/>
                <w:sz w:val="20"/>
                <w:szCs w:val="20"/>
              </w:rPr>
              <w:t>動力與機械（</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國際社會與國際組織</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全球經濟議題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戰間期與第二次世界大戰</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2-4-6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三、家庭經營家（家政）共築家園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第２單元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關心我們的生活環境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克敵制勝桌球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p w:rsidR="00FF0BEE" w:rsidRDefault="00FF0BEE">
            <w:pPr>
              <w:snapToGrid w:val="0"/>
              <w:rPr>
                <w:rFonts w:ascii="標楷體" w:eastAsia="標楷體" w:hAnsi="標楷體" w:cs="Times New Roman"/>
                <w:color w:val="000000"/>
                <w:sz w:val="20"/>
                <w:szCs w:val="20"/>
              </w:rPr>
            </w:pP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04/14</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七、鳳凰木</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L5</w:t>
            </w:r>
            <w:r>
              <w:rPr>
                <w:rFonts w:ascii="Times New Roman" w:hAnsi="Times New Roman" w:cs="Times New Roman"/>
                <w:sz w:val="20"/>
                <w:szCs w:val="20"/>
              </w:rPr>
              <w:br/>
              <w:t>Different Movies for Different People</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資料的分析</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9-d-02 </w:t>
            </w:r>
            <w:r>
              <w:rPr>
                <w:rFonts w:ascii="標楷體" w:eastAsia="標楷體" w:hAnsi="標楷體" w:cs="標楷體"/>
                <w:snapToGrid w:val="0"/>
                <w:color w:val="000000"/>
                <w:kern w:val="0"/>
                <w:sz w:val="20"/>
                <w:szCs w:val="20"/>
              </w:rPr>
              <w:b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C-E-03</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章電與磁</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2-1</w:t>
            </w:r>
            <w:r>
              <w:rPr>
                <w:rFonts w:ascii="標楷體" w:eastAsia="標楷體" w:hAnsi="標楷體" w:cs="標楷體" w:hint="eastAsia"/>
                <w:snapToGrid w:val="0"/>
                <w:color w:val="000000"/>
                <w:kern w:val="0"/>
                <w:sz w:val="20"/>
                <w:szCs w:val="20"/>
              </w:rPr>
              <w:t>磁鐵、磁力線與磁場（</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章變化莫測的天氣</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3-5</w:t>
            </w:r>
            <w:r>
              <w:rPr>
                <w:rFonts w:ascii="標楷體" w:eastAsia="標楷體" w:hAnsi="標楷體" w:cs="標楷體" w:hint="eastAsia"/>
                <w:snapToGrid w:val="0"/>
                <w:color w:val="000000"/>
                <w:kern w:val="0"/>
                <w:sz w:val="20"/>
                <w:szCs w:val="20"/>
              </w:rPr>
              <w:t>天氣預報（</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w:t>
            </w:r>
            <w:r>
              <w:rPr>
                <w:rFonts w:ascii="標楷體" w:eastAsia="標楷體" w:hAnsi="標楷體" w:cs="標楷體" w:hint="eastAsia"/>
                <w:snapToGrid w:val="0"/>
                <w:color w:val="000000"/>
                <w:kern w:val="0"/>
                <w:sz w:val="20"/>
                <w:szCs w:val="20"/>
              </w:rPr>
              <w:t>動力與機械（</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國際社會與國際組織</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全球經濟議題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戰間期與第二次世界大戰</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2-4-6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三、家庭經營家（家政）共築家園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第２單元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關心我們的生活環境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克敵制勝桌球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04/21</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八、越縵堂日記選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L6</w:t>
            </w:r>
            <w:r>
              <w:rPr>
                <w:rFonts w:ascii="Times New Roman" w:hAnsi="Times New Roman" w:cs="Times New Roman"/>
                <w:sz w:val="20"/>
                <w:szCs w:val="20"/>
              </w:rPr>
              <w:br/>
              <w:t>Preparing to Turn to the Next Page</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資料的分析</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9-d-02 </w:t>
            </w:r>
            <w:r>
              <w:rPr>
                <w:rFonts w:ascii="標楷體" w:eastAsia="標楷體" w:hAnsi="標楷體" w:cs="標楷體"/>
                <w:snapToGrid w:val="0"/>
                <w:color w:val="000000"/>
                <w:kern w:val="0"/>
                <w:sz w:val="20"/>
                <w:szCs w:val="20"/>
              </w:rPr>
              <w:b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C-C-02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C-E-03</w:t>
            </w:r>
          </w:p>
          <w:p w:rsidR="00FF0BEE" w:rsidRDefault="00FF0BEE">
            <w:pPr>
              <w:snapToGrid w:val="0"/>
              <w:rPr>
                <w:rFonts w:ascii="標楷體" w:eastAsia="標楷體" w:hAnsi="標楷體" w:cs="Times New Roman"/>
                <w:color w:val="000000"/>
                <w:sz w:val="20"/>
                <w:szCs w:val="20"/>
              </w:rPr>
            </w:pP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章電與磁</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2-2</w:t>
            </w:r>
            <w:r>
              <w:rPr>
                <w:rFonts w:ascii="標楷體" w:eastAsia="標楷體" w:hAnsi="標楷體" w:cs="標楷體" w:hint="eastAsia"/>
                <w:snapToGrid w:val="0"/>
                <w:color w:val="000000"/>
                <w:kern w:val="0"/>
                <w:sz w:val="20"/>
                <w:szCs w:val="20"/>
              </w:rPr>
              <w:t>電流的磁效應（</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章全球變遷</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4-1</w:t>
            </w:r>
            <w:r>
              <w:rPr>
                <w:rFonts w:ascii="標楷體" w:eastAsia="標楷體" w:hAnsi="標楷體" w:cs="標楷體" w:hint="eastAsia"/>
                <w:snapToGrid w:val="0"/>
                <w:color w:val="000000"/>
                <w:kern w:val="0"/>
                <w:sz w:val="20"/>
                <w:szCs w:val="20"/>
              </w:rPr>
              <w:t>天然災害（</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章能源與動力科技概說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w:t>
            </w:r>
            <w:r>
              <w:rPr>
                <w:rFonts w:ascii="標楷體" w:eastAsia="標楷體" w:hAnsi="標楷體" w:cs="標楷體" w:hint="eastAsia"/>
                <w:snapToGrid w:val="0"/>
                <w:color w:val="000000"/>
                <w:kern w:val="0"/>
                <w:sz w:val="20"/>
                <w:szCs w:val="20"/>
              </w:rPr>
              <w:t>動力與機械（</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第４章全力出擊羽球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11</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04/28</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九、溫馨旅程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tc>
        <w:tc>
          <w:tcPr>
            <w:tcW w:w="1203" w:type="dxa"/>
          </w:tcPr>
          <w:p w:rsidR="00FF0BEE" w:rsidRDefault="00FF0BEE">
            <w:pPr>
              <w:spacing w:line="240" w:lineRule="atLeast"/>
              <w:jc w:val="center"/>
              <w:rPr>
                <w:rFonts w:ascii="Times New Roman" w:eastAsia="標楷體" w:hAnsi="Times New Roman" w:cs="Times New Roman"/>
                <w:snapToGrid w:val="0"/>
                <w:kern w:val="0"/>
                <w:sz w:val="20"/>
                <w:szCs w:val="20"/>
              </w:rPr>
            </w:pPr>
            <w:r>
              <w:rPr>
                <w:rFonts w:ascii="Times New Roman" w:eastAsia="標楷體" w:hAnsi="標楷體" w:cs="標楷體" w:hint="eastAsia"/>
                <w:snapToGrid w:val="0"/>
                <w:kern w:val="0"/>
                <w:sz w:val="20"/>
                <w:szCs w:val="20"/>
              </w:rPr>
              <w:lastRenderedPageBreak/>
              <w:t>複習</w:t>
            </w:r>
          </w:p>
          <w:p w:rsidR="00FF0BEE" w:rsidRDefault="00FF0BEE">
            <w:pPr>
              <w:spacing w:line="240" w:lineRule="atLeast"/>
              <w:jc w:val="center"/>
              <w:rPr>
                <w:rFonts w:ascii="Times New Roman" w:eastAsia="標楷體" w:hAnsi="Times New Roman" w:cs="Times New Roman"/>
                <w:snapToGrid w:val="0"/>
                <w:kern w:val="0"/>
                <w:sz w:val="20"/>
                <w:szCs w:val="20"/>
              </w:rPr>
            </w:pPr>
            <w:r>
              <w:rPr>
                <w:rFonts w:ascii="Times New Roman" w:eastAsia="標楷體" w:hAnsi="標楷體" w:cs="標楷體" w:hint="eastAsia"/>
                <w:snapToGrid w:val="0"/>
                <w:kern w:val="0"/>
                <w:sz w:val="20"/>
                <w:szCs w:val="20"/>
              </w:rPr>
              <w:t>（第二次段考）</w:t>
            </w:r>
          </w:p>
          <w:p w:rsidR="00FF0BEE" w:rsidRDefault="00FF0BEE">
            <w:pPr>
              <w:spacing w:line="240" w:lineRule="atLeast"/>
              <w:rPr>
                <w:rFonts w:ascii="標楷體" w:eastAsia="標楷體" w:hAnsi="標楷體" w:cs="Times New Roman"/>
                <w:color w:val="000000"/>
                <w:sz w:val="20"/>
                <w:szCs w:val="20"/>
              </w:rPr>
            </w:pPr>
            <w:r>
              <w:rPr>
                <w:rFonts w:ascii="Times New Roman" w:eastAsia="標楷體" w:hAnsi="Times New Roman" w:cs="Times New Roman"/>
                <w:snapToGrid w:val="0"/>
                <w:kern w:val="0"/>
                <w:sz w:val="20"/>
                <w:szCs w:val="20"/>
              </w:rPr>
              <w:lastRenderedPageBreak/>
              <w:t>Review</w:t>
            </w:r>
            <w:r>
              <w:rPr>
                <w:rFonts w:ascii="Times New Roman" w:eastAsia="標楷體" w:hAnsi="標楷體" w:cs="標楷體" w:hint="eastAsia"/>
                <w:snapToGrid w:val="0"/>
                <w:kern w:val="0"/>
                <w:sz w:val="20"/>
                <w:szCs w:val="20"/>
              </w:rPr>
              <w:t>（</w:t>
            </w:r>
            <w:r>
              <w:rPr>
                <w:rFonts w:ascii="Times New Roman" w:eastAsia="標楷體" w:hAnsi="Times New Roman" w:cs="Times New Roman"/>
                <w:snapToGrid w:val="0"/>
                <w:kern w:val="0"/>
                <w:sz w:val="20"/>
                <w:szCs w:val="20"/>
              </w:rPr>
              <w:t>2</w:t>
            </w:r>
            <w:r>
              <w:rPr>
                <w:rFonts w:ascii="Times New Roman" w:eastAsia="標楷體" w:hAnsi="標楷體" w:cs="標楷體" w:hint="eastAsia"/>
                <w:snapToGrid w:val="0"/>
                <w:kern w:val="0"/>
                <w:sz w:val="20"/>
                <w:szCs w:val="20"/>
              </w:rPr>
              <w:t>）</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章電與磁</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w:t>
            </w:r>
            <w:r>
              <w:rPr>
                <w:rFonts w:ascii="標楷體" w:eastAsia="標楷體" w:hAnsi="標楷體" w:cs="標楷體" w:hint="eastAsia"/>
                <w:snapToGrid w:val="0"/>
                <w:color w:val="000000"/>
                <w:kern w:val="0"/>
                <w:sz w:val="20"/>
                <w:szCs w:val="20"/>
              </w:rPr>
              <w:t>電流與磁場的交互作用（</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章全球變遷</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4-2</w:t>
            </w:r>
            <w:r>
              <w:rPr>
                <w:rFonts w:ascii="標楷體" w:eastAsia="標楷體" w:hAnsi="標楷體" w:cs="標楷體" w:hint="eastAsia"/>
                <w:snapToGrid w:val="0"/>
                <w:color w:val="000000"/>
                <w:kern w:val="0"/>
                <w:sz w:val="20"/>
                <w:szCs w:val="20"/>
              </w:rPr>
              <w:t>溫室效應（</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章科技的衝擊與未來</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6-1</w:t>
            </w:r>
            <w:r>
              <w:rPr>
                <w:rFonts w:ascii="標楷體" w:eastAsia="標楷體" w:hAnsi="標楷體" w:cs="標楷體" w:hint="eastAsia"/>
                <w:snapToGrid w:val="0"/>
                <w:color w:val="000000"/>
                <w:kern w:val="0"/>
                <w:sz w:val="20"/>
                <w:szCs w:val="20"/>
              </w:rPr>
              <w:t>科技對生活的影響（</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w:t>
            </w:r>
            <w:r>
              <w:rPr>
                <w:rFonts w:ascii="標楷體" w:eastAsia="標楷體" w:hAnsi="標楷體" w:cs="標楷體" w:hint="eastAsia"/>
                <w:color w:val="000000"/>
                <w:sz w:val="20"/>
                <w:szCs w:val="20"/>
              </w:rPr>
              <w:lastRenderedPageBreak/>
              <w:t>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w:t>
            </w:r>
            <w:r>
              <w:rPr>
                <w:rFonts w:ascii="標楷體" w:eastAsia="標楷體" w:hAnsi="標楷體" w:cs="標楷體" w:hint="eastAsia"/>
                <w:snapToGrid w:val="0"/>
                <w:color w:val="000000"/>
                <w:kern w:val="0"/>
                <w:sz w:val="20"/>
                <w:szCs w:val="20"/>
              </w:rPr>
              <w:lastRenderedPageBreak/>
              <w:t>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w:t>
            </w:r>
            <w:r>
              <w:rPr>
                <w:rFonts w:ascii="標楷體" w:eastAsia="標楷體" w:hAnsi="標楷體" w:cs="標楷體" w:hint="eastAsia"/>
                <w:color w:val="000000"/>
                <w:sz w:val="20"/>
                <w:szCs w:val="20"/>
              </w:rPr>
              <w:lastRenderedPageBreak/>
              <w:t>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第４章全力出</w:t>
            </w:r>
            <w:r>
              <w:rPr>
                <w:rFonts w:ascii="標楷體" w:eastAsia="標楷體" w:hAnsi="標楷體" w:cs="標楷體" w:hint="eastAsia"/>
                <w:color w:val="000000"/>
                <w:kern w:val="0"/>
                <w:sz w:val="20"/>
                <w:szCs w:val="20"/>
              </w:rPr>
              <w:lastRenderedPageBreak/>
              <w:t>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05/05</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十、得到太早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tc>
        <w:tc>
          <w:tcPr>
            <w:tcW w:w="1203"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sz w:val="20"/>
                <w:szCs w:val="20"/>
              </w:rPr>
              <w:t>複習六冊重點</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章電與磁</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2-4</w:t>
            </w:r>
            <w:r>
              <w:rPr>
                <w:rFonts w:ascii="標楷體" w:eastAsia="標楷體" w:hAnsi="標楷體" w:cs="標楷體" w:hint="eastAsia"/>
                <w:snapToGrid w:val="0"/>
                <w:color w:val="000000"/>
                <w:kern w:val="0"/>
                <w:sz w:val="20"/>
                <w:szCs w:val="20"/>
              </w:rPr>
              <w:t>電磁感應（</w:t>
            </w: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章全球變遷</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w:t>
            </w:r>
            <w:r>
              <w:rPr>
                <w:rFonts w:ascii="標楷體" w:eastAsia="標楷體" w:hAnsi="標楷體" w:cs="標楷體" w:hint="eastAsia"/>
                <w:snapToGrid w:val="0"/>
                <w:color w:val="000000"/>
                <w:kern w:val="0"/>
                <w:sz w:val="20"/>
                <w:szCs w:val="20"/>
              </w:rPr>
              <w:t>臭氧層與臭氧洞、</w:t>
            </w:r>
            <w:r>
              <w:rPr>
                <w:rFonts w:ascii="標楷體" w:eastAsia="標楷體" w:hAnsi="標楷體" w:cs="標楷體"/>
                <w:snapToGrid w:val="0"/>
                <w:color w:val="000000"/>
                <w:kern w:val="0"/>
                <w:sz w:val="20"/>
                <w:szCs w:val="20"/>
              </w:rPr>
              <w:t>4-4</w:t>
            </w:r>
            <w:r>
              <w:rPr>
                <w:rFonts w:ascii="標楷體" w:eastAsia="標楷體" w:hAnsi="標楷體" w:cs="標楷體" w:hint="eastAsia"/>
                <w:snapToGrid w:val="0"/>
                <w:color w:val="000000"/>
                <w:kern w:val="0"/>
                <w:sz w:val="20"/>
                <w:szCs w:val="20"/>
              </w:rPr>
              <w:t>海洋與大氣的互動（</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w:t>
            </w: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章科技的衝擊與未來</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6-2</w:t>
            </w:r>
            <w:r>
              <w:rPr>
                <w:rFonts w:ascii="標楷體" w:eastAsia="標楷體" w:hAnsi="標楷體" w:cs="標楷體" w:hint="eastAsia"/>
                <w:snapToGrid w:val="0"/>
                <w:color w:val="000000"/>
                <w:kern w:val="0"/>
                <w:sz w:val="20"/>
                <w:szCs w:val="20"/>
              </w:rPr>
              <w:t>未來科技的發展（</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全力出擊羽球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13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05/12</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總復習</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p>
        </w:tc>
        <w:tc>
          <w:tcPr>
            <w:tcW w:w="1203" w:type="dxa"/>
          </w:tcPr>
          <w:p w:rsidR="00FF0BEE" w:rsidRDefault="00FF0BEE">
            <w:pPr>
              <w:rPr>
                <w:rFonts w:ascii="標楷體" w:eastAsia="標楷體" w:hAnsi="標楷體" w:cs="Times New Roman"/>
                <w:sz w:val="20"/>
                <w:szCs w:val="20"/>
              </w:rPr>
            </w:pPr>
            <w:r>
              <w:rPr>
                <w:rFonts w:ascii="標楷體" w:eastAsia="標楷體" w:hAnsi="標楷體" w:cs="標楷體" w:hint="eastAsia"/>
                <w:sz w:val="20"/>
                <w:szCs w:val="20"/>
              </w:rPr>
              <w:lastRenderedPageBreak/>
              <w:t>複習</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sz w:val="20"/>
                <w:szCs w:val="20"/>
              </w:rPr>
              <w:lastRenderedPageBreak/>
              <w:t>畢業考</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複習評量</w:t>
            </w:r>
          </w:p>
        </w:tc>
        <w:tc>
          <w:tcPr>
            <w:tcW w:w="12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w:t>
            </w:r>
            <w:r>
              <w:rPr>
                <w:rFonts w:ascii="標楷體" w:eastAsia="標楷體" w:hAnsi="標楷體" w:cs="標楷體" w:hint="eastAsia"/>
                <w:snapToGrid w:val="0"/>
                <w:color w:val="000000"/>
                <w:kern w:val="0"/>
                <w:sz w:val="20"/>
                <w:szCs w:val="20"/>
              </w:rPr>
              <w:lastRenderedPageBreak/>
              <w:t>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二、與自然共生</w:t>
            </w:r>
            <w:r>
              <w:rPr>
                <w:rFonts w:ascii="標楷體" w:eastAsia="標楷體" w:hAnsi="標楷體" w:cs="標楷體" w:hint="eastAsia"/>
                <w:color w:val="000000"/>
                <w:sz w:val="20"/>
                <w:szCs w:val="20"/>
              </w:rPr>
              <w:lastRenderedPageBreak/>
              <w:t>（童軍）選擇的課題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複習第</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單元</w:t>
            </w:r>
            <w:r>
              <w:rPr>
                <w:rFonts w:ascii="標楷體" w:eastAsia="標楷體" w:hAnsi="標楷體" w:cs="標楷體" w:hint="eastAsia"/>
                <w:color w:val="000000"/>
                <w:kern w:val="0"/>
                <w:sz w:val="20"/>
                <w:szCs w:val="20"/>
              </w:rPr>
              <w:lastRenderedPageBreak/>
              <w:t>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章；桌球、羽球</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w:t>
            </w:r>
            <w:r>
              <w:rPr>
                <w:rFonts w:ascii="標楷體" w:eastAsia="標楷體" w:hAnsi="標楷體" w:cs="標楷體" w:hint="eastAsia"/>
                <w:color w:val="000000"/>
                <w:sz w:val="20"/>
                <w:szCs w:val="20"/>
              </w:rPr>
              <w:lastRenderedPageBreak/>
              <w:t>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依各社團進</w:t>
            </w:r>
            <w:r>
              <w:rPr>
                <w:rFonts w:ascii="標楷體" w:eastAsia="標楷體" w:hAnsi="標楷體" w:cs="標楷體" w:hint="eastAsia"/>
                <w:color w:val="000000"/>
                <w:sz w:val="20"/>
                <w:szCs w:val="20"/>
              </w:rPr>
              <w:lastRenderedPageBreak/>
              <w:t>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941"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517"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總復習</w:t>
            </w:r>
            <w:r>
              <w:rPr>
                <w:rFonts w:ascii="標楷體" w:eastAsia="標楷體" w:hAnsi="標楷體" w:cs="標楷體"/>
                <w:color w:val="000000"/>
                <w:sz w:val="20"/>
                <w:szCs w:val="20"/>
              </w:rPr>
              <w:t>(5)</w:t>
            </w:r>
          </w:p>
        </w:tc>
        <w:tc>
          <w:tcPr>
            <w:tcW w:w="1203"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標楷體" w:hint="eastAsia"/>
                <w:sz w:val="20"/>
                <w:szCs w:val="20"/>
              </w:rPr>
              <w:t>歷屆試題分析</w:t>
            </w:r>
          </w:p>
          <w:p w:rsidR="00FF0BEE" w:rsidRDefault="00FF0BEE">
            <w:pPr>
              <w:ind w:left="57" w:right="57"/>
              <w:rPr>
                <w:rFonts w:ascii="標楷體" w:eastAsia="標楷體" w:hAnsi="標楷體" w:cs="Times New Roman"/>
              </w:rPr>
            </w:pPr>
            <w:r>
              <w:rPr>
                <w:rFonts w:ascii="Times New Roman" w:eastAsia="標楷體" w:hAnsi="Times New Roman" w:cs="標楷體" w:hint="eastAsia"/>
                <w:sz w:val="20"/>
                <w:szCs w:val="20"/>
              </w:rPr>
              <w:t>教育會考</w:t>
            </w:r>
          </w:p>
        </w:tc>
        <w:tc>
          <w:tcPr>
            <w:tcW w:w="1334"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複習段考範圍</w:t>
            </w:r>
          </w:p>
        </w:tc>
        <w:tc>
          <w:tcPr>
            <w:tcW w:w="132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複習評量</w:t>
            </w:r>
          </w:p>
        </w:tc>
        <w:tc>
          <w:tcPr>
            <w:tcW w:w="124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Times New Roman"/>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kern w:val="0"/>
                <w:sz w:val="20"/>
                <w:szCs w:val="20"/>
              </w:rPr>
              <w:t>複習第</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單元第１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章；桌球、羽球</w:t>
            </w:r>
          </w:p>
        </w:tc>
        <w:tc>
          <w:tcPr>
            <w:tcW w:w="96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lastRenderedPageBreak/>
              <w:t>第二次段考評量方式</w:t>
            </w:r>
          </w:p>
        </w:tc>
        <w:tc>
          <w:tcPr>
            <w:tcW w:w="151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33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2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2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50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4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4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3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r>
      <w:tr w:rsidR="00F36E40">
        <w:trPr>
          <w:gridAfter w:val="1"/>
          <w:wAfter w:w="1194" w:type="dxa"/>
          <w:trHeight w:val="112"/>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t>15</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05/20</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05/26</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會考試題解析</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檢討會考試題</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8-s-02 </w:t>
            </w:r>
            <w:r>
              <w:rPr>
                <w:rFonts w:ascii="標楷體" w:eastAsia="標楷體" w:hAnsi="標楷體" w:cs="標楷體"/>
                <w:snapToGrid w:val="0"/>
                <w:color w:val="000000"/>
                <w:kern w:val="0"/>
                <w:sz w:val="20"/>
                <w:szCs w:val="20"/>
              </w:rPr>
              <w:br/>
              <w:t xml:space="preserve">8-s-04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8-s-06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8-s-10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8-s-14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320" w:type="dxa"/>
          </w:tcPr>
          <w:p w:rsidR="00F36E40" w:rsidRDefault="00F36E40" w:rsidP="00FB66D3">
            <w:pPr>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氫氧氣砲彈/自製紋身貼紙</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上帝也瘋狂</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美女與野獸</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桌遊：撲克牌</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音樂欣賞</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第３單元</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我的未來不是夢</w:t>
            </w:r>
            <w:r>
              <w:rPr>
                <w:rFonts w:ascii="標楷體" w:eastAsia="標楷體" w:hAnsi="標楷體" w:cs="標楷體"/>
                <w:color w:val="000000"/>
                <w:kern w:val="0"/>
                <w:sz w:val="20"/>
                <w:szCs w:val="20"/>
              </w:rPr>
              <w:t>6-3-4</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第５單元</w:t>
            </w:r>
            <w:r>
              <w:rPr>
                <w:rFonts w:ascii="標楷體" w:eastAsia="標楷體" w:hAnsi="標楷體" w:cs="標楷體"/>
                <w:color w:val="000000"/>
                <w:kern w:val="0"/>
                <w:sz w:val="20"/>
                <w:szCs w:val="20"/>
              </w:rPr>
              <w:t xml:space="preserve">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千變萬化創造性舞蹈</w:t>
            </w: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4-3-5 </w:t>
            </w:r>
          </w:p>
          <w:p w:rsidR="00F36E40" w:rsidRDefault="00F36E40">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7-3-4</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gridAfter w:val="1"/>
          <w:wAfter w:w="1194" w:type="dxa"/>
          <w:trHeight w:val="112"/>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t>16</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05/27</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06/02</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銜接課程閱讀</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生活英文</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8-s-02 </w:t>
            </w:r>
            <w:r>
              <w:rPr>
                <w:rFonts w:ascii="標楷體" w:eastAsia="標楷體" w:hAnsi="標楷體" w:cs="標楷體"/>
                <w:snapToGrid w:val="0"/>
                <w:color w:val="000000"/>
                <w:kern w:val="0"/>
                <w:sz w:val="20"/>
                <w:szCs w:val="20"/>
              </w:rPr>
              <w:br/>
              <w:t>8-s-04 8-s-06 8-s-10 8-s-12 8-s-14 C-R-04</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C-T-02 C-S-02 C-S-03 C-C-06</w:t>
            </w:r>
          </w:p>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C-T-02 </w:t>
            </w:r>
            <w:r>
              <w:rPr>
                <w:rFonts w:ascii="標楷體" w:eastAsia="標楷體" w:hAnsi="標楷體" w:cs="標楷體"/>
                <w:snapToGrid w:val="0"/>
                <w:color w:val="000000"/>
                <w:kern w:val="0"/>
                <w:sz w:val="20"/>
                <w:szCs w:val="20"/>
              </w:rPr>
              <w:br/>
              <w:t xml:space="preserve">C-S-01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C-E-03 C-E-04</w:t>
            </w:r>
          </w:p>
        </w:tc>
        <w:tc>
          <w:tcPr>
            <w:tcW w:w="1320" w:type="dxa"/>
          </w:tcPr>
          <w:p w:rsidR="00F36E40" w:rsidRDefault="00F36E40"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我是神射手/</w:t>
            </w:r>
            <w:r>
              <w:rPr>
                <w:rFonts w:ascii="標楷體" w:eastAsia="標楷體" w:hAnsi="標楷體" w:cs="標楷體" w:hint="eastAsia"/>
                <w:color w:val="000000"/>
                <w:kern w:val="0"/>
                <w:sz w:val="20"/>
                <w:szCs w:val="20"/>
              </w:rPr>
              <w:t>竹槍</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海灘</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花木蘭</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桌遊：象棋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音樂欣賞</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職業安全與健康</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舞動青春街舞</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1-3-1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3-3-2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p w:rsidR="00F36E40" w:rsidRDefault="00F36E40">
            <w:pPr>
              <w:snapToGrid w:val="0"/>
              <w:rPr>
                <w:rFonts w:ascii="標楷體" w:eastAsia="標楷體" w:hAnsi="標楷體" w:cs="Times New Roman"/>
                <w:color w:val="000000"/>
                <w:sz w:val="20"/>
                <w:szCs w:val="20"/>
              </w:rPr>
            </w:pP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gridAfter w:val="1"/>
          <w:wAfter w:w="1194" w:type="dxa"/>
          <w:trHeight w:val="124"/>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lastRenderedPageBreak/>
              <w:t>17</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06/03</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06/09</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適性輔導</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電影英文</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36E40" w:rsidRDefault="00F36E40"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海藻酸鈉「粉圓」與「麵條」/手推紙飛機</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桌遊：跳棋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畢業典禮</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trHeight w:val="124"/>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lastRenderedPageBreak/>
              <w:t>18</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06/10</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06/16</w:t>
            </w:r>
          </w:p>
        </w:tc>
        <w:tc>
          <w:tcPr>
            <w:tcW w:w="941" w:type="dxa"/>
            <w:vAlign w:val="center"/>
          </w:tcPr>
          <w:p w:rsidR="00F36E40" w:rsidRDefault="00F36E40">
            <w:pPr>
              <w:snapToGrid w:val="0"/>
              <w:rPr>
                <w:rFonts w:ascii="標楷體" w:eastAsia="標楷體" w:hAnsi="標楷體" w:cs="Times New Roman"/>
              </w:rPr>
            </w:pPr>
            <w:r>
              <w:rPr>
                <w:rFonts w:ascii="標楷體" w:eastAsia="標楷體" w:hAnsi="標楷體" w:cs="標楷體" w:hint="eastAsia"/>
                <w:color w:val="FF0000"/>
              </w:rPr>
              <w:t>畢業典禮</w:t>
            </w: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閱讀</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畢業祝福</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tc>
        <w:tc>
          <w:tcPr>
            <w:tcW w:w="1320" w:type="dxa"/>
          </w:tcPr>
          <w:p w:rsidR="00F36E40" w:rsidRDefault="00F36E40" w:rsidP="00FB66D3">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乒乓陀螺/</w:t>
            </w:r>
            <w:r>
              <w:rPr>
                <w:rFonts w:ascii="標楷體" w:eastAsia="標楷體" w:hAnsi="標楷體" w:cs="標楷體" w:hint="eastAsia"/>
                <w:color w:val="000000"/>
                <w:sz w:val="20"/>
                <w:szCs w:val="20"/>
              </w:rPr>
              <w:t>紙炮</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桌遊：跳棋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畢業典禮</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1194" w:type="dxa"/>
            <w:vAlign w:val="center"/>
          </w:tcPr>
          <w:p w:rsidR="00F36E40" w:rsidRDefault="00F36E40">
            <w:pPr>
              <w:snapToGrid w:val="0"/>
              <w:rPr>
                <w:rFonts w:cs="Times New Roman"/>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rsidP="005249D9">
      <w:pPr>
        <w:numPr>
          <w:ilvl w:val="0"/>
          <w:numId w:val="9"/>
        </w:numPr>
        <w:rPr>
          <w:rFonts w:ascii="標楷體" w:eastAsia="標楷體" w:hAnsi="標楷體" w:cs="Times New Roman"/>
        </w:rPr>
      </w:pPr>
      <w:r>
        <w:rPr>
          <w:rFonts w:ascii="標楷體" w:eastAsia="標楷體" w:hAnsi="標楷體" w:cs="Times New Roman"/>
          <w:b/>
          <w:bCs/>
          <w:bdr w:val="single" w:sz="4" w:space="0" w:color="auto"/>
        </w:rPr>
        <w:br w:type="page"/>
      </w:r>
      <w:r>
        <w:rPr>
          <w:rFonts w:ascii="標楷體" w:eastAsia="標楷體" w:hAnsi="標楷體" w:cs="標楷體" w:hint="eastAsia"/>
          <w:b/>
          <w:bCs/>
          <w:bdr w:val="single" w:sz="4" w:space="0" w:color="auto"/>
        </w:rPr>
        <w:lastRenderedPageBreak/>
        <w:t>附件十一</w:t>
      </w:r>
      <w:r>
        <w:rPr>
          <w:rFonts w:ascii="標楷體" w:eastAsia="標楷體" w:hAnsi="標楷體" w:cs="標楷體"/>
          <w:b/>
          <w:bCs/>
        </w:rPr>
        <w:t xml:space="preserve">            107</w:t>
      </w:r>
      <w:r>
        <w:rPr>
          <w:rFonts w:ascii="標楷體" w:eastAsia="標楷體" w:hAnsi="標楷體" w:cs="標楷體" w:hint="eastAsia"/>
          <w:b/>
          <w:bCs/>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rPr>
        <w:t>國中自編學習領域</w:t>
      </w:r>
      <w:r>
        <w:rPr>
          <w:rFonts w:ascii="標楷體" w:eastAsia="標楷體" w:hAnsi="標楷體" w:cs="標楷體"/>
        </w:rPr>
        <w:t>/</w:t>
      </w:r>
      <w:r>
        <w:rPr>
          <w:rFonts w:ascii="標楷體" w:eastAsia="標楷體" w:hAnsi="標楷體" w:cs="標楷體" w:hint="eastAsia"/>
        </w:rPr>
        <w:t>彈性課程教學設計</w:t>
      </w:r>
    </w:p>
    <w:p w:rsidR="00FF0BEE" w:rsidRDefault="00FF0BEE">
      <w:pPr>
        <w:rPr>
          <w:rFonts w:ascii="標楷體" w:eastAsia="標楷體" w:hAnsi="標楷體" w:cs="Times New Roman"/>
          <w:u w:val="single"/>
        </w:rPr>
      </w:pPr>
      <w:r>
        <w:rPr>
          <w:rFonts w:ascii="標楷體" w:eastAsia="標楷體" w:hAnsi="標楷體" w:cs="標楷體" w:hint="eastAsia"/>
        </w:rPr>
        <w:t>課程</w:t>
      </w:r>
      <w:r>
        <w:rPr>
          <w:rFonts w:ascii="標楷體" w:eastAsia="標楷體" w:hAnsi="標楷體" w:cs="標楷體"/>
        </w:rPr>
        <w:t>/</w:t>
      </w:r>
      <w:r>
        <w:rPr>
          <w:rFonts w:ascii="標楷體" w:eastAsia="標楷體" w:hAnsi="標楷體" w:cs="標楷體" w:hint="eastAsia"/>
        </w:rPr>
        <w:t>主題名稱：</w:t>
      </w:r>
      <w:r>
        <w:rPr>
          <w:rFonts w:ascii="標楷體" w:eastAsia="標楷體" w:hAnsi="標楷體" w:cs="標楷體"/>
          <w:u w:val="thick"/>
        </w:rPr>
        <w:t xml:space="preserve">          </w:t>
      </w:r>
      <w:r w:rsidR="00F22A2A">
        <w:rPr>
          <w:rFonts w:ascii="標楷體" w:eastAsia="標楷體" w:hAnsi="標楷體" w:cs="標楷體" w:hint="eastAsia"/>
          <w:sz w:val="28"/>
          <w:szCs w:val="28"/>
          <w:u w:val="thick"/>
        </w:rPr>
        <w:t>聯課</w:t>
      </w:r>
      <w:r>
        <w:rPr>
          <w:rFonts w:ascii="標楷體" w:eastAsia="標楷體" w:hAnsi="標楷體" w:cs="標楷體" w:hint="eastAsia"/>
          <w:sz w:val="28"/>
          <w:szCs w:val="28"/>
          <w:u w:val="thick"/>
        </w:rPr>
        <w:t>活動</w:t>
      </w:r>
      <w:r>
        <w:rPr>
          <w:rFonts w:ascii="標楷體" w:eastAsia="標楷體" w:hAnsi="標楷體" w:cs="標楷體"/>
          <w:u w:val="thick"/>
        </w:rPr>
        <w:t xml:space="preserve">                                   </w:t>
      </w:r>
    </w:p>
    <w:p w:rsidR="00FF0BEE" w:rsidRDefault="00FF0BEE">
      <w:pPr>
        <w:rPr>
          <w:rFonts w:ascii="標楷體" w:eastAsia="標楷體" w:hAnsi="標楷體" w:cs="Times New Roman"/>
        </w:rPr>
      </w:pPr>
      <w:r>
        <w:rPr>
          <w:rFonts w:ascii="標楷體" w:eastAsia="標楷體" w:hAnsi="標楷體" w:cs="標楷體" w:hint="eastAsia"/>
        </w:rPr>
        <w:t>對象：</w:t>
      </w:r>
      <w:r>
        <w:rPr>
          <w:rFonts w:ascii="標楷體" w:eastAsia="標楷體" w:hAnsi="標楷體" w:cs="標楷體"/>
          <w:u w:val="thick"/>
        </w:rPr>
        <w:t xml:space="preserve"> </w:t>
      </w:r>
      <w:r>
        <w:rPr>
          <w:rFonts w:ascii="標楷體" w:eastAsia="標楷體" w:hAnsi="標楷體" w:cs="標楷體" w:hint="eastAsia"/>
          <w:sz w:val="28"/>
          <w:szCs w:val="28"/>
          <w:u w:val="thick"/>
        </w:rPr>
        <w:t>一、二、三</w:t>
      </w:r>
      <w:r>
        <w:rPr>
          <w:rFonts w:ascii="標楷體" w:eastAsia="標楷體" w:hAnsi="標楷體" w:cs="標楷體"/>
          <w:sz w:val="28"/>
          <w:szCs w:val="28"/>
          <w:u w:val="thick"/>
        </w:rPr>
        <w:t xml:space="preserve"> </w:t>
      </w:r>
      <w:r>
        <w:rPr>
          <w:rFonts w:ascii="標楷體" w:eastAsia="標楷體" w:hAnsi="標楷體" w:cs="標楷體"/>
          <w:u w:val="thick"/>
        </w:rPr>
        <w:t xml:space="preserve">   </w:t>
      </w:r>
      <w:r>
        <w:rPr>
          <w:rFonts w:ascii="標楷體" w:eastAsia="標楷體" w:hAnsi="標楷體" w:cs="標楷體" w:hint="eastAsia"/>
        </w:rPr>
        <w:t>年級</w:t>
      </w:r>
      <w:r>
        <w:rPr>
          <w:rFonts w:ascii="標楷體" w:eastAsia="標楷體" w:hAnsi="標楷體" w:cs="標楷體"/>
        </w:rPr>
        <w:t xml:space="preserve">     </w:t>
      </w:r>
      <w:r>
        <w:rPr>
          <w:rFonts w:ascii="標楷體" w:eastAsia="標楷體" w:hAnsi="標楷體" w:cs="標楷體" w:hint="eastAsia"/>
        </w:rPr>
        <w:t>性質：□自編□改編</w:t>
      </w:r>
      <w:r>
        <w:rPr>
          <w:rFonts w:ascii="標楷體" w:eastAsia="標楷體" w:hAnsi="標楷體" w:cs="標楷體" w:hint="eastAsia"/>
          <w:sz w:val="28"/>
          <w:szCs w:val="28"/>
        </w:rPr>
        <w:t>■</w:t>
      </w:r>
      <w:r>
        <w:rPr>
          <w:rFonts w:ascii="標楷體" w:eastAsia="標楷體" w:hAnsi="標楷體" w:cs="標楷體" w:hint="eastAsia"/>
        </w:rPr>
        <w:t>彈性（含學校本位、社團）</w:t>
      </w:r>
    </w:p>
    <w:p w:rsidR="00FF0BEE" w:rsidRDefault="00FF0BEE">
      <w:pPr>
        <w:rPr>
          <w:rFonts w:ascii="標楷體" w:eastAsia="標楷體" w:hAnsi="標楷體" w:cs="標楷體"/>
        </w:rPr>
      </w:pPr>
      <w:r>
        <w:rPr>
          <w:rFonts w:ascii="標楷體" w:eastAsia="標楷體" w:hAnsi="標楷體" w:cs="標楷體" w:hint="eastAsia"/>
        </w:rPr>
        <w:t>教學期程：</w:t>
      </w:r>
      <w:r>
        <w:rPr>
          <w:rFonts w:ascii="標楷體" w:eastAsia="標楷體" w:hAnsi="標楷體" w:cs="標楷體" w:hint="eastAsia"/>
          <w:sz w:val="28"/>
          <w:szCs w:val="28"/>
        </w:rPr>
        <w:t>■</w:t>
      </w:r>
      <w:r>
        <w:rPr>
          <w:rFonts w:ascii="標楷體" w:eastAsia="標楷體" w:hAnsi="標楷體" w:cs="標楷體" w:hint="eastAsia"/>
        </w:rPr>
        <w:t>學年□學期（上、下）□單元</w:t>
      </w:r>
      <w:r>
        <w:rPr>
          <w:rFonts w:ascii="標楷體" w:eastAsia="標楷體" w:hAnsi="標楷體" w:cs="標楷體"/>
        </w:rPr>
        <w:t xml:space="preserve">      </w:t>
      </w:r>
      <w:r>
        <w:rPr>
          <w:rFonts w:ascii="標楷體" w:eastAsia="標楷體" w:hAnsi="標楷體" w:cs="標楷體" w:hint="eastAsia"/>
        </w:rPr>
        <w:t>時間：共</w:t>
      </w:r>
      <w:r>
        <w:rPr>
          <w:rFonts w:ascii="標楷體" w:eastAsia="標楷體" w:hAnsi="標楷體" w:cs="標楷體"/>
          <w:u w:val="thick"/>
        </w:rPr>
        <w:t xml:space="preserve">    84   </w:t>
      </w:r>
      <w:r>
        <w:rPr>
          <w:rFonts w:ascii="標楷體" w:eastAsia="標楷體" w:hAnsi="標楷體" w:cs="標楷體" w:hint="eastAsia"/>
        </w:rPr>
        <w:t>節</w:t>
      </w:r>
      <w:r>
        <w:rPr>
          <w:rFonts w:ascii="標楷體" w:eastAsia="標楷體" w:hAnsi="標楷體" w:cs="標楷體"/>
        </w:rPr>
        <w:t xml:space="preserve"> </w:t>
      </w:r>
    </w:p>
    <w:p w:rsidR="00FF0BEE" w:rsidRDefault="00FF0BEE" w:rsidP="00761B4C">
      <w:pPr>
        <w:ind w:left="960" w:hangingChars="400" w:hanging="960"/>
        <w:rPr>
          <w:rFonts w:ascii="標楷體" w:eastAsia="標楷體" w:hAnsi="標楷體" w:cs="Times New Roman"/>
          <w:color w:val="FF0000"/>
          <w:u w:val="single"/>
        </w:rPr>
      </w:pPr>
      <w:r>
        <w:rPr>
          <w:rFonts w:ascii="標楷體" w:eastAsia="標楷體" w:hAnsi="標楷體" w:cs="標楷體" w:hint="eastAsia"/>
          <w:color w:val="FF0000"/>
        </w:rPr>
        <w:t>備註：</w:t>
      </w:r>
      <w:r>
        <w:rPr>
          <w:rFonts w:ascii="標楷體" w:eastAsia="標楷體" w:hAnsi="標楷體" w:cs="標楷體"/>
          <w:color w:val="FF0000"/>
        </w:rPr>
        <w:t>1.</w:t>
      </w:r>
      <w:r>
        <w:rPr>
          <w:rFonts w:ascii="標楷體" w:eastAsia="標楷體" w:hAnsi="標楷體" w:cs="標楷體" w:hint="eastAsia"/>
          <w:color w:val="FF0000"/>
          <w:u w:val="single"/>
        </w:rPr>
        <w:t>本表適用於未採用審定版本之學習領域、彈性課程、自編、或改編等使用。特別是學習領域未購買審定之教材者，請注意智慧財產權問題，務必提出自編之內容，以免觸法</w:t>
      </w:r>
      <w:r>
        <w:rPr>
          <w:rFonts w:ascii="標楷體" w:eastAsia="標楷體" w:hAnsi="標楷體" w:cs="標楷體" w:hint="eastAsia"/>
          <w:color w:val="FF0000"/>
        </w:rPr>
        <w:t>。</w:t>
      </w:r>
    </w:p>
    <w:p w:rsidR="00FF0BEE" w:rsidRDefault="00FF0BEE" w:rsidP="00761B4C">
      <w:pPr>
        <w:ind w:firstLineChars="300" w:firstLine="720"/>
        <w:rPr>
          <w:rFonts w:ascii="標楷體" w:eastAsia="標楷體" w:hAnsi="標楷體" w:cs="Times New Roman"/>
          <w:color w:val="FF0000"/>
          <w:u w:val="single"/>
        </w:rPr>
      </w:pPr>
      <w:r>
        <w:rPr>
          <w:rFonts w:ascii="標楷體" w:eastAsia="標楷體" w:hAnsi="標楷體" w:cs="標楷體"/>
          <w:color w:val="FF0000"/>
        </w:rPr>
        <w:t>2.</w:t>
      </w:r>
      <w:r>
        <w:rPr>
          <w:rFonts w:ascii="標楷體" w:eastAsia="標楷體" w:hAnsi="標楷體" w:cs="標楷體" w:hint="eastAsia"/>
          <w:color w:val="FF0000"/>
          <w:u w:val="single"/>
        </w:rPr>
        <w:t>本表需由學校自我檢核並於課發會審查通過後、裝訂於備查資料中，並於縣府備查通過後一併公告於學校</w:t>
      </w:r>
    </w:p>
    <w:p w:rsidR="00FF0BEE" w:rsidRDefault="00FF0BEE" w:rsidP="00761B4C">
      <w:pPr>
        <w:ind w:firstLineChars="400" w:firstLine="960"/>
        <w:rPr>
          <w:rFonts w:ascii="標楷體" w:eastAsia="標楷體" w:hAnsi="標楷體" w:cs="Times New Roman"/>
          <w:color w:val="FF0000"/>
          <w:u w:val="single"/>
        </w:rPr>
      </w:pPr>
      <w:r>
        <w:rPr>
          <w:rFonts w:ascii="標楷體" w:eastAsia="標楷體" w:hAnsi="標楷體" w:cs="標楷體" w:hint="eastAsia"/>
          <w:color w:val="FF0000"/>
          <w:u w:val="single"/>
        </w:rPr>
        <w:t>網站首頁</w:t>
      </w:r>
      <w:r>
        <w:rPr>
          <w:rFonts w:ascii="標楷體" w:eastAsia="標楷體" w:hAnsi="標楷體" w:cs="標楷體" w:hint="eastAsia"/>
          <w:color w:val="FF0000"/>
        </w:rPr>
        <w:t>。</w:t>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65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訓練學生手工技巧、培養美術鑑賞能力</w:t>
            </w:r>
          </w:p>
        </w:tc>
      </w:tr>
      <w:tr w:rsidR="00FF0BEE">
        <w:trPr>
          <w:trHeight w:val="52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0"/>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竹編社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認識工具及基本介紹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rsidP="007E1E50">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0</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rsidTr="00D01E1A">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rsidP="007E1E50">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325"/>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p>
        </w:tc>
        <w:tc>
          <w:tcPr>
            <w:tcW w:w="1223" w:type="dxa"/>
            <w:vAlign w:val="center"/>
          </w:tcPr>
          <w:p w:rsidR="007E1E50" w:rsidRDefault="007E1E50">
            <w:pPr>
              <w:snapToGrid w:val="0"/>
              <w:jc w:val="both"/>
              <w:rPr>
                <w:rFonts w:ascii="標楷體" w:eastAsia="標楷體" w:hAnsi="標楷體" w:cs="Times New Roman"/>
                <w:b/>
                <w:bCs/>
                <w:color w:val="0000FF"/>
              </w:rPr>
            </w:pPr>
          </w:p>
        </w:tc>
        <w:tc>
          <w:tcPr>
            <w:tcW w:w="1531" w:type="dxa"/>
            <w:vAlign w:val="center"/>
          </w:tcPr>
          <w:p w:rsidR="007E1E50" w:rsidRDefault="007E1E50">
            <w:pPr>
              <w:snapToGrid w:val="0"/>
              <w:jc w:val="both"/>
              <w:rPr>
                <w:rFonts w:ascii="標楷體" w:eastAsia="標楷體" w:hAnsi="標楷體" w:cs="Times New Roman"/>
                <w:b/>
                <w:bCs/>
                <w:color w:val="0000FF"/>
              </w:rPr>
            </w:pP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pStyle w:val="afc"/>
        <w:jc w:val="both"/>
        <w:rPr>
          <w:rFonts w:cs="Times New Roman"/>
        </w:rPr>
      </w:pPr>
    </w:p>
    <w:p w:rsidR="00FF0BEE" w:rsidRDefault="00FF0BEE">
      <w:pPr>
        <w:pStyle w:val="afc"/>
        <w:rPr>
          <w:rFonts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訓練學生手工技巧、培養美術鑑賞能力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7E1E50">
        <w:trPr>
          <w:trHeight w:val="482"/>
          <w:jc w:val="center"/>
        </w:trPr>
        <w:tc>
          <w:tcPr>
            <w:tcW w:w="2559" w:type="dxa"/>
            <w:vMerge/>
            <w:tcBorders>
              <w:top w:val="double" w:sz="4" w:space="0" w:color="auto"/>
              <w:right w:val="double" w:sz="4" w:space="0" w:color="auto"/>
            </w:tcBorders>
            <w:vAlign w:val="center"/>
          </w:tcPr>
          <w:p w:rsidR="007E1E50" w:rsidRDefault="007E1E5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7E1E50" w:rsidRDefault="007E1E5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7E1E50" w:rsidRDefault="007E1E50" w:rsidP="00D01E1A">
            <w:pPr>
              <w:snapToGrid w:val="0"/>
              <w:jc w:val="both"/>
              <w:rPr>
                <w:rFonts w:ascii="標楷體" w:eastAsia="標楷體" w:hAnsi="標楷體" w:cs="標楷體"/>
                <w:b/>
                <w:bCs/>
              </w:rPr>
            </w:pPr>
            <w:r>
              <w:rPr>
                <w:rFonts w:ascii="標楷體" w:eastAsia="標楷體" w:hAnsi="標楷體" w:cs="標楷體" w:hint="eastAsia"/>
                <w:b/>
                <w:bCs/>
                <w:color w:val="0000FF"/>
              </w:rPr>
              <w:t>竹編社</w:t>
            </w:r>
          </w:p>
        </w:tc>
        <w:tc>
          <w:tcPr>
            <w:tcW w:w="3025" w:type="dxa"/>
            <w:gridSpan w:val="3"/>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7E1E50" w:rsidRDefault="007E1E50">
            <w:pPr>
              <w:snapToGrid w:val="0"/>
              <w:jc w:val="both"/>
              <w:rPr>
                <w:rFonts w:ascii="標楷體" w:eastAsia="標楷體" w:hAnsi="標楷體" w:cs="標楷體"/>
                <w:b/>
                <w:bCs/>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hint="eastAsia"/>
                <w:b/>
                <w:bCs/>
                <w:color w:val="0000FF"/>
              </w:rPr>
              <w:t>2</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Times New Roman"/>
                <w:b/>
                <w:bCs/>
                <w:color w:val="0000FF"/>
              </w:rPr>
            </w:pPr>
          </w:p>
        </w:tc>
        <w:tc>
          <w:tcPr>
            <w:tcW w:w="3025" w:type="dxa"/>
            <w:gridSpan w:val="3"/>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認識工具及基本介紹</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cs="Times New Roman"/>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cs="Times New Roman"/>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讓學生利用社團時間，學習平時課堂上較不熟悉的課程與實作活動。並培養學生對與美術的好奇心，以輕鬆、有趣方式，進行課程，落實快樂中學習。</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Times New Roman"/>
                <w:sz w:val="20"/>
                <w:szCs w:val="20"/>
              </w:rPr>
            </w:pPr>
            <w:r>
              <w:t>2-4-5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5F3E8D"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美術社</w:t>
            </w: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F3E8D" w:rsidRDefault="005F3E8D">
            <w:pPr>
              <w:snapToGrid w:val="0"/>
              <w:jc w:val="both"/>
              <w:rPr>
                <w:rFonts w:ascii="標楷體" w:eastAsia="標楷體" w:hAnsi="標楷體" w:cs="標楷體"/>
                <w:b/>
                <w:bCs/>
                <w:color w:val="0000FF"/>
              </w:rPr>
            </w:pP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介紹藏書票與橡膠版畫。</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單元一：創作藏書票。</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藏書票版畫印在手抄紙上。</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單元二：製作浮水印筆記本。</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為筆記本內頁。</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整合筆記本內頁、裁紙。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製作筆記本封面。</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封面為精裝。</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讓學生利用社團時間，學習平時課堂上較不熟悉的課程與實作活動。並培養學生對與美術的好奇心，以輕鬆、有趣方式，進行課程，落實快樂中學習。</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Times New Roman"/>
                <w:sz w:val="20"/>
                <w:szCs w:val="20"/>
              </w:rPr>
            </w:pPr>
            <w:r>
              <w:t>2-4-5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5F3E8D"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美術社</w:t>
            </w: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F3E8D" w:rsidRDefault="005F3E8D">
            <w:pPr>
              <w:snapToGrid w:val="0"/>
              <w:jc w:val="both"/>
              <w:rPr>
                <w:rFonts w:ascii="標楷體" w:eastAsia="標楷體" w:hAnsi="標楷體" w:cs="標楷體"/>
                <w:b/>
                <w:bCs/>
                <w:color w:val="0000FF"/>
              </w:rPr>
            </w:pP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介紹藏書票與橡膠版畫。</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單元一：創作藏書票。</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藏書票版畫印在手抄紙上。</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單元二：製作浮水印筆記本。</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為筆記本內頁。</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整合筆記本內頁、裁紙。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製作筆記本封面。</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封面為精裝。</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為培養學生生涯桌球運動和提昇桌球技能與實務，並促進健康與自我實現，增進人際互動，養成終身運動的習慣。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桌球社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分組選幹部場地器材介紹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基本動作（控球能力）</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基本動作（控球能力）</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對空擊球、移動中擊球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對空擊球、移動中擊球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雙人擊球、多人擊球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雙人擊球、多人擊球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對牆擊球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對牆擊球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為培養學生生涯桌球運動和提昇桌球技能與實務，並促進健康與自我實現，增進人際互動，養成終身運動的習慣。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top w:val="double" w:sz="4" w:space="0" w:color="auto"/>
              <w:right w:val="double" w:sz="4" w:space="0" w:color="auto"/>
            </w:tcBorders>
            <w:vAlign w:val="center"/>
          </w:tcPr>
          <w:p w:rsidR="00580500" w:rsidRDefault="0058050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580500" w:rsidRDefault="00580500" w:rsidP="00D01E1A">
            <w:pPr>
              <w:snapToGrid w:val="0"/>
              <w:jc w:val="both"/>
              <w:rPr>
                <w:rFonts w:ascii="標楷體" w:eastAsia="標楷體" w:hAnsi="標楷體" w:cs="標楷體"/>
                <w:b/>
                <w:bCs/>
              </w:rPr>
            </w:pPr>
            <w:r>
              <w:rPr>
                <w:rFonts w:ascii="標楷體" w:eastAsia="標楷體" w:hAnsi="標楷體" w:cs="標楷體" w:hint="eastAsia"/>
                <w:b/>
                <w:bCs/>
                <w:color w:val="0000FF"/>
              </w:rPr>
              <w:t>桌球社</w:t>
            </w:r>
          </w:p>
        </w:tc>
        <w:tc>
          <w:tcPr>
            <w:tcW w:w="3025" w:type="dxa"/>
            <w:gridSpan w:val="3"/>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80500" w:rsidRDefault="00580500">
            <w:pPr>
              <w:snapToGrid w:val="0"/>
              <w:jc w:val="both"/>
              <w:rPr>
                <w:rFonts w:ascii="標楷體" w:eastAsia="標楷體" w:hAnsi="標楷體" w:cs="標楷體"/>
                <w:b/>
                <w:bCs/>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7E1E50" w:rsidRDefault="007E1E50">
            <w:pPr>
              <w:snapToGrid w:val="0"/>
              <w:jc w:val="both"/>
              <w:rPr>
                <w:rFonts w:ascii="標楷體" w:eastAsia="標楷體" w:hAnsi="標楷體" w:cs="Times New Roman"/>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依程度分組練習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依程度分組練習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近台直、橫拍正手揮拍練習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近台直、橫拍正手揮拍練習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近台直、橫拍反手推擋練習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近台直、橫拍反手推擋練習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弧圈球打法練習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弧圈球打法練習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直、橫拍正、反手旋轉球發球練習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直、橫拍正、反手旋轉球發球練習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正手揮拍五向回擊測驗</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藉由桌遊活動得以釋放壓力，並學習與他人競爭及合作之社交技巧</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4-4-3</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桌遊社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德國圍棋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德國圍棋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十項全能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十項全能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富饒之城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富饒之城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四巧板</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四巧板</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紙牌交易遊戲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紙牌交易遊戲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Set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 xml:space="preserve">Set </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羅生門</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羅生門</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期末綜合檢討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藉由桌遊活動得以釋放壓力，並學習與他人競爭及合作之社交技巧</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4-4-3</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hint="eastAsia"/>
                <w:b/>
                <w:bCs/>
                <w:color w:val="0000FF"/>
              </w:rPr>
              <w:t>1/2</w:t>
            </w:r>
          </w:p>
        </w:tc>
        <w:tc>
          <w:tcPr>
            <w:tcW w:w="1634" w:type="dxa"/>
            <w:vMerge w:val="restart"/>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桌遊社</w:t>
            </w: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水瓶座</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水瓶座</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牛頭王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牛頭王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矮人礦坑</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矮人礦坑</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拍蒼蠅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拍蒼蠅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魔城馬車</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魔城馬車</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狼人殺</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狼人殺</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期末綜合檢討</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680"/>
          <w:jc w:val="center"/>
        </w:trPr>
        <w:tc>
          <w:tcPr>
            <w:tcW w:w="2559" w:type="dxa"/>
            <w:tcBorders>
              <w:bottom w:val="threeDEmboss" w:sz="24" w:space="0" w:color="auto"/>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580500" w:rsidRDefault="0058050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43"/>
        <w:gridCol w:w="1065"/>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瞭解日常飲食、衣著、生活管理、家庭生活的實際活動，充實日常生活所需的基本知能。</w:t>
            </w:r>
          </w:p>
        </w:tc>
      </w:tr>
      <w:tr w:rsidR="00FF0BEE">
        <w:trPr>
          <w:trHeight w:val="495"/>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numPr>
                <w:ilvl w:val="2"/>
                <w:numId w:val="10"/>
              </w:num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認識常見的食物</w:t>
            </w:r>
            <w:r>
              <w:rPr>
                <w:rFonts w:ascii="標楷體" w:eastAsia="標楷體" w:hAnsi="標楷體" w:cs="標楷體"/>
                <w:b/>
                <w:bCs/>
                <w:color w:val="0000FF"/>
              </w:rPr>
              <w:t xml:space="preserve">                 1-3-5 </w:t>
            </w:r>
            <w:r>
              <w:rPr>
                <w:rFonts w:ascii="標楷體" w:eastAsia="標楷體" w:hAnsi="標楷體" w:cs="標楷體" w:hint="eastAsia"/>
                <w:b/>
                <w:bCs/>
                <w:color w:val="0000FF"/>
              </w:rPr>
              <w:t>瞭解食物在烹調、貯存、加工等情況下的變化</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1-1-3 </w:t>
            </w:r>
            <w:r>
              <w:rPr>
                <w:rFonts w:ascii="標楷體" w:eastAsia="標楷體" w:hAnsi="標楷體" w:cs="標楷體" w:hint="eastAsia"/>
                <w:b/>
                <w:bCs/>
                <w:color w:val="0000FF"/>
              </w:rPr>
              <w:t>認識食品衛生與安全的重要性</w:t>
            </w:r>
            <w:r>
              <w:rPr>
                <w:rFonts w:ascii="標楷體" w:eastAsia="標楷體" w:hAnsi="標楷體" w:cs="標楷體"/>
                <w:b/>
                <w:bCs/>
                <w:color w:val="0000FF"/>
              </w:rPr>
              <w:t xml:space="preserve">     1-3-7 </w:t>
            </w:r>
            <w:r>
              <w:rPr>
                <w:rFonts w:ascii="標楷體" w:eastAsia="標楷體" w:hAnsi="標楷體" w:cs="標楷體" w:hint="eastAsia"/>
                <w:b/>
                <w:bCs/>
                <w:color w:val="0000FF"/>
              </w:rPr>
              <w:t>運用烹調方法，製作簡易餐點</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1-1-5 </w:t>
            </w:r>
            <w:r>
              <w:rPr>
                <w:rFonts w:ascii="標楷體" w:eastAsia="標楷體" w:hAnsi="標楷體" w:cs="標楷體" w:hint="eastAsia"/>
                <w:b/>
                <w:bCs/>
                <w:color w:val="0000FF"/>
              </w:rPr>
              <w:t>製作簡易點心</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4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16"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43" w:type="dxa"/>
            <w:vMerge w:val="restart"/>
            <w:vAlign w:val="center"/>
          </w:tcPr>
          <w:p w:rsidR="00580500" w:rsidRDefault="00580500">
            <w:pPr>
              <w:snapToGrid w:val="0"/>
              <w:jc w:val="center"/>
              <w:rPr>
                <w:rFonts w:ascii="標楷體" w:eastAsia="標楷體" w:hAnsi="標楷體" w:cs="Times New Roman"/>
                <w:b/>
                <w:bCs/>
                <w:color w:val="0000FF"/>
              </w:rPr>
            </w:pPr>
            <w:r>
              <w:rPr>
                <w:rFonts w:ascii="標楷體" w:eastAsia="標楷體" w:hAnsi="標楷體" w:cs="標楷體" w:hint="eastAsia"/>
                <w:b/>
                <w:bCs/>
                <w:color w:val="0000FF"/>
              </w:rPr>
              <w:t>烹飪社</w:t>
            </w:r>
          </w:p>
        </w:tc>
        <w:tc>
          <w:tcPr>
            <w:tcW w:w="3016" w:type="dxa"/>
            <w:gridSpan w:val="3"/>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湯、乾麵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水餃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麻婆豆腐、</w:t>
            </w:r>
            <w:r>
              <w:rPr>
                <w:rFonts w:ascii="標楷體" w:eastAsia="標楷體" w:hAnsi="標楷體" w:cs="標楷體"/>
                <w:b/>
                <w:bCs/>
                <w:color w:val="0000FF"/>
              </w:rPr>
              <w:t xml:space="preserve">    </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螞蟻上樹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蒼蠅頭、</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紅油炒手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台式炒麵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法式土司、</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玉米濃湯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芋圓、</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地瓜圓</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雞蛋布丁</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披薩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銅鑼燒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壽司捲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蘿蔔糕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芋頭米粉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越式春捲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咖哩雞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塔香義大利麵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客家小炒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煎魚、剝皮辣椒雞湯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雞肉飯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煎餅</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瞭解日常飲食、衣著、生活管理、家庭生活的實際活動，充實日常生活所需的基本知能。</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1-1-1 </w:t>
            </w:r>
            <w:r>
              <w:rPr>
                <w:rFonts w:ascii="標楷體" w:eastAsia="標楷體" w:hAnsi="標楷體" w:cs="標楷體" w:hint="eastAsia"/>
                <w:b/>
                <w:bCs/>
                <w:color w:val="0000FF"/>
              </w:rPr>
              <w:t>認識常見的食物</w:t>
            </w:r>
            <w:r>
              <w:rPr>
                <w:rFonts w:ascii="標楷體" w:eastAsia="標楷體" w:hAnsi="標楷體" w:cs="標楷體"/>
                <w:b/>
                <w:bCs/>
                <w:color w:val="0000FF"/>
              </w:rPr>
              <w:t xml:space="preserve">                 1-3-5 </w:t>
            </w:r>
            <w:r>
              <w:rPr>
                <w:rFonts w:ascii="標楷體" w:eastAsia="標楷體" w:hAnsi="標楷體" w:cs="標楷體" w:hint="eastAsia"/>
                <w:b/>
                <w:bCs/>
                <w:color w:val="0000FF"/>
              </w:rPr>
              <w:t>瞭解食物在烹調、貯存、加工等情況下的變化</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1-1-3 </w:t>
            </w:r>
            <w:r>
              <w:rPr>
                <w:rFonts w:ascii="標楷體" w:eastAsia="標楷體" w:hAnsi="標楷體" w:cs="標楷體" w:hint="eastAsia"/>
                <w:b/>
                <w:bCs/>
                <w:color w:val="0000FF"/>
              </w:rPr>
              <w:t>認識食品衛生與安全的重要性</w:t>
            </w:r>
            <w:r>
              <w:rPr>
                <w:rFonts w:ascii="標楷體" w:eastAsia="標楷體" w:hAnsi="標楷體" w:cs="標楷體"/>
                <w:b/>
                <w:bCs/>
                <w:color w:val="0000FF"/>
              </w:rPr>
              <w:t xml:space="preserve">     1-3-7 </w:t>
            </w:r>
            <w:r>
              <w:rPr>
                <w:rFonts w:ascii="標楷體" w:eastAsia="標楷體" w:hAnsi="標楷體" w:cs="標楷體" w:hint="eastAsia"/>
                <w:b/>
                <w:bCs/>
                <w:color w:val="0000FF"/>
              </w:rPr>
              <w:t>運用烹調方法，製作簡易餐點</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1-1-5 </w:t>
            </w:r>
            <w:r>
              <w:rPr>
                <w:rFonts w:ascii="標楷體" w:eastAsia="標楷體" w:hAnsi="標楷體" w:cs="標楷體" w:hint="eastAsia"/>
                <w:b/>
                <w:bCs/>
                <w:color w:val="0000FF"/>
              </w:rPr>
              <w:t>製作簡易點心</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top w:val="double" w:sz="4" w:space="0" w:color="auto"/>
              <w:right w:val="double" w:sz="4" w:space="0" w:color="auto"/>
            </w:tcBorders>
            <w:vAlign w:val="center"/>
          </w:tcPr>
          <w:p w:rsidR="00580500" w:rsidRDefault="0058050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580500" w:rsidRDefault="00580500" w:rsidP="00D01E1A">
            <w:pPr>
              <w:snapToGrid w:val="0"/>
              <w:jc w:val="center"/>
              <w:rPr>
                <w:rFonts w:ascii="標楷體" w:eastAsia="標楷體" w:hAnsi="標楷體" w:cs="標楷體"/>
                <w:b/>
                <w:bCs/>
              </w:rPr>
            </w:pPr>
            <w:r>
              <w:rPr>
                <w:rFonts w:ascii="標楷體" w:eastAsia="標楷體" w:hAnsi="標楷體" w:cs="標楷體" w:hint="eastAsia"/>
                <w:b/>
                <w:bCs/>
                <w:color w:val="0000FF"/>
              </w:rPr>
              <w:t>烹飪社</w:t>
            </w:r>
          </w:p>
        </w:tc>
        <w:tc>
          <w:tcPr>
            <w:tcW w:w="3025" w:type="dxa"/>
            <w:gridSpan w:val="3"/>
            <w:tcBorders>
              <w:top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80500" w:rsidRDefault="00580500">
            <w:pPr>
              <w:snapToGrid w:val="0"/>
              <w:jc w:val="both"/>
              <w:rPr>
                <w:rFonts w:ascii="標楷體" w:eastAsia="標楷體" w:hAnsi="標楷體" w:cs="標楷體"/>
                <w:b/>
                <w:bCs/>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80500" w:rsidRDefault="00580500">
            <w:pPr>
              <w:snapToGrid w:val="0"/>
              <w:jc w:val="center"/>
              <w:rPr>
                <w:rFonts w:ascii="標楷體" w:eastAsia="標楷體" w:hAnsi="標楷體" w:cs="Times New Roman"/>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蔥爆豬肉、味噌豆腐湯</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沙茶豆干、滷肉飯</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三杯雞</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香蕉鬆餅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肉鬆鹹蛋糕</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梅粉地瓜</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薑母鴨</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炒米粉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茄汁義大利麵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可樂雞翅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炸蛋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韓式辣肉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韓式部隊鍋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泰式拋打豬肉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蔬菜咖哩濃湯麵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泡菜</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香蔥吐司捲</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鳳梨塔香豬肉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培根蛋義大利麵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雞肉親子丼</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680"/>
          <w:jc w:val="center"/>
        </w:trPr>
        <w:tc>
          <w:tcPr>
            <w:tcW w:w="2559" w:type="dxa"/>
            <w:tcBorders>
              <w:bottom w:val="threeDEmboss" w:sz="24" w:space="0" w:color="auto"/>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580500" w:rsidRDefault="0058050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563"/>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〈一〉</w:t>
            </w:r>
            <w:r>
              <w:rPr>
                <w:rFonts w:ascii="標楷體" w:eastAsia="標楷體" w:hAnsi="標楷體" w:cs="標楷體"/>
                <w:b/>
                <w:bCs/>
                <w:color w:val="0000FF"/>
              </w:rPr>
              <w:t xml:space="preserve"> </w:t>
            </w:r>
            <w:r>
              <w:rPr>
                <w:rFonts w:ascii="標楷體" w:eastAsia="標楷體" w:hAnsi="標楷體" w:cs="標楷體" w:hint="eastAsia"/>
                <w:b/>
                <w:bCs/>
                <w:color w:val="0000FF"/>
              </w:rPr>
              <w:t>使學生了解棒球運動的發展、基本技術及知識</w:t>
            </w:r>
            <w:r>
              <w:rPr>
                <w:rFonts w:ascii="標楷體" w:eastAsia="標楷體" w:hAnsi="標楷體" w:cs="Times New Roman"/>
                <w:b/>
                <w:bCs/>
                <w:color w:val="0000FF"/>
              </w:rPr>
              <w:br/>
            </w:r>
            <w:r>
              <w:rPr>
                <w:rFonts w:ascii="標楷體" w:eastAsia="標楷體" w:hAnsi="標楷體" w:cs="標楷體" w:hint="eastAsia"/>
                <w:b/>
                <w:bCs/>
                <w:color w:val="0000FF"/>
              </w:rPr>
              <w:t>〈二〉</w:t>
            </w:r>
            <w:r>
              <w:rPr>
                <w:rFonts w:ascii="標楷體" w:eastAsia="標楷體" w:hAnsi="標楷體" w:cs="標楷體"/>
                <w:b/>
                <w:bCs/>
                <w:color w:val="0000FF"/>
              </w:rPr>
              <w:t xml:space="preserve"> </w:t>
            </w:r>
            <w:r>
              <w:rPr>
                <w:rFonts w:ascii="標楷體" w:eastAsia="標楷體" w:hAnsi="標楷體" w:cs="標楷體" w:hint="eastAsia"/>
                <w:b/>
                <w:bCs/>
                <w:color w:val="0000FF"/>
              </w:rPr>
              <w:t>使學生熟悉棒球運動的基本技術及比賽方法</w:t>
            </w:r>
            <w:r>
              <w:rPr>
                <w:rFonts w:ascii="標楷體" w:eastAsia="標楷體" w:hAnsi="標楷體" w:cs="Times New Roman"/>
                <w:b/>
                <w:bCs/>
                <w:color w:val="0000FF"/>
              </w:rPr>
              <w:br/>
            </w:r>
            <w:r>
              <w:rPr>
                <w:rFonts w:ascii="標楷體" w:eastAsia="標楷體" w:hAnsi="標楷體" w:cs="標楷體" w:hint="eastAsia"/>
                <w:b/>
                <w:bCs/>
                <w:color w:val="0000FF"/>
              </w:rPr>
              <w:t>〈三〉</w:t>
            </w:r>
            <w:r>
              <w:rPr>
                <w:rFonts w:ascii="標楷體" w:eastAsia="標楷體" w:hAnsi="標楷體" w:cs="標楷體"/>
                <w:b/>
                <w:bCs/>
                <w:color w:val="0000FF"/>
              </w:rPr>
              <w:t xml:space="preserve"> </w:t>
            </w:r>
            <w:r>
              <w:rPr>
                <w:rFonts w:ascii="標楷體" w:eastAsia="標楷體" w:hAnsi="標楷體" w:cs="標楷體" w:hint="eastAsia"/>
                <w:b/>
                <w:bCs/>
                <w:color w:val="0000FF"/>
              </w:rPr>
              <w:t>培養學生健康體適能</w:t>
            </w:r>
          </w:p>
        </w:tc>
      </w:tr>
      <w:tr w:rsidR="00FF0BEE">
        <w:trPr>
          <w:trHeight w:val="274"/>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645"/>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31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90"/>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棒球社</w:t>
            </w:r>
          </w:p>
        </w:tc>
        <w:tc>
          <w:tcPr>
            <w:tcW w:w="3025" w:type="dxa"/>
            <w:gridSpan w:val="3"/>
            <w:vAlign w:val="center"/>
          </w:tcPr>
          <w:p w:rsidR="00FF0BEE"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2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4B6442"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課程簡介</w:t>
            </w:r>
          </w:p>
          <w:p w:rsidR="004B6442"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上課注意事項</w:t>
            </w:r>
          </w:p>
          <w:p w:rsidR="00FF0BEE"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簡介棒球運動的發展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39"/>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棒球傳接球教學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19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棒球傳接球教學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5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棒球傳接球之複習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觸殺和封殺之教學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觸殺和封殺之複習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四角傳接＋觸殺動作</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外野長傳與截球的教學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外野長傳與截球的複習</w:t>
            </w:r>
            <w:r>
              <w:rPr>
                <w:rFonts w:ascii="標楷體" w:eastAsia="標楷體" w:hAnsi="標楷體" w:cs="標楷體"/>
                <w:b/>
                <w:bCs/>
                <w:color w:val="0000FF"/>
              </w:rPr>
              <w:t>2.</w:t>
            </w:r>
            <w:r>
              <w:rPr>
                <w:rFonts w:ascii="標楷體" w:eastAsia="標楷體" w:hAnsi="標楷體" w:cs="標楷體" w:hint="eastAsia"/>
                <w:b/>
                <w:bCs/>
                <w:color w:val="0000FF"/>
              </w:rPr>
              <w:t>跑壘技術之教學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7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鍛鍊體能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棒球打擊基本動作之教學及練習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79"/>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9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棒球打擊技術之教學</w:t>
            </w:r>
          </w:p>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利用球網打擊練習</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06"/>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鍛鍊體能</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9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內野守備練習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內野守備練習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分配守備位置</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守備補位技巧</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0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規則講解</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17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8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82"/>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〈一〉</w:t>
            </w:r>
            <w:r>
              <w:rPr>
                <w:rFonts w:ascii="標楷體" w:eastAsia="標楷體" w:hAnsi="標楷體" w:cs="標楷體"/>
                <w:b/>
                <w:bCs/>
                <w:color w:val="0000FF"/>
              </w:rPr>
              <w:t xml:space="preserve"> </w:t>
            </w:r>
            <w:r>
              <w:rPr>
                <w:rFonts w:ascii="標楷體" w:eastAsia="標楷體" w:hAnsi="標楷體" w:cs="標楷體" w:hint="eastAsia"/>
                <w:b/>
                <w:bCs/>
                <w:color w:val="0000FF"/>
              </w:rPr>
              <w:t>培養學生團隊合作的習性。</w:t>
            </w:r>
            <w:r>
              <w:rPr>
                <w:rFonts w:ascii="標楷體" w:eastAsia="標楷體" w:hAnsi="標楷體" w:cs="標楷體"/>
                <w:b/>
                <w:bCs/>
                <w:color w:val="0000FF"/>
              </w:rPr>
              <w:t xml:space="preserve"> </w:t>
            </w:r>
            <w:r>
              <w:rPr>
                <w:rFonts w:ascii="標楷體" w:eastAsia="標楷體" w:hAnsi="標楷體" w:cs="標楷體"/>
                <w:b/>
                <w:bCs/>
                <w:color w:val="0000FF"/>
              </w:rPr>
              <w:br/>
            </w:r>
            <w:r>
              <w:rPr>
                <w:rFonts w:ascii="標楷體" w:eastAsia="標楷體" w:hAnsi="標楷體" w:cs="標楷體" w:hint="eastAsia"/>
                <w:b/>
                <w:bCs/>
                <w:color w:val="0000FF"/>
              </w:rPr>
              <w:t>〈二〉</w:t>
            </w:r>
            <w:r>
              <w:rPr>
                <w:rFonts w:ascii="標楷體" w:eastAsia="標楷體" w:hAnsi="標楷體" w:cs="標楷體"/>
                <w:b/>
                <w:bCs/>
                <w:color w:val="0000FF"/>
              </w:rPr>
              <w:t xml:space="preserve"> </w:t>
            </w:r>
            <w:r>
              <w:rPr>
                <w:rFonts w:ascii="標楷體" w:eastAsia="標楷體" w:hAnsi="標楷體" w:cs="標楷體" w:hint="eastAsia"/>
                <w:b/>
                <w:bCs/>
                <w:color w:val="0000FF"/>
              </w:rPr>
              <w:t>養成學生對棒球運動的興趣及鑑賞能力</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w:t>
            </w:r>
            <w:r>
              <w:rPr>
                <w:rFonts w:ascii="標楷體" w:eastAsia="標楷體" w:hAnsi="標楷體" w:cs="標楷體"/>
                <w:b/>
                <w:bCs/>
                <w:color w:val="0000FF"/>
              </w:rPr>
              <w:t xml:space="preserve"> </w:t>
            </w:r>
            <w:r>
              <w:rPr>
                <w:rFonts w:ascii="標楷體" w:eastAsia="標楷體" w:hAnsi="標楷體" w:cs="標楷體" w:hint="eastAsia"/>
                <w:b/>
                <w:bCs/>
                <w:color w:val="0000FF"/>
              </w:rPr>
              <w:t>參加縣內比賽</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B6442">
        <w:trPr>
          <w:trHeight w:val="482"/>
          <w:jc w:val="center"/>
        </w:trPr>
        <w:tc>
          <w:tcPr>
            <w:tcW w:w="2559" w:type="dxa"/>
            <w:vMerge/>
            <w:tcBorders>
              <w:top w:val="double" w:sz="4" w:space="0" w:color="auto"/>
              <w:right w:val="double" w:sz="4" w:space="0" w:color="auto"/>
            </w:tcBorders>
            <w:vAlign w:val="center"/>
          </w:tcPr>
          <w:p w:rsidR="004B6442" w:rsidRDefault="004B6442">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B6442" w:rsidRDefault="004B6442">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4B6442" w:rsidRDefault="004B6442" w:rsidP="00D01E1A">
            <w:pPr>
              <w:snapToGrid w:val="0"/>
              <w:jc w:val="both"/>
              <w:rPr>
                <w:rFonts w:ascii="標楷體" w:eastAsia="標楷體" w:hAnsi="標楷體" w:cs="標楷體"/>
                <w:b/>
                <w:bCs/>
              </w:rPr>
            </w:pPr>
            <w:r>
              <w:rPr>
                <w:rFonts w:ascii="標楷體" w:eastAsia="標楷體" w:hAnsi="標楷體" w:cs="標楷體" w:hint="eastAsia"/>
                <w:b/>
                <w:bCs/>
                <w:color w:val="0000FF"/>
              </w:rPr>
              <w:t>棒球社</w:t>
            </w:r>
          </w:p>
        </w:tc>
        <w:tc>
          <w:tcPr>
            <w:tcW w:w="3025" w:type="dxa"/>
            <w:gridSpan w:val="3"/>
            <w:tcBorders>
              <w:top w:val="double" w:sz="4" w:space="0" w:color="auto"/>
            </w:tcBorders>
            <w:vAlign w:val="center"/>
          </w:tcPr>
          <w:p w:rsidR="004B6442" w:rsidRDefault="004B6442">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B6442" w:rsidRDefault="004B6442">
            <w:pPr>
              <w:snapToGrid w:val="0"/>
              <w:jc w:val="both"/>
              <w:rPr>
                <w:rFonts w:ascii="標楷體" w:eastAsia="標楷體" w:hAnsi="標楷體" w:cs="標楷體"/>
                <w:b/>
                <w:bCs/>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B6442" w:rsidRDefault="004B6442">
            <w:pPr>
              <w:snapToGrid w:val="0"/>
              <w:jc w:val="both"/>
              <w:rPr>
                <w:rFonts w:ascii="標楷體" w:eastAsia="標楷體" w:hAnsi="標楷體" w:cs="Times New Roman"/>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tcPr>
          <w:p w:rsidR="004B6442" w:rsidRDefault="004B6442">
            <w:pPr>
              <w:rPr>
                <w:rFonts w:cs="Times New Roman"/>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tcPr>
          <w:p w:rsidR="004B6442" w:rsidRDefault="004B6442">
            <w:pPr>
              <w:rPr>
                <w:rFonts w:cs="Times New Roman"/>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觸擊短打技巧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觸擊短打訓練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體能訓練</w:t>
            </w:r>
            <w:r>
              <w:rPr>
                <w:rFonts w:ascii="標楷體" w:eastAsia="標楷體" w:hAnsi="標楷體" w:cs="標楷體"/>
                <w:b/>
                <w:bCs/>
                <w:color w:val="0000FF"/>
              </w:rPr>
              <w:t>2.</w:t>
            </w:r>
            <w:r>
              <w:rPr>
                <w:rFonts w:ascii="標楷體" w:eastAsia="標楷體" w:hAnsi="標楷體" w:cs="標楷體" w:hint="eastAsia"/>
                <w:b/>
                <w:bCs/>
                <w:color w:val="0000FF"/>
              </w:rPr>
              <w:t>棒球術語</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夾殺技巧</w:t>
            </w:r>
            <w:r>
              <w:rPr>
                <w:rFonts w:ascii="標楷體" w:eastAsia="標楷體" w:hAnsi="標楷體" w:cs="標楷體"/>
                <w:b/>
                <w:bCs/>
                <w:color w:val="0000FF"/>
              </w:rPr>
              <w:t>.</w:t>
            </w:r>
            <w:r>
              <w:rPr>
                <w:rFonts w:ascii="標楷體" w:eastAsia="標楷體" w:hAnsi="標楷體" w:cs="標楷體" w:hint="eastAsia"/>
                <w:b/>
                <w:bCs/>
                <w:color w:val="0000FF"/>
              </w:rPr>
              <w:t>補位</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暗號運用</w:t>
            </w:r>
            <w:r>
              <w:rPr>
                <w:rFonts w:ascii="標楷體" w:eastAsia="標楷體" w:hAnsi="標楷體" w:cs="標楷體"/>
                <w:b/>
                <w:bCs/>
                <w:color w:val="0000FF"/>
              </w:rPr>
              <w:t>.</w:t>
            </w:r>
            <w:r>
              <w:rPr>
                <w:rFonts w:ascii="標楷體" w:eastAsia="標楷體" w:hAnsi="標楷體" w:cs="標楷體" w:hint="eastAsia"/>
                <w:b/>
                <w:bCs/>
                <w:color w:val="0000FF"/>
              </w:rPr>
              <w:t>投捕訓練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多媒體教學</w:t>
            </w:r>
            <w:r>
              <w:rPr>
                <w:rFonts w:ascii="標楷體" w:eastAsia="標楷體" w:hAnsi="標楷體" w:cs="標楷體"/>
                <w:b/>
                <w:bCs/>
                <w:color w:val="0000FF"/>
              </w:rPr>
              <w:t>—</w:t>
            </w:r>
            <w:r>
              <w:rPr>
                <w:rFonts w:ascii="標楷體" w:eastAsia="標楷體" w:hAnsi="標楷體" w:cs="標楷體" w:hint="eastAsia"/>
                <w:b/>
                <w:bCs/>
                <w:color w:val="0000FF"/>
              </w:rPr>
              <w:t>棒球比賽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滑壘技巧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滑壘技巧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盜壘</w:t>
            </w:r>
            <w:r>
              <w:rPr>
                <w:rFonts w:ascii="標楷體" w:eastAsia="標楷體" w:hAnsi="標楷體" w:cs="標楷體"/>
                <w:b/>
                <w:bCs/>
                <w:color w:val="0000FF"/>
              </w:rPr>
              <w:t>.</w:t>
            </w:r>
            <w:r>
              <w:rPr>
                <w:rFonts w:ascii="標楷體" w:eastAsia="標楷體" w:hAnsi="標楷體" w:cs="標楷體" w:hint="eastAsia"/>
                <w:b/>
                <w:bCs/>
                <w:color w:val="0000FF"/>
              </w:rPr>
              <w:t>暗號運用</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跑壘技巧訓練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打擊訓練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打擊訓練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體能訓練</w:t>
            </w:r>
          </w:p>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規則講解</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680"/>
          <w:jc w:val="center"/>
        </w:trPr>
        <w:tc>
          <w:tcPr>
            <w:tcW w:w="2559" w:type="dxa"/>
            <w:tcBorders>
              <w:bottom w:val="threeDEmboss" w:sz="24" w:space="0" w:color="auto"/>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B6442" w:rsidRDefault="004B6442">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訓練學生體能、身體控制技巧，掌握籃球基本知識</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走路運球練習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走路運球練習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學習投籃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投籃成效測驗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學習上籃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上籃成效測驗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三分球競賽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訓練學生體能、身體控制技巧，掌握籃球基本知識</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B6442">
        <w:trPr>
          <w:trHeight w:val="482"/>
          <w:jc w:val="center"/>
        </w:trPr>
        <w:tc>
          <w:tcPr>
            <w:tcW w:w="2559" w:type="dxa"/>
            <w:vMerge/>
            <w:tcBorders>
              <w:top w:val="double" w:sz="4" w:space="0" w:color="auto"/>
              <w:right w:val="double" w:sz="4" w:space="0" w:color="auto"/>
            </w:tcBorders>
            <w:vAlign w:val="center"/>
          </w:tcPr>
          <w:p w:rsidR="004B6442" w:rsidRDefault="004B6442">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B6442"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1</w:t>
            </w:r>
            <w:r w:rsidR="004B6442">
              <w:rPr>
                <w:rFonts w:ascii="標楷體" w:eastAsia="標楷體" w:hAnsi="標楷體" w:cs="標楷體"/>
                <w:b/>
                <w:bCs/>
                <w:color w:val="0000FF"/>
              </w:rPr>
              <w:t>/2</w:t>
            </w:r>
          </w:p>
        </w:tc>
        <w:tc>
          <w:tcPr>
            <w:tcW w:w="1634" w:type="dxa"/>
            <w:vMerge w:val="restart"/>
            <w:tcBorders>
              <w:top w:val="double" w:sz="4" w:space="0" w:color="auto"/>
            </w:tcBorders>
            <w:vAlign w:val="center"/>
          </w:tcPr>
          <w:p w:rsidR="004B6442" w:rsidRDefault="004B6442" w:rsidP="00D01E1A">
            <w:pPr>
              <w:snapToGrid w:val="0"/>
              <w:jc w:val="both"/>
              <w:rPr>
                <w:rFonts w:ascii="標楷體" w:eastAsia="標楷體" w:hAnsi="標楷體" w:cs="標楷體"/>
                <w:b/>
                <w:bCs/>
              </w:rPr>
            </w:pPr>
            <w:r>
              <w:rPr>
                <w:rFonts w:ascii="標楷體" w:eastAsia="標楷體" w:hAnsi="標楷體" w:cs="標楷體" w:hint="eastAsia"/>
                <w:b/>
                <w:bCs/>
                <w:color w:val="0000FF"/>
              </w:rPr>
              <w:t>籃球社</w:t>
            </w:r>
          </w:p>
        </w:tc>
        <w:tc>
          <w:tcPr>
            <w:tcW w:w="3025" w:type="dxa"/>
            <w:gridSpan w:val="3"/>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B6442" w:rsidRDefault="004B6442">
            <w:pPr>
              <w:snapToGrid w:val="0"/>
              <w:jc w:val="both"/>
              <w:rPr>
                <w:rFonts w:ascii="標楷體" w:eastAsia="標楷體" w:hAnsi="標楷體" w:cs="標楷體"/>
                <w:b/>
                <w:bCs/>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B6442" w:rsidRDefault="004B6442">
            <w:pPr>
              <w:snapToGrid w:val="0"/>
              <w:jc w:val="both"/>
              <w:rPr>
                <w:rFonts w:ascii="標楷體" w:eastAsia="標楷體" w:hAnsi="標楷體" w:cs="Times New Roman"/>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走路運球練習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走路運球練習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學習投籃</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投籃成效測驗</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學習上籃</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上籃成效測驗</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三分球競賽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680"/>
          <w:jc w:val="center"/>
        </w:trPr>
        <w:tc>
          <w:tcPr>
            <w:tcW w:w="2559" w:type="dxa"/>
            <w:tcBorders>
              <w:bottom w:val="threeDEmboss" w:sz="24" w:space="0" w:color="auto"/>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B6442" w:rsidRDefault="004B6442">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教導童軍基本知識，學習使用繩結、野外求生、帳篷搭建等，培養獨立自主之生存能力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繩結練習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繩結練習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驗收繩結成果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認識野外植物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認識野外動物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野炊基本知識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認識帳篷及基本結構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帳篷搭建競速</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童軍歌曲介紹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童軍歌曲演練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D01E1A">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教導童軍基本知識，學習使用繩結、野外求生、帳篷搭建等，培養獨立自主之生存能力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D01E1A">
        <w:trPr>
          <w:trHeight w:val="482"/>
          <w:jc w:val="center"/>
        </w:trPr>
        <w:tc>
          <w:tcPr>
            <w:tcW w:w="2559" w:type="dxa"/>
            <w:vMerge/>
            <w:tcBorders>
              <w:top w:val="double" w:sz="4" w:space="0" w:color="auto"/>
              <w:right w:val="double" w:sz="4" w:space="0" w:color="auto"/>
            </w:tcBorders>
            <w:vAlign w:val="center"/>
          </w:tcPr>
          <w:p w:rsidR="00D01E1A" w:rsidRDefault="00D01E1A">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D01E1A"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D01E1A" w:rsidRDefault="00D01E1A" w:rsidP="00D01E1A">
            <w:pPr>
              <w:snapToGrid w:val="0"/>
              <w:jc w:val="both"/>
              <w:rPr>
                <w:rFonts w:ascii="標楷體" w:eastAsia="標楷體" w:hAnsi="標楷體" w:cs="標楷體"/>
                <w:b/>
                <w:bCs/>
              </w:rPr>
            </w:pPr>
            <w:r>
              <w:rPr>
                <w:rFonts w:ascii="標楷體" w:eastAsia="標楷體" w:hAnsi="標楷體" w:cs="標楷體" w:hint="eastAsia"/>
                <w:b/>
                <w:bCs/>
                <w:color w:val="0000FF"/>
              </w:rPr>
              <w:t>童軍社</w:t>
            </w:r>
          </w:p>
        </w:tc>
        <w:tc>
          <w:tcPr>
            <w:tcW w:w="3025" w:type="dxa"/>
            <w:gridSpan w:val="3"/>
            <w:tcBorders>
              <w:top w:val="double" w:sz="4" w:space="0" w:color="auto"/>
            </w:tcBorders>
            <w:vAlign w:val="center"/>
          </w:tcPr>
          <w:p w:rsidR="00D01E1A"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D01E1A" w:rsidRDefault="00D01E1A"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D01E1A" w:rsidRDefault="00D01E1A"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D01E1A" w:rsidRDefault="00D01E1A">
            <w:pPr>
              <w:snapToGrid w:val="0"/>
              <w:jc w:val="both"/>
              <w:rPr>
                <w:rFonts w:ascii="標楷體" w:eastAsia="標楷體" w:hAnsi="標楷體" w:cs="標楷體"/>
                <w:b/>
                <w:bCs/>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D01E1A" w:rsidRDefault="00D01E1A">
            <w:pPr>
              <w:snapToGrid w:val="0"/>
              <w:jc w:val="both"/>
              <w:rPr>
                <w:rFonts w:ascii="標楷體" w:eastAsia="標楷體" w:hAnsi="標楷體" w:cs="Times New Roman"/>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繩結練習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繩結練習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驗收繩結成果</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認識野外植物</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認識野外動物</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野炊基本知識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野炊練習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認識帳篷及基本結構</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帳篷搭建競速</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童軍歌曲介紹</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680"/>
          <w:jc w:val="center"/>
        </w:trPr>
        <w:tc>
          <w:tcPr>
            <w:tcW w:w="2559" w:type="dxa"/>
            <w:tcBorders>
              <w:bottom w:val="threeDEmboss" w:sz="24" w:space="0" w:color="auto"/>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D01E1A" w:rsidRDefault="00D01E1A">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D01E1A" w:rsidRDefault="00D01E1A">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認識電腦、學習軟體操作技巧，培養學生多元興趣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C25D2E" w:rsidRDefault="00C25D2E" w:rsidP="00C25D2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C25D2E" w:rsidP="00C25D2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電腦社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資訊安全宣導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電腦硬體介紹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基本操作驗收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C25D2E">
            <w:pPr>
              <w:rPr>
                <w:rFonts w:cs="Times New Roman"/>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認識電腦、學習軟體操作技巧，培養學生多元興趣</w:t>
            </w:r>
          </w:p>
          <w:p w:rsidR="00FF0BEE" w:rsidRDefault="00FF0BEE">
            <w:pPr>
              <w:snapToGrid w:val="0"/>
              <w:jc w:val="both"/>
              <w:rPr>
                <w:rFonts w:ascii="標楷體" w:eastAsia="標楷體" w:hAnsi="標楷體" w:cs="Times New Roman"/>
                <w:b/>
                <w:bCs/>
                <w:color w:val="0000FF"/>
              </w:rPr>
            </w:pP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C25D2E" w:rsidRDefault="00C25D2E" w:rsidP="00C25D2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C25D2E" w:rsidP="00C25D2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C25D2E">
        <w:trPr>
          <w:trHeight w:val="482"/>
          <w:jc w:val="center"/>
        </w:trPr>
        <w:tc>
          <w:tcPr>
            <w:tcW w:w="2559" w:type="dxa"/>
            <w:vMerge/>
            <w:tcBorders>
              <w:top w:val="double" w:sz="4" w:space="0" w:color="auto"/>
              <w:right w:val="double" w:sz="4" w:space="0" w:color="auto"/>
            </w:tcBorders>
            <w:vAlign w:val="center"/>
          </w:tcPr>
          <w:p w:rsidR="00C25D2E" w:rsidRDefault="00C25D2E">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C25D2E" w:rsidRDefault="00227046">
            <w:pPr>
              <w:snapToGrid w:val="0"/>
              <w:jc w:val="both"/>
              <w:rPr>
                <w:rFonts w:ascii="標楷體" w:eastAsia="標楷體" w:hAnsi="標楷體" w:cs="標楷體"/>
                <w:b/>
                <w:bCs/>
              </w:rPr>
            </w:pPr>
            <w:r>
              <w:rPr>
                <w:rFonts w:ascii="標楷體" w:eastAsia="標楷體" w:hAnsi="標楷體" w:cs="標楷體" w:hint="eastAsia"/>
                <w:b/>
                <w:bCs/>
                <w:color w:val="0000FF"/>
              </w:rPr>
              <w:t>1</w:t>
            </w:r>
            <w:r w:rsidR="00C25D2E">
              <w:rPr>
                <w:rFonts w:ascii="標楷體" w:eastAsia="標楷體" w:hAnsi="標楷體" w:cs="標楷體"/>
                <w:b/>
                <w:bCs/>
                <w:color w:val="0000FF"/>
              </w:rPr>
              <w:t>/2</w:t>
            </w:r>
          </w:p>
        </w:tc>
        <w:tc>
          <w:tcPr>
            <w:tcW w:w="1634" w:type="dxa"/>
            <w:vMerge w:val="restart"/>
            <w:tcBorders>
              <w:top w:val="double" w:sz="4" w:space="0" w:color="auto"/>
            </w:tcBorders>
            <w:vAlign w:val="center"/>
          </w:tcPr>
          <w:p w:rsidR="00C25D2E" w:rsidRDefault="00C25D2E" w:rsidP="00FB66D3">
            <w:pPr>
              <w:snapToGrid w:val="0"/>
              <w:jc w:val="both"/>
              <w:rPr>
                <w:rFonts w:ascii="標楷體" w:eastAsia="標楷體" w:hAnsi="標楷體" w:cs="標楷體"/>
                <w:b/>
                <w:bCs/>
              </w:rPr>
            </w:pPr>
            <w:r>
              <w:rPr>
                <w:rFonts w:ascii="標楷體" w:eastAsia="標楷體" w:hAnsi="標楷體" w:cs="標楷體" w:hint="eastAsia"/>
                <w:b/>
                <w:bCs/>
                <w:color w:val="0000FF"/>
              </w:rPr>
              <w:t>電腦社</w:t>
            </w:r>
          </w:p>
        </w:tc>
        <w:tc>
          <w:tcPr>
            <w:tcW w:w="3025" w:type="dxa"/>
            <w:gridSpan w:val="3"/>
            <w:tcBorders>
              <w:top w:val="double" w:sz="4" w:space="0" w:color="auto"/>
            </w:tcBorders>
            <w:vAlign w:val="center"/>
          </w:tcPr>
          <w:p w:rsidR="00C25D2E" w:rsidRDefault="00C25D2E">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C25D2E" w:rsidRDefault="00C25D2E"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C25D2E" w:rsidRDefault="00C25D2E"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C25D2E" w:rsidRDefault="00C25D2E">
            <w:pPr>
              <w:snapToGrid w:val="0"/>
              <w:jc w:val="both"/>
              <w:rPr>
                <w:rFonts w:ascii="標楷體" w:eastAsia="標楷體" w:hAnsi="標楷體" w:cs="標楷體"/>
                <w:b/>
                <w:bCs/>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C25D2E" w:rsidRDefault="00C25D2E">
            <w:pPr>
              <w:snapToGrid w:val="0"/>
              <w:jc w:val="both"/>
              <w:rPr>
                <w:rFonts w:ascii="標楷體" w:eastAsia="標楷體" w:hAnsi="標楷體" w:cs="Times New Roman"/>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資訊安全宣導</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電腦硬體介紹</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hint="eastAsia"/>
                <w:b/>
                <w:bCs/>
                <w:color w:val="0000FF"/>
              </w:rPr>
              <w:t>電腦硬體介紹</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hint="eastAsia"/>
                <w:b/>
                <w:bCs/>
                <w:color w:val="0000FF"/>
              </w:rPr>
              <w:t>基本操作驗收</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680"/>
          <w:jc w:val="center"/>
        </w:trPr>
        <w:tc>
          <w:tcPr>
            <w:tcW w:w="2559" w:type="dxa"/>
            <w:tcBorders>
              <w:bottom w:val="threeDEmboss" w:sz="24" w:space="0" w:color="auto"/>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C25D2E" w:rsidRDefault="00C25D2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C25D2E" w:rsidRDefault="00C25D2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學習網球基本知識及動作，培養學生耐心毅力，發展多元興趣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4</w:t>
            </w:r>
            <w:r w:rsidR="007745F0">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網球社</w:t>
            </w:r>
          </w:p>
        </w:tc>
        <w:tc>
          <w:tcPr>
            <w:tcW w:w="3025" w:type="dxa"/>
            <w:gridSpan w:val="3"/>
            <w:vAlign w:val="center"/>
          </w:tcPr>
          <w:p w:rsidR="00FF0BEE"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網球場地介紹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敏捷訓練、底線正手抽球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敏捷訓練、底線正手抽球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底線正手抽球測驗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底線反手抽球測驗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截擊測驗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學習網球基本知識及動作，培養學生耐心毅力，發展多元興趣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4</w:t>
            </w:r>
            <w:r w:rsidR="007745F0">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7745F0">
        <w:trPr>
          <w:trHeight w:val="482"/>
          <w:jc w:val="center"/>
        </w:trPr>
        <w:tc>
          <w:tcPr>
            <w:tcW w:w="2559" w:type="dxa"/>
            <w:vMerge/>
            <w:tcBorders>
              <w:top w:val="double" w:sz="4" w:space="0" w:color="auto"/>
              <w:right w:val="double" w:sz="4" w:space="0" w:color="auto"/>
            </w:tcBorders>
            <w:vAlign w:val="center"/>
          </w:tcPr>
          <w:p w:rsidR="007745F0" w:rsidRDefault="007745F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7745F0" w:rsidRDefault="007745F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7745F0" w:rsidRDefault="007745F0" w:rsidP="00FB66D3">
            <w:pPr>
              <w:snapToGrid w:val="0"/>
              <w:jc w:val="both"/>
              <w:rPr>
                <w:rFonts w:ascii="標楷體" w:eastAsia="標楷體" w:hAnsi="標楷體" w:cs="標楷體"/>
                <w:b/>
                <w:bCs/>
              </w:rPr>
            </w:pPr>
            <w:r>
              <w:rPr>
                <w:rFonts w:ascii="標楷體" w:eastAsia="標楷體" w:hAnsi="標楷體" w:cs="標楷體" w:hint="eastAsia"/>
                <w:b/>
                <w:bCs/>
                <w:color w:val="0000FF"/>
              </w:rPr>
              <w:t>網球社</w:t>
            </w:r>
          </w:p>
        </w:tc>
        <w:tc>
          <w:tcPr>
            <w:tcW w:w="3025" w:type="dxa"/>
            <w:gridSpan w:val="3"/>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7745F0" w:rsidRDefault="007745F0">
            <w:pPr>
              <w:snapToGrid w:val="0"/>
              <w:jc w:val="both"/>
              <w:rPr>
                <w:rFonts w:ascii="標楷體" w:eastAsia="標楷體" w:hAnsi="標楷體" w:cs="標楷體"/>
                <w:b/>
                <w:bCs/>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2/2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6/2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7/2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8/2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9/2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10/2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認識酒類、學習調酒技巧，培養學生耐性及多元興趣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調酒社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認識酒類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學習基本動作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學習高階花式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高階花式動作驗收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495701">
            <w:pPr>
              <w:rPr>
                <w:rFonts w:cs="Times New Roman"/>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認識酒類、學習調酒技巧，培養學生耐性及多元興趣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95701">
        <w:trPr>
          <w:trHeight w:val="482"/>
          <w:jc w:val="center"/>
        </w:trPr>
        <w:tc>
          <w:tcPr>
            <w:tcW w:w="2559" w:type="dxa"/>
            <w:vMerge/>
            <w:tcBorders>
              <w:top w:val="double" w:sz="4" w:space="0" w:color="auto"/>
              <w:right w:val="double" w:sz="4" w:space="0" w:color="auto"/>
            </w:tcBorders>
            <w:vAlign w:val="center"/>
          </w:tcPr>
          <w:p w:rsidR="00495701" w:rsidRDefault="00495701">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95701" w:rsidRDefault="00495701">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tcBorders>
              <w:top w:val="double" w:sz="4" w:space="0" w:color="auto"/>
            </w:tcBorders>
            <w:vAlign w:val="center"/>
          </w:tcPr>
          <w:p w:rsidR="00495701" w:rsidRDefault="00495701">
            <w:pPr>
              <w:snapToGrid w:val="0"/>
              <w:jc w:val="both"/>
              <w:rPr>
                <w:rFonts w:ascii="標楷體" w:eastAsia="標楷體" w:hAnsi="標楷體" w:cs="標楷體"/>
                <w:b/>
                <w:bCs/>
              </w:rPr>
            </w:pPr>
          </w:p>
        </w:tc>
        <w:tc>
          <w:tcPr>
            <w:tcW w:w="3025" w:type="dxa"/>
            <w:gridSpan w:val="3"/>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95701" w:rsidRDefault="00495701">
            <w:pPr>
              <w:snapToGrid w:val="0"/>
              <w:jc w:val="both"/>
              <w:rPr>
                <w:rFonts w:ascii="標楷體" w:eastAsia="標楷體" w:hAnsi="標楷體" w:cs="標楷體"/>
                <w:b/>
                <w:bCs/>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restart"/>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調酒社</w:t>
            </w:r>
          </w:p>
        </w:tc>
        <w:tc>
          <w:tcPr>
            <w:tcW w:w="3025" w:type="dxa"/>
            <w:gridSpan w:val="3"/>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認識酒類</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學習基本動作</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基本動作驗收</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學習高階花式</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高階花式動作驗收</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個人表演賽</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個人表演賽</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期末總檢討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680"/>
          <w:jc w:val="center"/>
        </w:trPr>
        <w:tc>
          <w:tcPr>
            <w:tcW w:w="2559" w:type="dxa"/>
            <w:tcBorders>
              <w:bottom w:val="threeDEmboss" w:sz="24" w:space="0" w:color="auto"/>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95701" w:rsidRDefault="00495701">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95701" w:rsidRDefault="00495701">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37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了解獨輪車並能學會騎獨輪車而且進一步做簡易的花式表演</w:t>
            </w:r>
          </w:p>
        </w:tc>
      </w:tr>
      <w:tr w:rsidR="00FF0BEE">
        <w:trPr>
          <w:trHeight w:val="24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自然與生活科技第五冊</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w:t>
            </w: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引起動機</w:t>
            </w:r>
            <w:r w:rsidR="00495701" w:rsidRPr="00495701">
              <w:rPr>
                <w:rFonts w:ascii="標楷體" w:eastAsia="標楷體" w:hAnsi="標楷體" w:cs="標楷體" w:hint="eastAsia"/>
                <w:b/>
                <w:color w:val="0000FF"/>
              </w:rPr>
              <w:t>、</w:t>
            </w:r>
            <w:r w:rsidR="00495701" w:rsidRPr="00495701">
              <w:rPr>
                <w:rFonts w:ascii="標楷體" w:eastAsia="標楷體" w:hAnsi="標楷體" w:cs="標楷體" w:hint="eastAsia"/>
                <w:b/>
                <w:bCs/>
                <w:color w:val="0000FF"/>
              </w:rPr>
              <w:t>選社團</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rPr>
            </w:pPr>
            <w:r w:rsidRPr="00495701">
              <w:rPr>
                <w:rFonts w:ascii="標楷體" w:eastAsia="標楷體" w:hAnsi="標楷體" w:cs="標楷體"/>
                <w:b/>
                <w:color w:val="0000FF"/>
              </w:rPr>
              <w:t>1.</w:t>
            </w:r>
            <w:r w:rsidRPr="00495701">
              <w:rPr>
                <w:rFonts w:ascii="標楷體" w:eastAsia="標楷體" w:hAnsi="標楷體" w:cs="標楷體" w:hint="eastAsia"/>
                <w:b/>
                <w:color w:val="0000FF"/>
              </w:rPr>
              <w:t>平衡感訓練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hint="eastAsia"/>
                <w:b/>
                <w:color w:val="0000FF"/>
                <w:lang w:val="zh-TW"/>
              </w:rPr>
              <w:t>練習平衡桿訓練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b/>
                <w:color w:val="0000FF"/>
                <w:lang w:val="zh-TW"/>
              </w:rPr>
              <w:t>2.</w:t>
            </w:r>
            <w:r w:rsidRPr="00495701">
              <w:rPr>
                <w:rFonts w:ascii="標楷體" w:eastAsia="標楷體" w:hAnsi="標楷體" w:cs="標楷體" w:hint="eastAsia"/>
                <w:b/>
                <w:color w:val="0000FF"/>
                <w:lang w:val="zh-TW"/>
              </w:rPr>
              <w:t>扶欄杆上車及下車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hint="eastAsia"/>
                <w:b/>
                <w:color w:val="0000FF"/>
                <w:lang w:val="zh-TW"/>
              </w:rPr>
              <w:t>練習手扶欄杆上車與下車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b/>
                <w:color w:val="0000FF"/>
                <w:lang w:val="zh-TW"/>
              </w:rPr>
              <w:t>3.</w:t>
            </w:r>
            <w:r w:rsidRPr="00495701">
              <w:rPr>
                <w:rFonts w:ascii="標楷體" w:eastAsia="標楷體" w:hAnsi="標楷體" w:cs="標楷體" w:hint="eastAsia"/>
                <w:b/>
                <w:color w:val="0000FF"/>
                <w:lang w:val="zh-TW"/>
              </w:rPr>
              <w:t>車上水平站立及拍手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lang w:val="zh-TW"/>
              </w:rPr>
              <w:t>複習</w:t>
            </w:r>
            <w:r w:rsidRPr="00495701">
              <w:rPr>
                <w:rFonts w:ascii="標楷體" w:eastAsia="標楷體" w:hAnsi="標楷體" w:cs="標楷體"/>
                <w:b/>
                <w:color w:val="0000FF"/>
                <w:lang w:val="zh-TW"/>
              </w:rPr>
              <w:t>-1.2.3</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手扶欄杆繞溜冰場騎獨輪車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摸扶手輔助前進時偶而離手，減少手摸扶手次數</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摸扶手輔助前進時偶而離手，減少手摸扶手次數</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繞溜冰場練習，失去平衡才摸扶手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繞溜冰場練習，失去平衡才摸扶手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練習轉彎與</w:t>
            </w:r>
            <w:r w:rsidRPr="00495701">
              <w:rPr>
                <w:rFonts w:ascii="標楷體" w:eastAsia="標楷體" w:hAnsi="標楷體" w:cs="標楷體"/>
                <w:b/>
                <w:color w:val="0000FF"/>
              </w:rPr>
              <w:t>S</w:t>
            </w:r>
            <w:r w:rsidRPr="00495701">
              <w:rPr>
                <w:rFonts w:ascii="標楷體" w:eastAsia="標楷體" w:hAnsi="標楷體" w:cs="標楷體" w:hint="eastAsia"/>
                <w:b/>
                <w:color w:val="0000FF"/>
              </w:rPr>
              <w:t>型轉彎</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扶牆定車演練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扶牆定車演練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自由上車與定車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自由上車與定車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p>
        </w:tc>
        <w:tc>
          <w:tcPr>
            <w:tcW w:w="1223" w:type="dxa"/>
            <w:vAlign w:val="center"/>
          </w:tcPr>
          <w:p w:rsidR="00FF0BEE" w:rsidRPr="00495701" w:rsidRDefault="00FF0BEE">
            <w:pPr>
              <w:snapToGrid w:val="0"/>
              <w:jc w:val="both"/>
              <w:rPr>
                <w:rFonts w:ascii="標楷體" w:eastAsia="標楷體" w:hAnsi="標楷體" w:cs="Times New Roman"/>
                <w:b/>
                <w:bCs/>
                <w:color w:val="0000FF"/>
              </w:rPr>
            </w:pPr>
          </w:p>
        </w:tc>
        <w:tc>
          <w:tcPr>
            <w:tcW w:w="1531" w:type="dxa"/>
            <w:vAlign w:val="center"/>
          </w:tcPr>
          <w:p w:rsidR="00FF0BEE" w:rsidRPr="00495701" w:rsidRDefault="00FF0BEE">
            <w:pPr>
              <w:snapToGrid w:val="0"/>
              <w:jc w:val="both"/>
              <w:rPr>
                <w:rFonts w:ascii="標楷體" w:eastAsia="標楷體" w:hAnsi="標楷體" w:cs="Times New Roman"/>
                <w:b/>
                <w:bCs/>
                <w:color w:val="0000FF"/>
              </w:rPr>
            </w:pP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花式獨輪車表演</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napToGrid w:val="0"/>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95701">
        <w:trPr>
          <w:trHeight w:val="482"/>
          <w:jc w:val="center"/>
        </w:trPr>
        <w:tc>
          <w:tcPr>
            <w:tcW w:w="2559" w:type="dxa"/>
            <w:vMerge/>
            <w:tcBorders>
              <w:top w:val="double" w:sz="4" w:space="0" w:color="auto"/>
              <w:right w:val="double" w:sz="4" w:space="0" w:color="auto"/>
            </w:tcBorders>
            <w:vAlign w:val="center"/>
          </w:tcPr>
          <w:p w:rsidR="00495701" w:rsidRDefault="00495701">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95701" w:rsidRDefault="00495701">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495701" w:rsidRDefault="00495701" w:rsidP="00FB66D3">
            <w:pPr>
              <w:snapToGrid w:val="0"/>
              <w:jc w:val="both"/>
              <w:rPr>
                <w:rFonts w:ascii="標楷體" w:eastAsia="標楷體" w:hAnsi="標楷體" w:cs="標楷體"/>
                <w:b/>
                <w:bCs/>
              </w:rPr>
            </w:pPr>
            <w:r>
              <w:rPr>
                <w:rFonts w:ascii="標楷體" w:eastAsia="標楷體" w:hAnsi="標楷體" w:cs="標楷體" w:hint="eastAsia"/>
                <w:b/>
                <w:bCs/>
                <w:color w:val="0000FF"/>
              </w:rPr>
              <w:t>獨輪車</w:t>
            </w:r>
          </w:p>
        </w:tc>
        <w:tc>
          <w:tcPr>
            <w:tcW w:w="3025" w:type="dxa"/>
            <w:gridSpan w:val="3"/>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引起動機、</w:t>
            </w:r>
            <w:r w:rsidRPr="00495701">
              <w:rPr>
                <w:rFonts w:ascii="標楷體" w:eastAsia="標楷體" w:hAnsi="標楷體" w:cs="標楷體" w:hint="eastAsia"/>
                <w:b/>
                <w:bCs/>
                <w:color w:val="0000FF"/>
              </w:rPr>
              <w:t>選社團</w:t>
            </w:r>
          </w:p>
        </w:tc>
        <w:tc>
          <w:tcPr>
            <w:tcW w:w="1223" w:type="dxa"/>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95701" w:rsidRDefault="00495701">
            <w:pPr>
              <w:snapToGrid w:val="0"/>
              <w:jc w:val="both"/>
              <w:rPr>
                <w:rFonts w:ascii="標楷體" w:eastAsia="標楷體" w:hAnsi="標楷體" w:cs="標楷體"/>
                <w:b/>
                <w:bCs/>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95701" w:rsidRDefault="00495701">
            <w:pPr>
              <w:snapToGrid w:val="0"/>
              <w:jc w:val="both"/>
              <w:rPr>
                <w:rFonts w:ascii="標楷體" w:eastAsia="標楷體" w:hAnsi="標楷體" w:cs="Times New Roman"/>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雙人牽手騎乘</w:t>
            </w:r>
            <w:r>
              <w:rPr>
                <w:rFonts w:ascii="標楷體" w:eastAsia="標楷體" w:hAnsi="標楷體" w:cs="標楷體"/>
                <w:b/>
                <w:bCs/>
                <w:color w:val="0000FF"/>
              </w:rPr>
              <w:t>S</w:t>
            </w:r>
            <w:r>
              <w:rPr>
                <w:rFonts w:ascii="標楷體" w:eastAsia="標楷體" w:hAnsi="標楷體" w:cs="標楷體" w:hint="eastAsia"/>
                <w:b/>
                <w:bCs/>
                <w:color w:val="0000FF"/>
              </w:rPr>
              <w:t>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三人牽手騎乘</w:t>
            </w:r>
            <w:r>
              <w:rPr>
                <w:rFonts w:ascii="標楷體" w:eastAsia="標楷體" w:hAnsi="標楷體" w:cs="標楷體"/>
                <w:b/>
                <w:bCs/>
                <w:color w:val="0000FF"/>
              </w:rPr>
              <w:t>S</w:t>
            </w:r>
            <w:r>
              <w:rPr>
                <w:rFonts w:ascii="標楷體" w:eastAsia="標楷體" w:hAnsi="標楷體" w:cs="標楷體" w:hint="eastAsia"/>
                <w:b/>
                <w:bCs/>
                <w:color w:val="0000FF"/>
              </w:rPr>
              <w:t>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獨輪車跳躍練習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獨輪車跳躍練習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花式表演排演</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484"/>
        <w:gridCol w:w="1223"/>
        <w:gridCol w:w="1649"/>
        <w:gridCol w:w="442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學生能在社團討論分享並認識多元的音樂類型</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培養學生歌唱興趣</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發現學生歌唱能力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297"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649"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42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歌唱社</w:t>
            </w: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相見歡活動</w:t>
            </w:r>
            <w:r>
              <w:rPr>
                <w:rFonts w:ascii="標楷體" w:eastAsia="標楷體" w:hAnsi="標楷體" w:cs="標楷體"/>
                <w:b/>
                <w:bCs/>
                <w:color w:val="0000FF"/>
              </w:rPr>
              <w:t>-</w:t>
            </w:r>
            <w:r>
              <w:rPr>
                <w:rFonts w:ascii="標楷體" w:eastAsia="標楷體" w:hAnsi="標楷體" w:cs="標楷體" w:hint="eastAsia"/>
                <w:b/>
                <w:bCs/>
                <w:color w:val="0000FF"/>
              </w:rPr>
              <w:t>自我介紹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寫音樂及歌唱學習單</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各式音樂演唱類型介紹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發聲基本認識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實唱觀摩─基本發聲練習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演唱欣賞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演唱欣賞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期末演唱表演</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tcPr>
          <w:p w:rsidR="00FF0BEE" w:rsidRDefault="00FF0BEE">
            <w:pPr>
              <w:rPr>
                <w:rFonts w:cs="Times New Roman"/>
              </w:rPr>
            </w:pPr>
            <w:r>
              <w:rPr>
                <w:rFonts w:ascii="標楷體" w:eastAsia="標楷體" w:hAnsi="標楷體" w:cs="標楷體" w:hint="eastAsia"/>
                <w:b/>
                <w:bCs/>
                <w:color w:val="0000FF"/>
              </w:rPr>
              <w:t>期末演唱表演</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tcPr>
          <w:p w:rsidR="00FF0BEE" w:rsidRDefault="000B6A70">
            <w:pPr>
              <w:rPr>
                <w:rFonts w:cs="Times New Roman"/>
              </w:rPr>
            </w:pPr>
            <w:r>
              <w:rPr>
                <w:rFonts w:ascii="標楷體" w:eastAsia="標楷體" w:hAnsi="標楷體" w:cs="標楷體" w:hint="eastAsia"/>
                <w:b/>
                <w:bCs/>
                <w:color w:val="0000FF"/>
              </w:rPr>
              <w:t>期末音樂欣賞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649" w:type="dxa"/>
            <w:vAlign w:val="center"/>
          </w:tcPr>
          <w:p w:rsidR="00FF0BEE" w:rsidRDefault="00FF0BEE">
            <w:pPr>
              <w:snapToGrid w:val="0"/>
              <w:jc w:val="both"/>
              <w:rPr>
                <w:rFonts w:ascii="標楷體" w:eastAsia="標楷體" w:hAnsi="標楷體" w:cs="Times New Roman"/>
                <w:b/>
                <w:bCs/>
                <w:color w:val="0000FF"/>
              </w:rPr>
            </w:pP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484"/>
        <w:gridCol w:w="1072"/>
        <w:gridCol w:w="1410"/>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學生能在社團討論分享並認識多元的音樂類型</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培養學生歌唱能力</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能主動欣賞他人演唱並能說出適當客觀的具體建議</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297"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072"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410"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0B6A70">
        <w:trPr>
          <w:trHeight w:val="482"/>
          <w:jc w:val="center"/>
        </w:trPr>
        <w:tc>
          <w:tcPr>
            <w:tcW w:w="2559" w:type="dxa"/>
            <w:vMerge/>
            <w:tcBorders>
              <w:top w:val="double" w:sz="4" w:space="0" w:color="auto"/>
              <w:right w:val="double" w:sz="4" w:space="0" w:color="auto"/>
            </w:tcBorders>
            <w:vAlign w:val="center"/>
          </w:tcPr>
          <w:p w:rsidR="000B6A70" w:rsidRDefault="000B6A7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0B6A70" w:rsidRDefault="000B6A70" w:rsidP="00FB66D3">
            <w:pPr>
              <w:snapToGrid w:val="0"/>
              <w:jc w:val="both"/>
              <w:rPr>
                <w:rFonts w:ascii="標楷體" w:eastAsia="標楷體" w:hAnsi="標楷體" w:cs="標楷體"/>
                <w:b/>
                <w:bCs/>
              </w:rPr>
            </w:pPr>
            <w:r>
              <w:rPr>
                <w:rFonts w:ascii="標楷體" w:eastAsia="標楷體" w:hAnsi="標楷體" w:cs="標楷體" w:hint="eastAsia"/>
                <w:b/>
                <w:bCs/>
                <w:color w:val="0000FF"/>
              </w:rPr>
              <w:t>歌唱社</w:t>
            </w:r>
          </w:p>
        </w:tc>
        <w:tc>
          <w:tcPr>
            <w:tcW w:w="3297" w:type="dxa"/>
            <w:gridSpan w:val="3"/>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072"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0B6A70" w:rsidRDefault="000B6A70">
            <w:pPr>
              <w:snapToGrid w:val="0"/>
              <w:jc w:val="both"/>
              <w:rPr>
                <w:rFonts w:ascii="標楷體" w:eastAsia="標楷體" w:hAnsi="標楷體" w:cs="標楷體"/>
                <w:b/>
                <w:bCs/>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0B6A70" w:rsidRDefault="000B6A70">
            <w:pPr>
              <w:snapToGrid w:val="0"/>
              <w:jc w:val="both"/>
              <w:rPr>
                <w:rFonts w:ascii="標楷體" w:eastAsia="標楷體" w:hAnsi="標楷體" w:cs="Times New Roman"/>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溫故知新</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填寫音樂及歌唱學習單</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發聲練習</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選歌</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多元歌曲類型欣賞與分享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多元音樂類型欣賞與分享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tcPr>
          <w:p w:rsidR="000B6A70" w:rsidRDefault="000B6A70">
            <w:pPr>
              <w:rPr>
                <w:rFonts w:cs="Times New Roman"/>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tcPr>
          <w:p w:rsidR="000B6A70" w:rsidRDefault="000B6A70">
            <w:pPr>
              <w:rPr>
                <w:rFonts w:cs="Times New Roman"/>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期末同歡會</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訓練學生身段姿勢及身體協調，培養儀隊基本知識，陶冶合群、服從紀律之美德</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3-3-3</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3-3-4</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儀隊社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社團介紹</w:t>
            </w:r>
            <w:r w:rsidR="000B6A70">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基本踏步、儀態訓練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基本踏步、儀態訓練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儀態訓練；基本動作介紹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基本動作：向左、右、後轉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向左右後轉、腳步踩踏點靠</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腳步踩踏點靠、上槍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上槍動作、置槍、托槍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上槍動作、置槍、托槍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提槍、托槍、持槍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提槍、托槍、持槍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持槍訓練、踏步訓練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持槍訓練、踏步訓練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簡單隊形變化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簡單隊形變化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成果發表</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訓練學生身段姿勢及身體協調，培養儀隊基本知識，陶冶合群、服從紀律之美德</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3-3-3</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3-3-4</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0B6A70">
        <w:trPr>
          <w:trHeight w:val="482"/>
          <w:jc w:val="center"/>
        </w:trPr>
        <w:tc>
          <w:tcPr>
            <w:tcW w:w="2559" w:type="dxa"/>
            <w:vMerge/>
            <w:tcBorders>
              <w:top w:val="double" w:sz="4" w:space="0" w:color="auto"/>
              <w:right w:val="double" w:sz="4" w:space="0" w:color="auto"/>
            </w:tcBorders>
            <w:vAlign w:val="center"/>
          </w:tcPr>
          <w:p w:rsidR="000B6A70" w:rsidRDefault="000B6A7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0B6A70" w:rsidRDefault="000B6A70" w:rsidP="00FB66D3">
            <w:pPr>
              <w:snapToGrid w:val="0"/>
              <w:jc w:val="both"/>
              <w:rPr>
                <w:rFonts w:ascii="標楷體" w:eastAsia="標楷體" w:hAnsi="標楷體" w:cs="標楷體"/>
                <w:b/>
                <w:bCs/>
              </w:rPr>
            </w:pPr>
            <w:r>
              <w:rPr>
                <w:rFonts w:ascii="標楷體" w:eastAsia="標楷體" w:hAnsi="標楷體" w:cs="標楷體" w:hint="eastAsia"/>
                <w:b/>
                <w:bCs/>
                <w:color w:val="0000FF"/>
              </w:rPr>
              <w:t>儀隊社</w:t>
            </w:r>
          </w:p>
        </w:tc>
        <w:tc>
          <w:tcPr>
            <w:tcW w:w="3025" w:type="dxa"/>
            <w:gridSpan w:val="3"/>
            <w:tcBorders>
              <w:top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0B6A70" w:rsidRDefault="000B6A70">
            <w:pPr>
              <w:snapToGrid w:val="0"/>
              <w:jc w:val="both"/>
              <w:rPr>
                <w:rFonts w:ascii="標楷體" w:eastAsia="標楷體" w:hAnsi="標楷體" w:cs="標楷體"/>
                <w:b/>
                <w:bCs/>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0B6A70" w:rsidRDefault="000B6A70">
            <w:pPr>
              <w:snapToGrid w:val="0"/>
              <w:jc w:val="both"/>
              <w:rPr>
                <w:rFonts w:ascii="標楷體" w:eastAsia="標楷體" w:hAnsi="標楷體" w:cs="Times New Roman"/>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踏步複習、儀態訓練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基本訓練、持槍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基本訓練、持槍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上槍、置槍、托槍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上槍、置槍、托槍踏步訓練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成果展演</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564"/>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sz w:val="32"/>
                <w:szCs w:val="32"/>
              </w:rPr>
              <w:t>透過有意義的社群服務經驗，與課業學習、個人成長與公民責任緊密連結。</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Web"/>
              <w:rPr>
                <w:rFonts w:ascii="標楷體" w:eastAsia="標楷體" w:hAnsi="標楷體" w:cs="Times New Roman"/>
                <w:b/>
                <w:bCs/>
                <w:color w:val="0000FF"/>
              </w:rPr>
            </w:pPr>
            <w:r>
              <w:rPr>
                <w:rFonts w:ascii="標楷體" w:eastAsia="標楷體" w:hAnsi="標楷體" w:cs="標楷體"/>
              </w:rPr>
              <w:t>3-2-1</w:t>
            </w:r>
            <w:r>
              <w:rPr>
                <w:rFonts w:ascii="標楷體" w:eastAsia="標楷體" w:hAnsi="標楷體" w:cs="標楷體" w:hint="eastAsia"/>
              </w:rPr>
              <w:t>參加團體活動，並能適切表達自我、與人溝通。</w:t>
            </w:r>
            <w:r>
              <w:rPr>
                <w:rFonts w:ascii="標楷體" w:eastAsia="標楷體" w:hAnsi="標楷體" w:cs="標楷體"/>
              </w:rPr>
              <w:t xml:space="preserve"> 3-2-3 </w:t>
            </w:r>
            <w:r>
              <w:rPr>
                <w:rFonts w:ascii="標楷體" w:eastAsia="標楷體" w:hAnsi="標楷體" w:cs="標楷體" w:hint="eastAsia"/>
              </w:rPr>
              <w:t>參與學校或社區服務活動，並分享服務心得。</w:t>
            </w:r>
            <w:r>
              <w:rPr>
                <w:rFonts w:ascii="標楷體" w:eastAsia="標楷體" w:hAnsi="標楷體" w:cs="標楷體"/>
              </w:rPr>
              <w:t xml:space="preserve"> </w:t>
            </w:r>
            <w:r>
              <w:rPr>
                <w:rFonts w:ascii="標楷體" w:eastAsia="標楷體" w:hAnsi="標楷體" w:cs="標楷體"/>
              </w:rPr>
              <w:br/>
              <w:t>3-2-2</w:t>
            </w:r>
            <w:r>
              <w:rPr>
                <w:rFonts w:ascii="標楷體" w:eastAsia="標楷體" w:hAnsi="標楷體" w:cs="標楷體" w:hint="eastAsia"/>
              </w:rPr>
              <w:t>參與各類自治活動，並養成自律、遵守紀律與負責的態度。</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介紹志工社</w:t>
            </w:r>
            <w:r w:rsidR="000B6A70">
              <w:rPr>
                <w:rFonts w:ascii="標楷體" w:eastAsia="標楷體" w:hAnsi="標楷體" w:cs="標楷體" w:hint="eastAsia"/>
                <w:b/>
                <w:bCs/>
                <w:color w:val="0000FF"/>
              </w:rPr>
              <w:t>、選社團</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欣賞國際志工影片</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標楷體"/>
                <w:b/>
                <w:bCs/>
                <w:color w:val="0000FF"/>
              </w:rPr>
            </w:pPr>
            <w:r>
              <w:rPr>
                <w:rFonts w:ascii="標楷體" w:eastAsia="標楷體" w:hAnsi="標楷體" w:cs="標楷體" w:hint="eastAsia"/>
                <w:b/>
                <w:bCs/>
                <w:color w:val="0000FF"/>
              </w:rPr>
              <w:t>欣賞影片</w:t>
            </w:r>
            <w:r>
              <w:rPr>
                <w:rFonts w:ascii="標楷體" w:eastAsia="標楷體" w:hAnsi="標楷體" w:cs="標楷體"/>
                <w:b/>
                <w:bCs/>
                <w:color w:val="0000FF"/>
              </w:rPr>
              <w:t>Teach for Taiwan</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標楷體"/>
                <w:b/>
                <w:bCs/>
                <w:color w:val="0000FF"/>
              </w:rPr>
            </w:pPr>
            <w:r>
              <w:rPr>
                <w:rFonts w:ascii="標楷體" w:eastAsia="標楷體" w:hAnsi="標楷體" w:cs="標楷體" w:hint="eastAsia"/>
                <w:b/>
                <w:bCs/>
                <w:color w:val="0000FF"/>
              </w:rPr>
              <w:t>欣賞影片</w:t>
            </w:r>
            <w:r>
              <w:rPr>
                <w:rFonts w:ascii="標楷體" w:eastAsia="標楷體" w:hAnsi="標楷體" w:cs="標楷體"/>
                <w:b/>
                <w:bCs/>
                <w:color w:val="0000FF"/>
              </w:rPr>
              <w:t>Teach for Taiwan</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期末反思</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p>
        </w:tc>
        <w:tc>
          <w:tcPr>
            <w:tcW w:w="1223" w:type="dxa"/>
            <w:vAlign w:val="center"/>
          </w:tcPr>
          <w:p w:rsidR="000B6A70" w:rsidRDefault="000B6A70">
            <w:pPr>
              <w:snapToGrid w:val="0"/>
              <w:jc w:val="both"/>
              <w:rPr>
                <w:rFonts w:ascii="標楷體" w:eastAsia="標楷體" w:hAnsi="標楷體" w:cs="Times New Roman"/>
                <w:b/>
                <w:bCs/>
                <w:color w:val="0000FF"/>
              </w:rPr>
            </w:pPr>
          </w:p>
        </w:tc>
        <w:tc>
          <w:tcPr>
            <w:tcW w:w="1531" w:type="dxa"/>
            <w:vAlign w:val="center"/>
          </w:tcPr>
          <w:p w:rsidR="000B6A70" w:rsidRDefault="000B6A70">
            <w:pPr>
              <w:snapToGrid w:val="0"/>
              <w:jc w:val="both"/>
              <w:rPr>
                <w:rFonts w:ascii="標楷體" w:eastAsia="標楷體" w:hAnsi="標楷體" w:cs="Times New Roman"/>
                <w:b/>
                <w:bCs/>
                <w:color w:val="0000FF"/>
              </w:rPr>
            </w:pP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sz w:val="32"/>
                <w:szCs w:val="32"/>
              </w:rPr>
              <w:t>透過有意義的社群服務經驗，與課業學習、個人成長與公民責任緊密連結</w:t>
            </w:r>
            <w:r>
              <w:rPr>
                <w:rFonts w:ascii="Helvetica" w:hAnsi="Helvetica" w:cs="新細明體" w:hint="eastAsia"/>
                <w:color w:val="4F4F4F"/>
                <w:sz w:val="32"/>
                <w:szCs w:val="32"/>
              </w:rPr>
              <w:t>。</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40</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Web"/>
              <w:rPr>
                <w:rFonts w:ascii="標楷體" w:eastAsia="標楷體" w:hAnsi="標楷體" w:cs="Times New Roman"/>
                <w:b/>
                <w:bCs/>
                <w:color w:val="0000FF"/>
              </w:rPr>
            </w:pPr>
            <w:r>
              <w:rPr>
                <w:rFonts w:ascii="標楷體" w:eastAsia="標楷體" w:hAnsi="標楷體" w:cs="標楷體"/>
              </w:rPr>
              <w:t>3-2-1</w:t>
            </w:r>
            <w:r>
              <w:rPr>
                <w:rFonts w:ascii="標楷體" w:eastAsia="標楷體" w:hAnsi="標楷體" w:cs="標楷體" w:hint="eastAsia"/>
              </w:rPr>
              <w:t>參加團體活動，並能適切表達自我、與人溝通。</w:t>
            </w:r>
            <w:r>
              <w:rPr>
                <w:rFonts w:ascii="標楷體" w:eastAsia="標楷體" w:hAnsi="標楷體" w:cs="標楷體"/>
              </w:rPr>
              <w:t xml:space="preserve"> 3-2-3 </w:t>
            </w:r>
            <w:r>
              <w:rPr>
                <w:rFonts w:ascii="標楷體" w:eastAsia="標楷體" w:hAnsi="標楷體" w:cs="標楷體" w:hint="eastAsia"/>
              </w:rPr>
              <w:t>參與學校或社區服務活動，並分享服務心得。</w:t>
            </w:r>
            <w:r>
              <w:rPr>
                <w:rFonts w:ascii="標楷體" w:eastAsia="標楷體" w:hAnsi="標楷體" w:cs="標楷體"/>
              </w:rPr>
              <w:t xml:space="preserve"> </w:t>
            </w:r>
            <w:r>
              <w:rPr>
                <w:rFonts w:ascii="標楷體" w:eastAsia="標楷體" w:hAnsi="標楷體" w:cs="標楷體"/>
              </w:rPr>
              <w:br/>
              <w:t>3-2-2</w:t>
            </w:r>
            <w:r>
              <w:rPr>
                <w:rFonts w:ascii="標楷體" w:eastAsia="標楷體" w:hAnsi="標楷體" w:cs="標楷體" w:hint="eastAsia"/>
              </w:rPr>
              <w:t>參與各類自治活動，並養成自律、遵守紀律與負責的態度。</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55669">
        <w:trPr>
          <w:trHeight w:val="482"/>
          <w:jc w:val="center"/>
        </w:trPr>
        <w:tc>
          <w:tcPr>
            <w:tcW w:w="2559" w:type="dxa"/>
            <w:vMerge/>
            <w:tcBorders>
              <w:top w:val="double" w:sz="4" w:space="0" w:color="auto"/>
              <w:right w:val="double" w:sz="4" w:space="0" w:color="auto"/>
            </w:tcBorders>
            <w:vAlign w:val="center"/>
          </w:tcPr>
          <w:p w:rsidR="00555669" w:rsidRDefault="00555669">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55669" w:rsidRDefault="00555669">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tcBorders>
              <w:top w:val="double" w:sz="4" w:space="0" w:color="auto"/>
            </w:tcBorders>
            <w:vAlign w:val="center"/>
          </w:tcPr>
          <w:p w:rsidR="00555669" w:rsidRDefault="00555669">
            <w:pPr>
              <w:snapToGrid w:val="0"/>
              <w:jc w:val="both"/>
              <w:rPr>
                <w:rFonts w:ascii="標楷體" w:eastAsia="標楷體" w:hAnsi="標楷體" w:cs="標楷體"/>
                <w:b/>
                <w:bCs/>
              </w:rPr>
            </w:pPr>
          </w:p>
        </w:tc>
        <w:tc>
          <w:tcPr>
            <w:tcW w:w="3025" w:type="dxa"/>
            <w:gridSpan w:val="3"/>
            <w:tcBorders>
              <w:top w:val="double" w:sz="4" w:space="0" w:color="auto"/>
            </w:tcBorders>
            <w:vAlign w:val="center"/>
          </w:tcPr>
          <w:p w:rsidR="00555669" w:rsidRDefault="00555669" w:rsidP="00555669">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介紹志工社、選社團</w:t>
            </w:r>
          </w:p>
        </w:tc>
        <w:tc>
          <w:tcPr>
            <w:tcW w:w="1223" w:type="dxa"/>
            <w:tcBorders>
              <w:top w:val="double" w:sz="4" w:space="0" w:color="auto"/>
            </w:tcBorders>
            <w:vAlign w:val="center"/>
          </w:tcPr>
          <w:p w:rsidR="00555669" w:rsidRDefault="00555669"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55669" w:rsidRDefault="00555669"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55669" w:rsidRDefault="00555669">
            <w:pPr>
              <w:snapToGrid w:val="0"/>
              <w:jc w:val="both"/>
              <w:rPr>
                <w:rFonts w:ascii="標楷體" w:eastAsia="標楷體" w:hAnsi="標楷體" w:cs="標楷體"/>
                <w:b/>
                <w:bCs/>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志工影片欣賞＜泰北，尋找愛的旅程＞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影片欣賞＜新的道路，新的自己＞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期末反思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Times New Roman"/>
          <w:sz w:val="32"/>
          <w:szCs w:val="32"/>
        </w:rPr>
        <w:br w:type="page"/>
      </w:r>
      <w:r>
        <w:rPr>
          <w:rFonts w:ascii="標楷體" w:eastAsia="標楷體" w:hAnsi="標楷體" w:cs="標楷體" w:hint="eastAsia"/>
          <w:sz w:val="32"/>
          <w:szCs w:val="32"/>
        </w:rPr>
        <w:lastRenderedPageBreak/>
        <w:t>嘉義縣立水上國民中學</w:t>
      </w:r>
      <w:r>
        <w:rPr>
          <w:rFonts w:ascii="標楷體" w:eastAsia="標楷體" w:hAnsi="標楷體" w:cs="標楷體"/>
          <w:sz w:val="32"/>
          <w:szCs w:val="32"/>
        </w:rPr>
        <w:t>107</w:t>
      </w:r>
      <w:r>
        <w:rPr>
          <w:rFonts w:ascii="標楷體" w:eastAsia="標楷體" w:hAnsi="標楷體" w:cs="標楷體" w:hint="eastAsia"/>
          <w:sz w:val="32"/>
          <w:szCs w:val="32"/>
        </w:rPr>
        <w:t>學年社團一覽表</w:t>
      </w:r>
    </w:p>
    <w:p w:rsidR="00FF0BEE" w:rsidRDefault="00FF0BEE">
      <w:pPr>
        <w:jc w:val="center"/>
        <w:rPr>
          <w:rFonts w:ascii="標楷體" w:eastAsia="標楷體" w:hAnsi="標楷體" w:cs="Times New Roman"/>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760"/>
        <w:gridCol w:w="3538"/>
        <w:gridCol w:w="2422"/>
      </w:tblGrid>
      <w:tr w:rsidR="00FF0BEE">
        <w:trPr>
          <w:trHeight w:val="463"/>
          <w:jc w:val="center"/>
        </w:trPr>
        <w:tc>
          <w:tcPr>
            <w:tcW w:w="9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編號</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課程名稱</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授課教師</w:t>
            </w:r>
          </w:p>
        </w:tc>
        <w:tc>
          <w:tcPr>
            <w:tcW w:w="242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備註</w:t>
            </w: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儀隊</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彭昭瑋</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2</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獨輪社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陳志樅</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3</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竹編社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劉明智</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4</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網球社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許時逢</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5</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志工社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安雅慧</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6</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桌遊社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吳青環</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7</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籃球社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劉子豪</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8</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棒球社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李貞儀</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9</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美術社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江佳盈</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10</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熱舞社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康心羿</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11</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調酒社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黃瓊玟、潘文龍</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12</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烹飪社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郭銘芬</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13</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童軍社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謝慶明</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14</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歌唱社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徐郁雯</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桌球社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姚祈良</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16</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電腦社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許育嘉</w:t>
            </w:r>
          </w:p>
        </w:tc>
        <w:tc>
          <w:tcPr>
            <w:tcW w:w="2422" w:type="dxa"/>
            <w:vAlign w:val="center"/>
          </w:tcPr>
          <w:p w:rsidR="00FF0BEE" w:rsidRDefault="00FF0BEE">
            <w:pPr>
              <w:jc w:val="center"/>
              <w:rPr>
                <w:rFonts w:ascii="標楷體" w:eastAsia="標楷體" w:hAnsi="標楷體" w:cs="Times New Roman"/>
              </w:rPr>
            </w:pPr>
          </w:p>
        </w:tc>
      </w:tr>
    </w:tbl>
    <w:p w:rsidR="00FF0BEE" w:rsidRDefault="00FF0BEE">
      <w:pPr>
        <w:jc w:val="center"/>
        <w:rPr>
          <w:rFonts w:ascii="標楷體" w:eastAsia="標楷體" w:hAnsi="標楷體" w:cs="Times New Roman"/>
        </w:rPr>
        <w:sectPr w:rsidR="00FF0BEE">
          <w:pgSz w:w="16838" w:h="11906" w:orient="landscape"/>
          <w:pgMar w:top="454" w:right="624" w:bottom="454" w:left="624" w:header="851" w:footer="992" w:gutter="0"/>
          <w:cols w:space="720"/>
          <w:docGrid w:type="linesAndChars" w:linePitch="360"/>
        </w:sect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lastRenderedPageBreak/>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7"/>
          <w:szCs w:val="27"/>
        </w:rPr>
        <w:t>電機電子職群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981F69">
            <w:pPr>
              <w:rPr>
                <w:rFonts w:eastAsia="標楷體" w:hAnsi="標楷體"/>
                <w:spacing w:val="-6"/>
              </w:rPr>
            </w:pPr>
            <w:r>
              <w:rPr>
                <w:rFonts w:ascii="標楷體" w:hAnsi="標楷體" w:cs="標楷體" w:hint="eastAsia"/>
              </w:rPr>
              <w:t>1.</w:t>
            </w:r>
            <w:r w:rsidRPr="00CA67F9">
              <w:rPr>
                <w:rFonts w:eastAsia="標楷體" w:hAnsi="標楷體" w:hint="eastAsia"/>
                <w:spacing w:val="-6"/>
              </w:rPr>
              <w:t>使學生能試探及認識機械職群之基本技能，並瞭解職群之生涯進路發展。</w:t>
            </w:r>
          </w:p>
          <w:p w:rsidR="00240A18" w:rsidRPr="00AD2954" w:rsidRDefault="00240A18" w:rsidP="00981F69">
            <w:pPr>
              <w:pStyle w:val="aff4"/>
              <w:adjustRightInd/>
              <w:rPr>
                <w:rFonts w:ascii="Times New Roman" w:hAnsi="Times New Roman"/>
                <w:color w:val="auto"/>
              </w:rPr>
            </w:pPr>
            <w:r>
              <w:rPr>
                <w:rFonts w:hint="eastAsia"/>
              </w:rPr>
              <w:t>2.</w:t>
            </w:r>
            <w:r w:rsidRPr="00AD2954">
              <w:rPr>
                <w:rFonts w:ascii="Times New Roman" w:hAnsi="Times New Roman"/>
                <w:color w:val="auto"/>
              </w:rPr>
              <w:t>習得基礎工業配線手工具的認識</w:t>
            </w:r>
            <w:r w:rsidRPr="00AD2954">
              <w:rPr>
                <w:rFonts w:ascii="Times New Roman" w:hAnsi="Times New Roman" w:hint="eastAsia"/>
                <w:color w:val="auto"/>
              </w:rPr>
              <w:t>及</w:t>
            </w:r>
            <w:r w:rsidRPr="00AD2954">
              <w:rPr>
                <w:rFonts w:ascii="Times New Roman" w:hAnsi="Times New Roman"/>
                <w:color w:val="auto"/>
              </w:rPr>
              <w:t>使用。</w:t>
            </w:r>
          </w:p>
          <w:p w:rsidR="00240A18" w:rsidRPr="00AD2954" w:rsidRDefault="00240A18" w:rsidP="00981F69">
            <w:pPr>
              <w:pStyle w:val="aff4"/>
              <w:adjustRightInd/>
              <w:rPr>
                <w:rFonts w:ascii="Times New Roman" w:hAnsi="Times New Roman"/>
                <w:color w:val="auto"/>
              </w:rPr>
            </w:pPr>
            <w:r w:rsidRPr="00AD2954">
              <w:rPr>
                <w:rFonts w:ascii="Times New Roman" w:hAnsi="Times New Roman"/>
                <w:color w:val="auto"/>
              </w:rPr>
              <w:t>3.</w:t>
            </w:r>
            <w:r>
              <w:rPr>
                <w:rFonts w:ascii="Times New Roman" w:hAnsi="Times New Roman" w:hint="eastAsia"/>
                <w:color w:val="auto"/>
              </w:rPr>
              <w:t>瞭解</w:t>
            </w:r>
            <w:r w:rsidRPr="00AD2954">
              <w:rPr>
                <w:rFonts w:ascii="Times New Roman" w:hAnsi="Times New Roman"/>
                <w:color w:val="auto"/>
              </w:rPr>
              <w:t>工業配線器具</w:t>
            </w:r>
            <w:r w:rsidRPr="00AD2954">
              <w:rPr>
                <w:rFonts w:ascii="Times New Roman" w:hAnsi="Times New Roman" w:hint="eastAsia"/>
                <w:color w:val="auto"/>
              </w:rPr>
              <w:t>的</w:t>
            </w:r>
            <w:r w:rsidRPr="00AD2954">
              <w:rPr>
                <w:rFonts w:ascii="Times New Roman" w:hAnsi="Times New Roman"/>
                <w:color w:val="auto"/>
              </w:rPr>
              <w:t>動作原理</w:t>
            </w:r>
            <w:r w:rsidRPr="00AD2954">
              <w:rPr>
                <w:rFonts w:ascii="Times New Roman" w:hAnsi="Times New Roman" w:hint="eastAsia"/>
                <w:color w:val="auto"/>
              </w:rPr>
              <w:t>及</w:t>
            </w:r>
            <w:r w:rsidRPr="00AD2954">
              <w:rPr>
                <w:rFonts w:ascii="Times New Roman" w:hAnsi="Times New Roman"/>
                <w:color w:val="auto"/>
              </w:rPr>
              <w:t>符號。</w:t>
            </w:r>
          </w:p>
          <w:p w:rsidR="00240A18" w:rsidRPr="00AD2954" w:rsidRDefault="00240A18" w:rsidP="00981F69">
            <w:pPr>
              <w:pStyle w:val="aff4"/>
              <w:adjustRightInd/>
              <w:rPr>
                <w:rFonts w:ascii="Times New Roman" w:hAnsi="Times New Roman"/>
                <w:color w:val="auto"/>
              </w:rPr>
            </w:pPr>
            <w:r>
              <w:rPr>
                <w:rFonts w:ascii="Times New Roman" w:hAnsi="Times New Roman" w:hint="eastAsia"/>
                <w:color w:val="auto"/>
              </w:rPr>
              <w:t>4</w:t>
            </w:r>
            <w:r w:rsidRPr="00AD2954">
              <w:rPr>
                <w:rFonts w:ascii="Times New Roman" w:hAnsi="Times New Roman"/>
                <w:color w:val="auto"/>
              </w:rPr>
              <w:t>.</w:t>
            </w:r>
            <w:r w:rsidRPr="00AD2954">
              <w:rPr>
                <w:rFonts w:ascii="Times New Roman" w:hAnsi="Times New Roman"/>
                <w:color w:val="auto"/>
              </w:rPr>
              <w:t>習得基礎室</w:t>
            </w:r>
            <w:r w:rsidRPr="00AD2954">
              <w:rPr>
                <w:rFonts w:ascii="Times New Roman" w:hAnsi="Times New Roman" w:hint="eastAsia"/>
                <w:color w:val="auto"/>
              </w:rPr>
              <w:t>內</w:t>
            </w:r>
            <w:r w:rsidRPr="00AD2954">
              <w:rPr>
                <w:rFonts w:ascii="Times New Roman" w:hAnsi="Times New Roman"/>
                <w:color w:val="auto"/>
              </w:rPr>
              <w:t>配</w:t>
            </w:r>
            <w:r w:rsidRPr="00AD2954">
              <w:rPr>
                <w:rFonts w:ascii="Times New Roman" w:hAnsi="Times New Roman" w:hint="eastAsia"/>
                <w:color w:val="auto"/>
              </w:rPr>
              <w:t>線</w:t>
            </w:r>
            <w:r w:rsidRPr="00AD2954">
              <w:rPr>
                <w:rFonts w:ascii="Times New Roman" w:hAnsi="Times New Roman"/>
                <w:color w:val="auto"/>
              </w:rPr>
              <w:t>手工具的認識</w:t>
            </w:r>
            <w:r w:rsidRPr="00AD2954">
              <w:rPr>
                <w:rFonts w:hint="eastAsia"/>
                <w:color w:val="auto"/>
              </w:rPr>
              <w:t>及</w:t>
            </w:r>
            <w:r w:rsidRPr="00AD2954">
              <w:rPr>
                <w:rFonts w:ascii="Times New Roman" w:hAnsi="Times New Roman"/>
                <w:color w:val="auto"/>
              </w:rPr>
              <w:t>使用。</w:t>
            </w:r>
          </w:p>
          <w:p w:rsidR="00240A18" w:rsidRPr="00AD2954" w:rsidRDefault="00240A18" w:rsidP="00981F69">
            <w:pPr>
              <w:snapToGrid w:val="0"/>
              <w:jc w:val="both"/>
              <w:rPr>
                <w:rFonts w:eastAsia="標楷體"/>
              </w:rPr>
            </w:pPr>
            <w:r>
              <w:rPr>
                <w:rFonts w:eastAsia="標楷體" w:hint="eastAsia"/>
              </w:rPr>
              <w:t>5</w:t>
            </w:r>
            <w:r w:rsidRPr="00AD2954">
              <w:rPr>
                <w:rFonts w:eastAsia="標楷體"/>
              </w:rPr>
              <w:t>.</w:t>
            </w:r>
            <w:r w:rsidRPr="00AD2954">
              <w:rPr>
                <w:rFonts w:eastAsia="標楷體"/>
              </w:rPr>
              <w:t>習得</w:t>
            </w:r>
            <w:r w:rsidRPr="00AD2954">
              <w:rPr>
                <w:rFonts w:eastAsia="標楷體" w:hint="eastAsia"/>
              </w:rPr>
              <w:t>常用</w:t>
            </w:r>
            <w:r w:rsidRPr="00AD2954">
              <w:rPr>
                <w:rFonts w:eastAsia="標楷體"/>
              </w:rPr>
              <w:t>室內配線器具</w:t>
            </w:r>
            <w:r w:rsidRPr="00AD2954">
              <w:rPr>
                <w:rFonts w:eastAsia="標楷體" w:hint="eastAsia"/>
              </w:rPr>
              <w:t>的</w:t>
            </w:r>
            <w:r w:rsidRPr="00AD2954">
              <w:rPr>
                <w:rFonts w:eastAsia="標楷體"/>
              </w:rPr>
              <w:t>動作原理</w:t>
            </w:r>
            <w:r w:rsidRPr="00AD2954">
              <w:rPr>
                <w:rFonts w:eastAsia="標楷體" w:hint="eastAsia"/>
              </w:rPr>
              <w:t>及</w:t>
            </w:r>
            <w:r w:rsidRPr="00AD2954">
              <w:rPr>
                <w:rFonts w:eastAsia="標楷體"/>
              </w:rPr>
              <w:t>符號。</w:t>
            </w:r>
          </w:p>
          <w:p w:rsidR="00240A18" w:rsidRPr="00AD2954" w:rsidRDefault="00240A18" w:rsidP="00981F69">
            <w:pPr>
              <w:snapToGrid w:val="0"/>
              <w:jc w:val="both"/>
              <w:rPr>
                <w:rFonts w:eastAsia="標楷體"/>
              </w:rPr>
            </w:pPr>
            <w:r>
              <w:rPr>
                <w:rFonts w:eastAsia="標楷體" w:hint="eastAsia"/>
              </w:rPr>
              <w:t>6</w:t>
            </w:r>
            <w:r w:rsidRPr="00AD2954">
              <w:rPr>
                <w:rFonts w:eastAsia="標楷體"/>
              </w:rPr>
              <w:t>.</w:t>
            </w:r>
            <w:r w:rsidRPr="00AD2954">
              <w:rPr>
                <w:rFonts w:eastAsia="標楷體"/>
              </w:rPr>
              <w:t>習得常用電子儀表操作</w:t>
            </w:r>
            <w:r w:rsidRPr="00AD2954">
              <w:rPr>
                <w:rFonts w:eastAsia="標楷體" w:hint="eastAsia"/>
              </w:rPr>
              <w:t>的</w:t>
            </w:r>
            <w:r w:rsidRPr="00AD2954">
              <w:rPr>
                <w:rFonts w:eastAsia="標楷體"/>
              </w:rPr>
              <w:t>能力。</w:t>
            </w:r>
          </w:p>
          <w:p w:rsidR="00240A18" w:rsidRPr="00550F83" w:rsidRDefault="00240A18" w:rsidP="00981F69">
            <w:pPr>
              <w:snapToGrid w:val="0"/>
              <w:jc w:val="both"/>
              <w:rPr>
                <w:rFonts w:ascii="標楷體"/>
              </w:rPr>
            </w:pPr>
            <w:r>
              <w:rPr>
                <w:rFonts w:eastAsia="標楷體" w:hint="eastAsia"/>
              </w:rPr>
              <w:t>7</w:t>
            </w:r>
            <w:r w:rsidRPr="00AD2954">
              <w:rPr>
                <w:rFonts w:eastAsia="標楷體"/>
              </w:rPr>
              <w:t>.</w:t>
            </w:r>
            <w:r w:rsidRPr="00AD2954">
              <w:rPr>
                <w:rFonts w:eastAsia="標楷體"/>
              </w:rPr>
              <w:t>習得裝配基本電子電路</w:t>
            </w:r>
            <w:r w:rsidRPr="00AD2954">
              <w:rPr>
                <w:rFonts w:eastAsia="標楷體" w:hint="eastAsia"/>
              </w:rPr>
              <w:t>的</w:t>
            </w:r>
            <w:r w:rsidRPr="00AD2954">
              <w:rPr>
                <w:rFonts w:eastAsia="標楷體"/>
              </w:rPr>
              <w:t>技術能力。</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Default="00240A18" w:rsidP="00981F69">
            <w:pPr>
              <w:jc w:val="both"/>
              <w:rPr>
                <w:rStyle w:val="af6"/>
                <w:rFonts w:ascii="標楷體" w:eastAsia="標楷體" w:hAnsi="標楷體"/>
                <w:b w:val="0"/>
                <w:bCs w:val="0"/>
              </w:rPr>
            </w:pPr>
            <w:r w:rsidRPr="002C3A13">
              <w:rPr>
                <w:rFonts w:ascii="標楷體" w:eastAsia="標楷體" w:hAnsi="標楷體" w:hint="eastAsia"/>
              </w:rPr>
              <w:t>職群概論</w:t>
            </w:r>
          </w:p>
        </w:tc>
        <w:tc>
          <w:tcPr>
            <w:tcW w:w="3261" w:type="dxa"/>
            <w:vAlign w:val="center"/>
          </w:tcPr>
          <w:p w:rsidR="00240A18" w:rsidRDefault="00240A18" w:rsidP="00981F69">
            <w:pPr>
              <w:jc w:val="both"/>
              <w:rPr>
                <w:rStyle w:val="af6"/>
                <w:rFonts w:ascii="標楷體" w:eastAsia="標楷體" w:hAnsi="標楷體"/>
                <w:b w:val="0"/>
                <w:bCs w:val="0"/>
              </w:rPr>
            </w:pPr>
            <w:r w:rsidRPr="002C3A13">
              <w:rPr>
                <w:rFonts w:ascii="標楷體" w:eastAsia="標楷體" w:hAnsi="標楷體" w:hint="eastAsia"/>
              </w:rPr>
              <w:t>進路、電機器具與設備簡介</w:t>
            </w:r>
          </w:p>
        </w:tc>
        <w:tc>
          <w:tcPr>
            <w:tcW w:w="992" w:type="dxa"/>
            <w:vAlign w:val="center"/>
          </w:tcPr>
          <w:p w:rsidR="00240A18" w:rsidRDefault="00240A18"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電動機的基本控制電路實作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2C3A13" w:rsidRDefault="00240A18" w:rsidP="00981F69">
            <w:pPr>
              <w:spacing w:line="240" w:lineRule="exact"/>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bCs/>
              </w:rPr>
            </w:pPr>
            <w:r w:rsidRPr="002C3A13">
              <w:rPr>
                <w:rFonts w:ascii="標楷體" w:eastAsia="標楷體" w:hAnsi="標楷體" w:hint="eastAsia"/>
                <w:bCs/>
              </w:rPr>
              <w:t>室內配線簡介</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導線的連接及處裡</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電儀表的認識及使用</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Pr="002C3A13" w:rsidRDefault="00240A18" w:rsidP="00981F69">
            <w:pPr>
              <w:spacing w:line="240" w:lineRule="exact"/>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981F69">
            <w:pPr>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基本電子電路實作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Pr="002C3A13" w:rsidRDefault="00240A18" w:rsidP="00981F69">
            <w:pPr>
              <w:spacing w:line="240" w:lineRule="exact"/>
              <w:jc w:val="both"/>
              <w:rPr>
                <w:rFonts w:ascii="標楷體" w:eastAsia="標楷體" w:hAnsi="標楷體"/>
              </w:rPr>
            </w:pPr>
            <w:r w:rsidRPr="002C3A13">
              <w:rPr>
                <w:rFonts w:eastAsia="標楷體" w:hint="eastAsia"/>
                <w:bCs/>
              </w:rPr>
              <w:t>基本電子應用</w:t>
            </w:r>
          </w:p>
        </w:tc>
        <w:tc>
          <w:tcPr>
            <w:tcW w:w="3261" w:type="dxa"/>
            <w:vAlign w:val="center"/>
          </w:tcPr>
          <w:p w:rsidR="00240A18" w:rsidRPr="002C3A13" w:rsidRDefault="00240A18" w:rsidP="00981F69">
            <w:pPr>
              <w:snapToGrid w:val="0"/>
              <w:jc w:val="both"/>
              <w:rPr>
                <w:rFonts w:ascii="標楷體" w:eastAsia="標楷體" w:hAnsi="標楷體"/>
              </w:rPr>
            </w:pPr>
            <w:r w:rsidRPr="002C3A13">
              <w:rPr>
                <w:rFonts w:ascii="標楷體" w:eastAsia="標楷體" w:hAnsi="標楷體" w:hint="eastAsia"/>
                <w:bCs/>
              </w:rPr>
              <w:t>基本電子電路實作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基本資訊應用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基本資訊應用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r w:rsidRPr="002C3A13">
              <w:rPr>
                <w:rFonts w:ascii="標楷體" w:eastAsia="標楷體" w:hAnsi="標楷體"/>
                <w:bCs/>
              </w:rPr>
              <w:t xml:space="preserve"> </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981F69">
            <w:pPr>
              <w:pStyle w:val="aff5"/>
              <w:snapToGrid w:val="0"/>
              <w:spacing w:line="240" w:lineRule="exact"/>
              <w:ind w:left="448" w:right="57" w:hanging="459"/>
              <w:rPr>
                <w:rFonts w:hAnsi="標楷體"/>
                <w:bCs/>
              </w:rPr>
            </w:pPr>
            <w:r w:rsidRPr="002C3A13">
              <w:rPr>
                <w:rFonts w:hAnsi="標楷體" w:hint="eastAsia"/>
              </w:rPr>
              <w:t>照明器具安裝及檢修</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981F69">
            <w:pPr>
              <w:pStyle w:val="aff5"/>
              <w:snapToGrid w:val="0"/>
              <w:spacing w:line="240" w:lineRule="exact"/>
              <w:ind w:left="448" w:right="57" w:hanging="459"/>
              <w:rPr>
                <w:rFonts w:hAnsi="標楷體"/>
                <w:bCs/>
              </w:rPr>
            </w:pPr>
            <w:r w:rsidRPr="002C3A13">
              <w:rPr>
                <w:rFonts w:hAnsi="標楷體" w:hint="eastAsia"/>
              </w:rPr>
              <w:t>電熱器具檢修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18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Default="00240A18" w:rsidP="00981F69">
            <w:pPr>
              <w:jc w:val="both"/>
              <w:rPr>
                <w:rFonts w:ascii="標楷體" w:eastAsia="標楷體" w:hAnsi="標楷體"/>
                <w:b/>
                <w:bCs/>
              </w:rPr>
            </w:pPr>
            <w:r w:rsidRPr="002C3A13">
              <w:rPr>
                <w:rFonts w:ascii="標楷體" w:eastAsia="標楷體" w:hAnsi="標楷體" w:hint="eastAsia"/>
                <w:bCs/>
              </w:rPr>
              <w:t>基本資訊應用</w:t>
            </w:r>
          </w:p>
        </w:tc>
        <w:tc>
          <w:tcPr>
            <w:tcW w:w="3261" w:type="dxa"/>
            <w:vAlign w:val="center"/>
          </w:tcPr>
          <w:p w:rsidR="00240A18" w:rsidRDefault="00240A18" w:rsidP="00981F69">
            <w:pPr>
              <w:jc w:val="both"/>
              <w:rPr>
                <w:rFonts w:ascii="標楷體" w:eastAsia="標楷體" w:hAnsi="標楷體"/>
              </w:rPr>
            </w:pPr>
            <w:r w:rsidRPr="002C3A13">
              <w:rPr>
                <w:rFonts w:ascii="標楷體" w:eastAsia="標楷體" w:hAnsi="標楷體" w:hint="eastAsia"/>
                <w:bCs/>
              </w:rPr>
              <w:t>常用套裝軟體認識</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eastAsia="標楷體"/>
          <w:b/>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餐旅</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32614C" w:rsidRDefault="00240A18" w:rsidP="00981F69">
            <w:pPr>
              <w:rPr>
                <w:rFonts w:ascii="標楷體" w:eastAsia="標楷體" w:hAnsi="標楷體"/>
                <w:spacing w:val="-6"/>
              </w:rPr>
            </w:pPr>
            <w:r>
              <w:rPr>
                <w:rFonts w:ascii="標楷體" w:eastAsia="標楷體" w:hAnsi="標楷體" w:hint="eastAsia"/>
                <w:spacing w:val="-6"/>
              </w:rPr>
              <w:t>1.</w:t>
            </w:r>
            <w:r w:rsidRPr="0032614C">
              <w:rPr>
                <w:rFonts w:ascii="標楷體" w:eastAsia="標楷體" w:hAnsi="標楷體" w:hint="eastAsia"/>
                <w:spacing w:val="-6"/>
              </w:rPr>
              <w:t>使學生瞭解餐旅職群之職場安全衛生必要性，並養成良好之工作態度。</w:t>
            </w:r>
          </w:p>
          <w:p w:rsidR="00240A18" w:rsidRPr="0032614C" w:rsidRDefault="00240A18" w:rsidP="00981F69">
            <w:pPr>
              <w:snapToGrid w:val="0"/>
              <w:spacing w:line="300" w:lineRule="atLeast"/>
              <w:jc w:val="both"/>
              <w:rPr>
                <w:rFonts w:ascii="標楷體" w:eastAsia="標楷體" w:hAnsi="標楷體"/>
              </w:rPr>
            </w:pPr>
            <w:r w:rsidRPr="0032614C">
              <w:rPr>
                <w:rFonts w:ascii="標楷體" w:eastAsia="標楷體" w:hAnsi="標楷體"/>
              </w:rPr>
              <w:t>2.</w:t>
            </w:r>
            <w:r w:rsidRPr="0032614C">
              <w:rPr>
                <w:rFonts w:ascii="標楷體" w:eastAsia="標楷體" w:hAnsi="標楷體" w:hint="eastAsia"/>
              </w:rPr>
              <w:t>認識房務部各項設備、器具與備品。</w:t>
            </w:r>
          </w:p>
          <w:p w:rsidR="00240A18" w:rsidRPr="0032614C" w:rsidRDefault="00240A18" w:rsidP="00981F69">
            <w:pPr>
              <w:snapToGrid w:val="0"/>
              <w:jc w:val="both"/>
              <w:rPr>
                <w:rFonts w:ascii="標楷體" w:eastAsia="標楷體" w:hAnsi="標楷體"/>
              </w:rPr>
            </w:pPr>
            <w:r w:rsidRPr="0032614C">
              <w:rPr>
                <w:rFonts w:ascii="標楷體" w:eastAsia="標楷體" w:hAnsi="標楷體"/>
              </w:rPr>
              <w:t>3.</w:t>
            </w:r>
            <w:r w:rsidRPr="0032614C">
              <w:rPr>
                <w:rFonts w:ascii="標楷體" w:eastAsia="標楷體" w:hAnsi="標楷體" w:hint="eastAsia"/>
              </w:rPr>
              <w:t>習得中餐烹調法及地方菜製備之技能</w:t>
            </w:r>
          </w:p>
          <w:p w:rsidR="00240A18" w:rsidRPr="0032614C" w:rsidRDefault="00240A18" w:rsidP="00981F69">
            <w:pPr>
              <w:snapToGrid w:val="0"/>
              <w:jc w:val="both"/>
              <w:rPr>
                <w:rFonts w:ascii="標楷體" w:eastAsia="標楷體" w:hAnsi="標楷體"/>
              </w:rPr>
            </w:pPr>
            <w:r w:rsidRPr="0032614C">
              <w:rPr>
                <w:rFonts w:ascii="標楷體" w:eastAsia="標楷體" w:hAnsi="標楷體"/>
              </w:rPr>
              <w:t>4.</w:t>
            </w:r>
            <w:r w:rsidRPr="0032614C">
              <w:rPr>
                <w:rFonts w:ascii="標楷體" w:eastAsia="標楷體" w:hAnsi="標楷體" w:hint="eastAsia"/>
              </w:rPr>
              <w:t>習得西餐烹調製備之技能。</w:t>
            </w:r>
          </w:p>
          <w:p w:rsidR="00240A18" w:rsidRDefault="00240A18" w:rsidP="00981F69">
            <w:pPr>
              <w:snapToGrid w:val="0"/>
              <w:jc w:val="both"/>
              <w:rPr>
                <w:rFonts w:ascii="標楷體" w:eastAsia="標楷體" w:hAnsi="標楷體"/>
              </w:rPr>
            </w:pPr>
            <w:r w:rsidRPr="0032614C">
              <w:rPr>
                <w:rFonts w:ascii="標楷體" w:eastAsia="標楷體" w:hAnsi="標楷體"/>
              </w:rPr>
              <w:t>5.</w:t>
            </w:r>
            <w:r w:rsidRPr="0032614C">
              <w:rPr>
                <w:rFonts w:ascii="標楷體" w:eastAsia="標楷體" w:hAnsi="標楷體" w:hint="eastAsia"/>
              </w:rPr>
              <w:t>練習托盤的基本操作。</w:t>
            </w:r>
          </w:p>
          <w:p w:rsidR="00240A18" w:rsidRPr="0032614C" w:rsidRDefault="00240A18" w:rsidP="00981F69">
            <w:pPr>
              <w:snapToGrid w:val="0"/>
              <w:jc w:val="both"/>
              <w:rPr>
                <w:rFonts w:ascii="標楷體" w:eastAsia="標楷體" w:hAnsi="標楷體"/>
              </w:rPr>
            </w:pPr>
            <w:r>
              <w:rPr>
                <w:rFonts w:ascii="標楷體" w:eastAsia="標楷體" w:hAnsi="標楷體" w:hint="eastAsia"/>
              </w:rPr>
              <w:t>6</w:t>
            </w:r>
            <w:r w:rsidRPr="0032614C">
              <w:rPr>
                <w:rFonts w:ascii="標楷體" w:eastAsia="標楷體" w:hAnsi="標楷體"/>
              </w:rPr>
              <w:t>.</w:t>
            </w:r>
            <w:r w:rsidRPr="0032614C">
              <w:rPr>
                <w:rFonts w:ascii="標楷體" w:eastAsia="標楷體" w:hAnsi="標楷體" w:hint="eastAsia"/>
              </w:rPr>
              <w:t>習得調製飲料之方法及技術。</w:t>
            </w:r>
          </w:p>
          <w:p w:rsidR="00240A18" w:rsidRPr="0032614C" w:rsidRDefault="00240A18" w:rsidP="00981F69">
            <w:pPr>
              <w:snapToGrid w:val="0"/>
              <w:jc w:val="both"/>
              <w:rPr>
                <w:rFonts w:ascii="標楷體"/>
              </w:rPr>
            </w:pPr>
            <w:r>
              <w:rPr>
                <w:rFonts w:ascii="標楷體" w:eastAsia="標楷體" w:hAnsi="標楷體" w:hint="eastAsia"/>
              </w:rPr>
              <w:t>7</w:t>
            </w:r>
            <w:r w:rsidRPr="0032614C">
              <w:rPr>
                <w:rFonts w:ascii="標楷體" w:eastAsia="標楷體" w:hAnsi="標楷體"/>
              </w:rPr>
              <w:t>.</w:t>
            </w:r>
            <w:r w:rsidRPr="0032614C">
              <w:rPr>
                <w:rFonts w:ascii="標楷體" w:eastAsia="標楷體" w:hAnsi="標楷體" w:hint="eastAsia"/>
              </w:rPr>
              <w:t>運用各式調製法及材料，變化及調配飲料。</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日期</w:t>
            </w:r>
          </w:p>
        </w:tc>
        <w:tc>
          <w:tcPr>
            <w:tcW w:w="1965"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主題</w:t>
            </w:r>
          </w:p>
        </w:tc>
        <w:tc>
          <w:tcPr>
            <w:tcW w:w="3501"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1965" w:type="dxa"/>
            <w:vAlign w:val="center"/>
          </w:tcPr>
          <w:p w:rsidR="00240A18" w:rsidRPr="00323373" w:rsidRDefault="00240A18" w:rsidP="00981F69">
            <w:pPr>
              <w:adjustRightInd w:val="0"/>
              <w:snapToGrid w:val="0"/>
              <w:jc w:val="center"/>
              <w:rPr>
                <w:rStyle w:val="af6"/>
                <w:rFonts w:ascii="標楷體" w:eastAsia="標楷體" w:hAnsi="標楷體"/>
                <w:b w:val="0"/>
                <w:bCs w:val="0"/>
              </w:rPr>
            </w:pPr>
            <w:r w:rsidRPr="00323373">
              <w:rPr>
                <w:rFonts w:ascii="標楷體" w:eastAsia="標楷體" w:hAnsi="標楷體" w:hint="eastAsia"/>
              </w:rPr>
              <w:t>職群概論</w:t>
            </w:r>
          </w:p>
        </w:tc>
        <w:tc>
          <w:tcPr>
            <w:tcW w:w="3501" w:type="dxa"/>
            <w:vAlign w:val="center"/>
          </w:tcPr>
          <w:p w:rsidR="00240A18" w:rsidRPr="00323373" w:rsidRDefault="00240A18" w:rsidP="00981F69">
            <w:pPr>
              <w:adjustRightInd w:val="0"/>
              <w:snapToGrid w:val="0"/>
              <w:jc w:val="both"/>
              <w:rPr>
                <w:rStyle w:val="af6"/>
                <w:rFonts w:ascii="標楷體" w:eastAsia="標楷體" w:hAnsi="標楷體"/>
                <w:b w:val="0"/>
                <w:bCs w:val="0"/>
              </w:rPr>
            </w:pPr>
            <w:r w:rsidRPr="00323373">
              <w:rPr>
                <w:rFonts w:ascii="標楷體" w:eastAsia="標楷體" w:hAnsi="標楷體" w:hint="eastAsia"/>
              </w:rPr>
              <w:t>餐旅職群概論</w:t>
            </w:r>
            <w:r w:rsidRPr="00323373">
              <w:rPr>
                <w:rFonts w:ascii="標楷體" w:eastAsia="標楷體" w:hAnsi="標楷體"/>
              </w:rPr>
              <w:t>、</w:t>
            </w:r>
            <w:r w:rsidRPr="00323373">
              <w:rPr>
                <w:rFonts w:ascii="標楷體" w:eastAsia="標楷體" w:hAnsi="標楷體" w:hint="eastAsia"/>
              </w:rPr>
              <w:t>職業安全</w:t>
            </w:r>
          </w:p>
        </w:tc>
        <w:tc>
          <w:tcPr>
            <w:tcW w:w="992" w:type="dxa"/>
            <w:vAlign w:val="center"/>
          </w:tcPr>
          <w:p w:rsidR="00240A18" w:rsidRDefault="00240A18"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9/3-9/9</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飲料調製緒論</w:t>
            </w:r>
          </w:p>
        </w:tc>
        <w:tc>
          <w:tcPr>
            <w:tcW w:w="992" w:type="dxa"/>
            <w:vAlign w:val="center"/>
          </w:tcPr>
          <w:p w:rsidR="00240A18" w:rsidRDefault="00240A18"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中餐廚房器具的認識與安全使用方法</w:t>
            </w:r>
          </w:p>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中餐食材的認識與烹調法介紹</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中餐食材的認識與烹調法介紹</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中餐基本烹調 法實習</w:t>
            </w:r>
            <w:r w:rsidRPr="00323373">
              <w:rPr>
                <w:rFonts w:ascii="標楷體" w:eastAsia="標楷體" w:hAnsi="標楷體"/>
              </w:rPr>
              <w:t>-</w:t>
            </w:r>
            <w:r w:rsidRPr="00323373">
              <w:rPr>
                <w:rFonts w:ascii="標楷體" w:eastAsia="標楷體" w:hAnsi="標楷體" w:hint="eastAsia"/>
              </w:rPr>
              <w:t>滷、蒸</w:t>
            </w:r>
            <w:r w:rsidRPr="00323373">
              <w:rPr>
                <w:rFonts w:ascii="標楷體" w:eastAsia="標楷體" w:hAnsi="標楷體"/>
              </w:rPr>
              <w:t>-</w:t>
            </w:r>
            <w:r w:rsidRPr="00323373">
              <w:rPr>
                <w:rFonts w:ascii="標楷體" w:eastAsia="標楷體" w:hAnsi="標楷體" w:hint="eastAsia"/>
              </w:rPr>
              <w:t>炸.炒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儀態與儀容</w:t>
            </w:r>
          </w:p>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口布的摺疊</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口布的摺疊</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基本的服務技巧</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烘焙食品實習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10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臺灣小吃實習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西餐實習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臺灣小吃實習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西餐實習</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旅館實務</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旅館的組織與設施</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旅館實務</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房務作業</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乳品、果汁及碳酸飲料</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茶的分類及沖泡</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中式麵食加工</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基本的服務技巧</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1965" w:type="dxa"/>
            <w:vAlign w:val="center"/>
          </w:tcPr>
          <w:p w:rsidR="00240A18" w:rsidRPr="00323373" w:rsidRDefault="00240A18" w:rsidP="00981F69">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981F69">
            <w:pPr>
              <w:adjustRightInd w:val="0"/>
              <w:snapToGrid w:val="0"/>
              <w:jc w:val="both"/>
              <w:rPr>
                <w:rFonts w:ascii="標楷體" w:eastAsia="標楷體" w:hAnsi="標楷體"/>
              </w:rPr>
            </w:pPr>
            <w:r w:rsidRPr="00323373">
              <w:rPr>
                <w:rFonts w:ascii="標楷體" w:eastAsia="標楷體" w:hAnsi="標楷體" w:hint="eastAsia"/>
              </w:rPr>
              <w:t>社交接待禮儀</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設計</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CA67F9" w:rsidRDefault="00240A18" w:rsidP="00981F69">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使學生能試探及認識機械職群之基本技能，並瞭解職群之生涯進路發展。</w:t>
            </w:r>
          </w:p>
          <w:p w:rsidR="00240A18" w:rsidRDefault="00240A18" w:rsidP="00981F69">
            <w:pPr>
              <w:snapToGrid w:val="0"/>
              <w:jc w:val="both"/>
              <w:rPr>
                <w:rFonts w:eastAsia="標楷體"/>
              </w:rPr>
            </w:pPr>
            <w:r>
              <w:rPr>
                <w:rFonts w:eastAsia="標楷體" w:hint="eastAsia"/>
              </w:rPr>
              <w:t>2.</w:t>
            </w:r>
            <w:r w:rsidRPr="00846C9D">
              <w:rPr>
                <w:rFonts w:eastAsia="標楷體" w:hint="eastAsia"/>
              </w:rPr>
              <w:t>具備</w:t>
            </w:r>
            <w:r w:rsidRPr="00C83AFF">
              <w:rPr>
                <w:rFonts w:eastAsia="標楷體" w:hint="eastAsia"/>
                <w:color w:val="000000"/>
              </w:rPr>
              <w:t>各種</w:t>
            </w:r>
            <w:r w:rsidRPr="00846C9D">
              <w:rPr>
                <w:rFonts w:eastAsia="標楷體" w:hint="eastAsia"/>
              </w:rPr>
              <w:t>素描媒材的基礎技巧與表現能力。</w:t>
            </w:r>
          </w:p>
          <w:p w:rsidR="00240A18" w:rsidRDefault="00240A18" w:rsidP="00981F69">
            <w:pPr>
              <w:snapToGrid w:val="0"/>
              <w:jc w:val="both"/>
              <w:rPr>
                <w:rFonts w:eastAsia="標楷體"/>
              </w:rPr>
            </w:pPr>
            <w:r>
              <w:rPr>
                <w:rFonts w:eastAsia="標楷體" w:hint="eastAsia"/>
              </w:rPr>
              <w:t>3.</w:t>
            </w:r>
            <w:r w:rsidRPr="00BB1EE1">
              <w:rPr>
                <w:rFonts w:eastAsia="標楷體" w:hint="eastAsia"/>
              </w:rPr>
              <w:t>習得設計基礎的基本理論。</w:t>
            </w:r>
          </w:p>
          <w:p w:rsidR="00240A18" w:rsidRDefault="00240A18" w:rsidP="00981F69">
            <w:pPr>
              <w:snapToGrid w:val="0"/>
              <w:jc w:val="both"/>
              <w:rPr>
                <w:rFonts w:eastAsia="標楷體"/>
              </w:rPr>
            </w:pPr>
            <w:r>
              <w:rPr>
                <w:rFonts w:eastAsia="標楷體" w:hint="eastAsia"/>
              </w:rPr>
              <w:t>4.</w:t>
            </w:r>
            <w:r w:rsidRPr="00846C9D">
              <w:rPr>
                <w:rFonts w:eastAsia="標楷體" w:hint="eastAsia"/>
              </w:rPr>
              <w:t>養成學生對色彩的審美觀。</w:t>
            </w:r>
          </w:p>
          <w:p w:rsidR="00240A18" w:rsidRPr="00846C9D" w:rsidRDefault="00240A18" w:rsidP="00981F69">
            <w:pPr>
              <w:snapToGrid w:val="0"/>
              <w:jc w:val="both"/>
              <w:rPr>
                <w:rFonts w:eastAsia="標楷體"/>
              </w:rPr>
            </w:pPr>
            <w:r>
              <w:rPr>
                <w:rFonts w:eastAsia="標楷體" w:hint="eastAsia"/>
              </w:rPr>
              <w:t>5</w:t>
            </w:r>
            <w:r w:rsidRPr="00846C9D">
              <w:rPr>
                <w:rFonts w:eastAsia="標楷體" w:hint="eastAsia"/>
              </w:rPr>
              <w:t>.</w:t>
            </w:r>
            <w:r w:rsidRPr="00846C9D">
              <w:rPr>
                <w:rFonts w:eastAsia="標楷體"/>
              </w:rPr>
              <w:t>培養影像技術的正確認知與興趣。</w:t>
            </w:r>
          </w:p>
          <w:p w:rsidR="00240A18" w:rsidRPr="00846C9D" w:rsidRDefault="00240A18" w:rsidP="00981F69">
            <w:pPr>
              <w:snapToGrid w:val="0"/>
              <w:jc w:val="both"/>
              <w:rPr>
                <w:rFonts w:eastAsia="標楷體"/>
              </w:rPr>
            </w:pPr>
            <w:r>
              <w:rPr>
                <w:rFonts w:eastAsia="標楷體" w:hint="eastAsia"/>
              </w:rPr>
              <w:t>6</w:t>
            </w:r>
            <w:r w:rsidRPr="00846C9D">
              <w:rPr>
                <w:rFonts w:eastAsia="標楷體" w:hint="eastAsia"/>
              </w:rPr>
              <w:t>.</w:t>
            </w:r>
            <w:r w:rsidRPr="00846C9D">
              <w:rPr>
                <w:rFonts w:eastAsia="標楷體" w:hint="eastAsia"/>
              </w:rPr>
              <w:t>瞭解電腦繪圖在設計群中的應用範圍。</w:t>
            </w:r>
          </w:p>
          <w:p w:rsidR="00240A18" w:rsidRPr="00550F83" w:rsidRDefault="00240A18" w:rsidP="00981F69">
            <w:pPr>
              <w:snapToGrid w:val="0"/>
              <w:jc w:val="both"/>
              <w:rPr>
                <w:rFonts w:ascii="標楷體"/>
              </w:rPr>
            </w:pPr>
            <w:r>
              <w:rPr>
                <w:rFonts w:eastAsia="標楷體" w:hint="eastAsia"/>
              </w:rPr>
              <w:t>7</w:t>
            </w:r>
            <w:r w:rsidRPr="00846C9D">
              <w:rPr>
                <w:rFonts w:eastAsia="標楷體" w:hint="eastAsia"/>
              </w:rPr>
              <w:t>.</w:t>
            </w:r>
            <w:r w:rsidRPr="00846C9D">
              <w:rPr>
                <w:rFonts w:eastAsia="標楷體" w:hint="eastAsia"/>
              </w:rPr>
              <w:t>熟悉電腦軟硬體及周邊設備的操作能力。</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職群概論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設計的定義、分類與設計產業的重要性</w:t>
            </w:r>
          </w:p>
        </w:tc>
        <w:tc>
          <w:tcPr>
            <w:tcW w:w="992" w:type="dxa"/>
            <w:vAlign w:val="center"/>
          </w:tcPr>
          <w:p w:rsidR="00240A18" w:rsidRDefault="00240A18"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Default="00240A18"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3F2060" w:rsidRDefault="00240A18" w:rsidP="00981F69">
            <w:pPr>
              <w:ind w:left="1"/>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色彩的基本原理</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色彩學</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Pr="00BF2527" w:rsidRDefault="00240A18" w:rsidP="00981F69">
            <w:pPr>
              <w:adjustRightInd w:val="0"/>
              <w:snapToGrid w:val="0"/>
              <w:rPr>
                <w:rFonts w:ascii="標楷體" w:eastAsia="標楷體" w:hAnsi="標楷體"/>
                <w:sz w:val="20"/>
                <w:szCs w:val="20"/>
              </w:rPr>
            </w:pPr>
            <w:r w:rsidRPr="003F2060">
              <w:rPr>
                <w:rFonts w:ascii="標楷體" w:eastAsia="標楷體" w:hAnsi="標楷體" w:hint="eastAsia"/>
              </w:rPr>
              <w:t>電腦繪圖</w:t>
            </w:r>
          </w:p>
        </w:tc>
        <w:tc>
          <w:tcPr>
            <w:tcW w:w="3261" w:type="dxa"/>
            <w:vAlign w:val="center"/>
          </w:tcPr>
          <w:p w:rsidR="00240A18" w:rsidRPr="00BF2527" w:rsidRDefault="00240A18" w:rsidP="00981F69">
            <w:pPr>
              <w:ind w:left="240" w:hangingChars="100" w:hanging="240"/>
              <w:rPr>
                <w:rFonts w:ascii="標楷體" w:eastAsia="標楷體" w:hAnsi="標楷體"/>
                <w:sz w:val="20"/>
                <w:szCs w:val="20"/>
              </w:rPr>
            </w:pPr>
            <w:r w:rsidRPr="003F2060">
              <w:rPr>
                <w:rFonts w:ascii="標楷體" w:eastAsia="標楷體" w:hAnsi="標楷體" w:hint="eastAsia"/>
              </w:rPr>
              <w:t>點陣繪圖</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Pr="00BF2527" w:rsidRDefault="00240A18" w:rsidP="00981F69">
            <w:pPr>
              <w:adjustRightInd w:val="0"/>
              <w:snapToGrid w:val="0"/>
              <w:rPr>
                <w:rFonts w:ascii="標楷體" w:eastAsia="標楷體" w:hAnsi="標楷體"/>
                <w:sz w:val="20"/>
                <w:szCs w:val="20"/>
              </w:rPr>
            </w:pPr>
            <w:r w:rsidRPr="003F2060">
              <w:rPr>
                <w:rFonts w:ascii="標楷體" w:eastAsia="標楷體" w:hAnsi="標楷體" w:hint="eastAsia"/>
              </w:rPr>
              <w:t>基礎描繪</w:t>
            </w:r>
          </w:p>
        </w:tc>
        <w:tc>
          <w:tcPr>
            <w:tcW w:w="3261" w:type="dxa"/>
            <w:vAlign w:val="center"/>
          </w:tcPr>
          <w:p w:rsidR="00240A18" w:rsidRPr="00BF2527" w:rsidRDefault="00240A18" w:rsidP="00981F69">
            <w:pPr>
              <w:adjustRightInd w:val="0"/>
              <w:snapToGrid w:val="0"/>
              <w:ind w:leftChars="84" w:left="202"/>
              <w:jc w:val="both"/>
              <w:rPr>
                <w:rFonts w:ascii="標楷體" w:eastAsia="標楷體" w:hAnsi="標楷體"/>
                <w:sz w:val="20"/>
                <w:szCs w:val="20"/>
              </w:rPr>
            </w:pPr>
            <w:r w:rsidRPr="003F2060">
              <w:rPr>
                <w:rFonts w:ascii="標楷體" w:eastAsia="標楷體" w:hAnsi="標楷體" w:hint="eastAsia"/>
              </w:rPr>
              <w:t>空間的觀察與表現</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色彩學</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Pr="00BF2527" w:rsidRDefault="00240A18" w:rsidP="00981F69">
            <w:pPr>
              <w:adjustRightInd w:val="0"/>
              <w:snapToGrid w:val="0"/>
              <w:rPr>
                <w:rFonts w:ascii="標楷體" w:eastAsia="標楷體" w:hAnsi="標楷體"/>
                <w:sz w:val="20"/>
                <w:szCs w:val="20"/>
              </w:rPr>
            </w:pPr>
            <w:r w:rsidRPr="003F2060">
              <w:rPr>
                <w:rFonts w:ascii="標楷體" w:eastAsia="標楷體" w:hAnsi="標楷體" w:hint="eastAsia"/>
              </w:rPr>
              <w:t>電腦繪圖</w:t>
            </w:r>
          </w:p>
        </w:tc>
        <w:tc>
          <w:tcPr>
            <w:tcW w:w="3261" w:type="dxa"/>
            <w:vAlign w:val="center"/>
          </w:tcPr>
          <w:p w:rsidR="00240A18" w:rsidRPr="00BF2527" w:rsidRDefault="00240A18" w:rsidP="00981F69">
            <w:pPr>
              <w:ind w:left="240" w:hangingChars="100" w:hanging="240"/>
              <w:rPr>
                <w:rFonts w:ascii="標楷體" w:eastAsia="標楷體" w:hAnsi="標楷體"/>
                <w:sz w:val="20"/>
                <w:szCs w:val="20"/>
              </w:rPr>
            </w:pPr>
            <w:r w:rsidRPr="003F2060">
              <w:rPr>
                <w:rFonts w:ascii="標楷體" w:eastAsia="標楷體" w:hAnsi="標楷體" w:hint="eastAsia"/>
              </w:rPr>
              <w:t>點陣繪圖</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Pr="00BF2527" w:rsidRDefault="00240A18" w:rsidP="00981F69">
            <w:pPr>
              <w:adjustRightInd w:val="0"/>
              <w:snapToGrid w:val="0"/>
              <w:rPr>
                <w:rFonts w:ascii="標楷體" w:eastAsia="標楷體" w:hAnsi="標楷體"/>
                <w:sz w:val="20"/>
                <w:szCs w:val="20"/>
              </w:rPr>
            </w:pPr>
            <w:r w:rsidRPr="003F2060">
              <w:rPr>
                <w:rFonts w:ascii="標楷體" w:eastAsia="標楷體" w:hAnsi="標楷體" w:hint="eastAsia"/>
              </w:rPr>
              <w:t>基礎描繪</w:t>
            </w:r>
          </w:p>
        </w:tc>
        <w:tc>
          <w:tcPr>
            <w:tcW w:w="3261" w:type="dxa"/>
            <w:vAlign w:val="center"/>
          </w:tcPr>
          <w:p w:rsidR="00240A18" w:rsidRPr="00BF2527" w:rsidRDefault="00240A18" w:rsidP="00981F69">
            <w:pPr>
              <w:adjustRightInd w:val="0"/>
              <w:snapToGrid w:val="0"/>
              <w:ind w:leftChars="84" w:left="202"/>
              <w:jc w:val="both"/>
              <w:rPr>
                <w:rFonts w:ascii="標楷體" w:eastAsia="標楷體" w:hAnsi="標楷體"/>
                <w:sz w:val="20"/>
                <w:szCs w:val="20"/>
              </w:rPr>
            </w:pPr>
            <w:r w:rsidRPr="003F2060">
              <w:rPr>
                <w:rFonts w:ascii="標楷體" w:eastAsia="標楷體" w:hAnsi="標楷體" w:hint="eastAsia"/>
              </w:rPr>
              <w:t>空間的觀察與表現</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ascii="標楷體" w:eastAsia="標楷體" w:hAnsi="標楷體" w:cs="標楷體"/>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家政</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981F69">
            <w:pPr>
              <w:snapToGrid w:val="0"/>
              <w:jc w:val="both"/>
              <w:rPr>
                <w:rFonts w:eastAsia="標楷體"/>
              </w:rPr>
            </w:pPr>
            <w:r>
              <w:rPr>
                <w:rFonts w:eastAsia="標楷體" w:hint="eastAsia"/>
              </w:rPr>
              <w:t>1.</w:t>
            </w:r>
            <w:r w:rsidRPr="006C5599">
              <w:rPr>
                <w:rFonts w:eastAsia="標楷體" w:hint="eastAsia"/>
              </w:rPr>
              <w:t>瞭解家政職群的意義與範圍。</w:t>
            </w:r>
          </w:p>
          <w:p w:rsidR="00240A18" w:rsidRPr="006C5599" w:rsidRDefault="00240A18" w:rsidP="00981F69">
            <w:pPr>
              <w:snapToGrid w:val="0"/>
              <w:jc w:val="both"/>
              <w:rPr>
                <w:rFonts w:eastAsia="標楷體"/>
              </w:rPr>
            </w:pPr>
            <w:r w:rsidRPr="006C5599">
              <w:rPr>
                <w:rFonts w:eastAsia="標楷體" w:hint="eastAsia"/>
              </w:rPr>
              <w:t>2.</w:t>
            </w:r>
            <w:r w:rsidRPr="006C5599">
              <w:rPr>
                <w:rFonts w:eastAsia="標楷體"/>
              </w:rPr>
              <w:t>習得烹飪的</w:t>
            </w:r>
            <w:r w:rsidRPr="006C5599">
              <w:rPr>
                <w:rFonts w:eastAsia="標楷體" w:hint="eastAsia"/>
              </w:rPr>
              <w:t>基本</w:t>
            </w:r>
            <w:r w:rsidRPr="006C5599">
              <w:rPr>
                <w:rFonts w:eastAsia="標楷體"/>
              </w:rPr>
              <w:t>技能。</w:t>
            </w:r>
          </w:p>
          <w:p w:rsidR="00240A18" w:rsidRDefault="00240A18" w:rsidP="00981F69">
            <w:pPr>
              <w:snapToGrid w:val="0"/>
              <w:jc w:val="both"/>
              <w:rPr>
                <w:rFonts w:eastAsia="標楷體"/>
              </w:rPr>
            </w:pPr>
            <w:r>
              <w:rPr>
                <w:rFonts w:eastAsia="標楷體" w:hint="eastAsia"/>
              </w:rPr>
              <w:t>3</w:t>
            </w:r>
            <w:r w:rsidRPr="006C5599">
              <w:rPr>
                <w:rFonts w:eastAsia="標楷體" w:hint="eastAsia"/>
              </w:rPr>
              <w:t>.</w:t>
            </w:r>
            <w:r w:rsidRPr="006C5599">
              <w:rPr>
                <w:rFonts w:eastAsia="標楷體"/>
              </w:rPr>
              <w:t>習得</w:t>
            </w:r>
            <w:r w:rsidRPr="006C5599">
              <w:rPr>
                <w:rFonts w:eastAsia="標楷體" w:hint="eastAsia"/>
              </w:rPr>
              <w:t>美容</w:t>
            </w:r>
            <w:r w:rsidRPr="006C5599">
              <w:rPr>
                <w:rFonts w:eastAsia="標楷體"/>
              </w:rPr>
              <w:t>的基本技能。</w:t>
            </w:r>
          </w:p>
          <w:p w:rsidR="00240A18" w:rsidRDefault="00240A18" w:rsidP="00981F69">
            <w:pPr>
              <w:snapToGrid w:val="0"/>
              <w:jc w:val="both"/>
              <w:rPr>
                <w:rFonts w:eastAsia="標楷體"/>
              </w:rPr>
            </w:pPr>
            <w:r>
              <w:rPr>
                <w:rFonts w:eastAsia="標楷體" w:hint="eastAsia"/>
              </w:rPr>
              <w:t>4.</w:t>
            </w:r>
            <w:r>
              <w:rPr>
                <w:rFonts w:eastAsia="標楷體" w:hint="eastAsia"/>
              </w:rPr>
              <w:t>習得美髮的基本技巧。</w:t>
            </w:r>
          </w:p>
          <w:p w:rsidR="00240A18" w:rsidRDefault="00240A18" w:rsidP="00981F69">
            <w:pPr>
              <w:snapToGrid w:val="0"/>
              <w:jc w:val="both"/>
              <w:rPr>
                <w:rFonts w:eastAsia="標楷體"/>
              </w:rPr>
            </w:pPr>
            <w:r>
              <w:rPr>
                <w:rFonts w:eastAsia="標楷體" w:hint="eastAsia"/>
              </w:rPr>
              <w:t>5</w:t>
            </w:r>
            <w:r>
              <w:rPr>
                <w:rFonts w:eastAsia="標楷體"/>
              </w:rPr>
              <w:t>.</w:t>
            </w:r>
            <w:r>
              <w:rPr>
                <w:rFonts w:eastAsia="標楷體" w:hint="eastAsia"/>
              </w:rPr>
              <w:t>瞭解色彩間相互配色觀念的基本知識。</w:t>
            </w:r>
          </w:p>
          <w:p w:rsidR="00240A18" w:rsidRPr="00550F83" w:rsidRDefault="00240A18" w:rsidP="00981F69">
            <w:pPr>
              <w:snapToGrid w:val="0"/>
              <w:jc w:val="both"/>
              <w:rPr>
                <w:rFonts w:ascii="標楷體"/>
              </w:rPr>
            </w:pPr>
            <w:r>
              <w:rPr>
                <w:rFonts w:eastAsia="標楷體" w:hint="eastAsia"/>
              </w:rPr>
              <w:t>6</w:t>
            </w:r>
            <w:r>
              <w:rPr>
                <w:rFonts w:eastAsia="標楷體"/>
              </w:rPr>
              <w:t>.</w:t>
            </w:r>
            <w:r>
              <w:rPr>
                <w:rFonts w:eastAsia="標楷體" w:hint="eastAsia"/>
              </w:rPr>
              <w:t>習得的雙手靈活運用基本技能。</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Pr="003E08FF" w:rsidRDefault="00240A18" w:rsidP="00981F69">
            <w:pPr>
              <w:jc w:val="center"/>
              <w:rPr>
                <w:rFonts w:eastAsia="標楷體"/>
              </w:rPr>
            </w:pPr>
            <w:r>
              <w:rPr>
                <w:rFonts w:eastAsia="標楷體" w:hint="eastAsia"/>
              </w:rPr>
              <w:t>職群概論</w:t>
            </w:r>
          </w:p>
        </w:tc>
        <w:tc>
          <w:tcPr>
            <w:tcW w:w="3261" w:type="dxa"/>
            <w:vAlign w:val="center"/>
          </w:tcPr>
          <w:p w:rsidR="00240A18" w:rsidRPr="003E08FF" w:rsidRDefault="00240A18" w:rsidP="00981F69">
            <w:pPr>
              <w:jc w:val="center"/>
              <w:rPr>
                <w:rFonts w:eastAsia="標楷體"/>
              </w:rPr>
            </w:pPr>
            <w:r>
              <w:rPr>
                <w:rFonts w:eastAsia="標楷體" w:hint="eastAsia"/>
              </w:rPr>
              <w:t>家政職群</w:t>
            </w:r>
            <w:r>
              <w:rPr>
                <w:rFonts w:eastAsia="標楷體"/>
              </w:rPr>
              <w:t xml:space="preserve"> </w:t>
            </w:r>
            <w:r>
              <w:rPr>
                <w:rFonts w:eastAsia="標楷體" w:hint="eastAsia"/>
              </w:rPr>
              <w:t>的意義與範圍</w:t>
            </w:r>
          </w:p>
        </w:tc>
        <w:tc>
          <w:tcPr>
            <w:tcW w:w="992" w:type="dxa"/>
            <w:vAlign w:val="center"/>
          </w:tcPr>
          <w:p w:rsidR="00240A18" w:rsidRDefault="00240A18"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3E08FF" w:rsidRDefault="00240A18" w:rsidP="00981F69">
            <w:pPr>
              <w:jc w:val="center"/>
              <w:rPr>
                <w:rFonts w:eastAsia="標楷體"/>
              </w:rPr>
            </w:pPr>
            <w:r>
              <w:rPr>
                <w:rFonts w:eastAsia="標楷體" w:hint="eastAsia"/>
              </w:rPr>
              <w:t>烹飪</w:t>
            </w:r>
          </w:p>
        </w:tc>
        <w:tc>
          <w:tcPr>
            <w:tcW w:w="3261" w:type="dxa"/>
            <w:vAlign w:val="center"/>
          </w:tcPr>
          <w:p w:rsidR="00240A18" w:rsidRPr="003E08FF" w:rsidRDefault="00240A18" w:rsidP="00981F69">
            <w:pPr>
              <w:ind w:left="360"/>
              <w:jc w:val="center"/>
              <w:rPr>
                <w:rFonts w:eastAsia="標楷體"/>
              </w:rPr>
            </w:pPr>
            <w:r w:rsidRPr="00CE7931">
              <w:rPr>
                <w:rFonts w:ascii="標楷體" w:eastAsia="標楷體" w:hAnsi="標楷體" w:cs="新細明體" w:hint="eastAsia"/>
                <w:bCs/>
              </w:rPr>
              <w:t>均衡膳食</w:t>
            </w:r>
          </w:p>
        </w:tc>
        <w:tc>
          <w:tcPr>
            <w:tcW w:w="992" w:type="dxa"/>
            <w:vAlign w:val="center"/>
          </w:tcPr>
          <w:p w:rsidR="00240A18" w:rsidRDefault="00240A18"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3E08FF" w:rsidRDefault="00240A18" w:rsidP="00981F69">
            <w:pPr>
              <w:jc w:val="center"/>
              <w:rPr>
                <w:rFonts w:eastAsia="標楷體"/>
              </w:rPr>
            </w:pPr>
            <w:r>
              <w:rPr>
                <w:rFonts w:eastAsia="標楷體" w:hint="eastAsia"/>
              </w:rPr>
              <w:t>烹飪</w:t>
            </w:r>
          </w:p>
        </w:tc>
        <w:tc>
          <w:tcPr>
            <w:tcW w:w="3261" w:type="dxa"/>
            <w:vAlign w:val="center"/>
          </w:tcPr>
          <w:p w:rsidR="00240A18" w:rsidRPr="003E08FF" w:rsidRDefault="00240A18" w:rsidP="00981F69">
            <w:pPr>
              <w:widowControl/>
              <w:spacing w:line="300" w:lineRule="atLeast"/>
              <w:ind w:left="360"/>
              <w:jc w:val="center"/>
              <w:rPr>
                <w:rFonts w:eastAsia="標楷體"/>
              </w:rPr>
            </w:pPr>
            <w:r>
              <w:rPr>
                <w:rFonts w:eastAsia="標楷體" w:hint="eastAsia"/>
              </w:rPr>
              <w:t>豆腐、蛋類</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3E08FF" w:rsidRDefault="00240A18" w:rsidP="00981F69">
            <w:pPr>
              <w:jc w:val="center"/>
              <w:rPr>
                <w:rFonts w:eastAsia="標楷體"/>
              </w:rPr>
            </w:pPr>
            <w:r>
              <w:rPr>
                <w:rFonts w:eastAsia="標楷體" w:hint="eastAsia"/>
              </w:rPr>
              <w:t>美容</w:t>
            </w:r>
          </w:p>
        </w:tc>
        <w:tc>
          <w:tcPr>
            <w:tcW w:w="3261" w:type="dxa"/>
            <w:vAlign w:val="center"/>
          </w:tcPr>
          <w:p w:rsidR="00240A18" w:rsidRPr="003E08FF" w:rsidRDefault="00240A18" w:rsidP="00981F69">
            <w:pPr>
              <w:jc w:val="center"/>
              <w:rPr>
                <w:rFonts w:eastAsia="標楷體"/>
              </w:rPr>
            </w:pPr>
            <w:r w:rsidRPr="00CE7931">
              <w:rPr>
                <w:rFonts w:eastAsia="標楷體" w:hint="eastAsia"/>
              </w:rPr>
              <w:t>皮膚保養</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3E08FF" w:rsidRDefault="00240A18" w:rsidP="00981F69">
            <w:pPr>
              <w:jc w:val="center"/>
              <w:rPr>
                <w:rFonts w:eastAsia="標楷體"/>
              </w:rPr>
            </w:pPr>
            <w:r>
              <w:rPr>
                <w:rFonts w:eastAsia="標楷體" w:hint="eastAsia"/>
              </w:rPr>
              <w:t>美容</w:t>
            </w:r>
          </w:p>
        </w:tc>
        <w:tc>
          <w:tcPr>
            <w:tcW w:w="3261" w:type="dxa"/>
            <w:vAlign w:val="center"/>
          </w:tcPr>
          <w:p w:rsidR="00240A18" w:rsidRPr="003E08FF" w:rsidRDefault="00240A18" w:rsidP="00981F69">
            <w:pPr>
              <w:widowControl/>
              <w:spacing w:line="300" w:lineRule="atLeast"/>
              <w:jc w:val="center"/>
              <w:rPr>
                <w:rFonts w:eastAsia="標楷體"/>
              </w:rPr>
            </w:pPr>
            <w:r w:rsidRPr="00CE7931">
              <w:rPr>
                <w:rFonts w:eastAsia="標楷體" w:hint="eastAsia"/>
              </w:rPr>
              <w:t>臉部的按摩</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3E08FF" w:rsidRDefault="00240A18" w:rsidP="00981F69">
            <w:pPr>
              <w:jc w:val="center"/>
              <w:rPr>
                <w:rFonts w:eastAsia="標楷體"/>
              </w:rPr>
            </w:pPr>
            <w:r>
              <w:rPr>
                <w:rFonts w:eastAsia="標楷體" w:hint="eastAsia"/>
              </w:rPr>
              <w:t>美容</w:t>
            </w:r>
          </w:p>
        </w:tc>
        <w:tc>
          <w:tcPr>
            <w:tcW w:w="3261" w:type="dxa"/>
            <w:vAlign w:val="center"/>
          </w:tcPr>
          <w:p w:rsidR="00240A18" w:rsidRPr="003E08FF" w:rsidRDefault="00240A18" w:rsidP="00981F69">
            <w:pPr>
              <w:jc w:val="center"/>
              <w:rPr>
                <w:rFonts w:eastAsia="標楷體"/>
              </w:rPr>
            </w:pPr>
            <w:r w:rsidRPr="00CE7931">
              <w:rPr>
                <w:rFonts w:eastAsia="標楷體" w:hint="eastAsia"/>
              </w:rPr>
              <w:t>敷面化妝</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Default="00240A18" w:rsidP="00981F69">
            <w:pPr>
              <w:jc w:val="center"/>
              <w:rPr>
                <w:rFonts w:eastAsia="標楷體"/>
              </w:rPr>
            </w:pPr>
            <w:r>
              <w:rPr>
                <w:rFonts w:eastAsia="標楷體" w:hint="eastAsia"/>
              </w:rPr>
              <w:t>美容</w:t>
            </w:r>
          </w:p>
        </w:tc>
        <w:tc>
          <w:tcPr>
            <w:tcW w:w="3261" w:type="dxa"/>
          </w:tcPr>
          <w:p w:rsidR="00240A18" w:rsidRDefault="00240A18" w:rsidP="00981F69">
            <w:pPr>
              <w:jc w:val="center"/>
              <w:rPr>
                <w:rFonts w:ascii="標楷體" w:eastAsia="標楷體" w:hAnsi="標楷體"/>
              </w:rPr>
            </w:pPr>
            <w:r w:rsidRPr="00782A09">
              <w:rPr>
                <w:rFonts w:ascii="標楷體" w:eastAsia="標楷體" w:hAnsi="標楷體" w:hint="eastAsia"/>
              </w:rPr>
              <w:t>蒸臉去角質</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tcPr>
          <w:p w:rsidR="00240A18" w:rsidRDefault="00240A18" w:rsidP="00981F69">
            <w:pPr>
              <w:jc w:val="center"/>
            </w:pPr>
            <w:r>
              <w:rPr>
                <w:rFonts w:eastAsia="標楷體" w:hint="eastAsia"/>
              </w:rPr>
              <w:t>美容</w:t>
            </w:r>
          </w:p>
        </w:tc>
        <w:tc>
          <w:tcPr>
            <w:tcW w:w="3261" w:type="dxa"/>
          </w:tcPr>
          <w:p w:rsidR="00240A18" w:rsidRDefault="00240A18" w:rsidP="00981F69">
            <w:pPr>
              <w:jc w:val="center"/>
              <w:rPr>
                <w:rFonts w:ascii="標楷體" w:eastAsia="標楷體" w:hAnsi="標楷體"/>
              </w:rPr>
            </w:pPr>
            <w:r w:rsidRPr="00782A09">
              <w:rPr>
                <w:rFonts w:ascii="標楷體" w:eastAsia="標楷體" w:hAnsi="標楷體" w:hint="eastAsia"/>
              </w:rPr>
              <w:t>手部的保養</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Default="00240A18" w:rsidP="00981F69">
            <w:pPr>
              <w:jc w:val="center"/>
            </w:pPr>
            <w:r>
              <w:rPr>
                <w:rFonts w:eastAsia="標楷體" w:hint="eastAsia"/>
              </w:rPr>
              <w:t>美髮</w:t>
            </w:r>
          </w:p>
        </w:tc>
        <w:tc>
          <w:tcPr>
            <w:tcW w:w="3261" w:type="dxa"/>
          </w:tcPr>
          <w:p w:rsidR="00240A18" w:rsidRDefault="00240A18" w:rsidP="00981F69">
            <w:pPr>
              <w:ind w:left="360"/>
              <w:jc w:val="center"/>
              <w:rPr>
                <w:rFonts w:ascii="標楷體" w:eastAsia="標楷體" w:hAnsi="標楷體"/>
              </w:rPr>
            </w:pPr>
            <w:r w:rsidRPr="00782A09">
              <w:rPr>
                <w:rFonts w:ascii="標楷體" w:eastAsia="標楷體" w:hAnsi="標楷體" w:hint="eastAsia"/>
              </w:rPr>
              <w:t>電鉗的技巧與實作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Default="00240A18" w:rsidP="00981F69">
            <w:pPr>
              <w:jc w:val="center"/>
              <w:rPr>
                <w:rFonts w:eastAsia="標楷體"/>
              </w:rPr>
            </w:pPr>
            <w:r>
              <w:rPr>
                <w:rFonts w:eastAsia="標楷體" w:hint="eastAsia"/>
              </w:rPr>
              <w:t>美髮</w:t>
            </w:r>
          </w:p>
        </w:tc>
        <w:tc>
          <w:tcPr>
            <w:tcW w:w="3261" w:type="dxa"/>
          </w:tcPr>
          <w:p w:rsidR="00240A18" w:rsidRDefault="00240A18" w:rsidP="00981F69">
            <w:pPr>
              <w:ind w:left="360"/>
              <w:jc w:val="center"/>
              <w:rPr>
                <w:rFonts w:ascii="標楷體" w:eastAsia="標楷體" w:hAnsi="標楷體"/>
              </w:rPr>
            </w:pPr>
            <w:r w:rsidRPr="00782A09">
              <w:rPr>
                <w:rFonts w:ascii="標楷體" w:eastAsia="標楷體" w:hAnsi="標楷體" w:hint="eastAsia"/>
              </w:rPr>
              <w:t>漂髮技巧與實作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Default="00240A18" w:rsidP="00981F69">
            <w:pPr>
              <w:jc w:val="center"/>
              <w:rPr>
                <w:rFonts w:eastAsia="標楷體"/>
              </w:rPr>
            </w:pPr>
            <w:r>
              <w:rPr>
                <w:rFonts w:eastAsia="標楷體" w:hint="eastAsia"/>
              </w:rPr>
              <w:t>美髮</w:t>
            </w:r>
          </w:p>
        </w:tc>
        <w:tc>
          <w:tcPr>
            <w:tcW w:w="3261" w:type="dxa"/>
          </w:tcPr>
          <w:p w:rsidR="00240A18" w:rsidRDefault="00240A18" w:rsidP="00981F69">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Default="00240A18" w:rsidP="00981F69">
            <w:pPr>
              <w:jc w:val="center"/>
            </w:pPr>
            <w:r>
              <w:rPr>
                <w:rFonts w:eastAsia="標楷體" w:hint="eastAsia"/>
              </w:rPr>
              <w:t>彩繪</w:t>
            </w:r>
          </w:p>
        </w:tc>
        <w:tc>
          <w:tcPr>
            <w:tcW w:w="3261" w:type="dxa"/>
          </w:tcPr>
          <w:p w:rsidR="00240A18" w:rsidRPr="00B47014" w:rsidRDefault="00240A18" w:rsidP="00981F69">
            <w:pPr>
              <w:jc w:val="center"/>
              <w:rPr>
                <w:rFonts w:ascii="標楷體" w:eastAsia="標楷體" w:hAnsi="標楷體"/>
              </w:rPr>
            </w:pPr>
            <w:r>
              <w:rPr>
                <w:rFonts w:ascii="標楷體" w:eastAsia="標楷體" w:hAnsi="標楷體" w:hint="eastAsia"/>
              </w:rPr>
              <w:t>基礎指甲彩</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Default="00240A18" w:rsidP="00981F69">
            <w:pPr>
              <w:jc w:val="center"/>
            </w:pPr>
            <w:r>
              <w:rPr>
                <w:rFonts w:eastAsia="標楷體" w:hint="eastAsia"/>
              </w:rPr>
              <w:t>彩繪</w:t>
            </w:r>
          </w:p>
        </w:tc>
        <w:tc>
          <w:tcPr>
            <w:tcW w:w="3261" w:type="dxa"/>
          </w:tcPr>
          <w:p w:rsidR="00240A18" w:rsidRPr="00E971F4" w:rsidRDefault="00240A18" w:rsidP="00981F69">
            <w:pPr>
              <w:jc w:val="center"/>
              <w:rPr>
                <w:rFonts w:ascii="標楷體" w:eastAsia="標楷體" w:hAnsi="標楷體"/>
              </w:rPr>
            </w:pPr>
            <w:r w:rsidRPr="00E971F4">
              <w:rPr>
                <w:rFonts w:ascii="標楷體" w:eastAsia="標楷體" w:hAnsi="標楷體" w:hint="eastAsia"/>
              </w:rPr>
              <w:t>人體彩繪</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E971F4" w:rsidRDefault="00240A18" w:rsidP="00981F69">
            <w:pPr>
              <w:jc w:val="center"/>
              <w:rPr>
                <w:rFonts w:ascii="標楷體" w:eastAsia="標楷體" w:hAnsi="標楷體"/>
              </w:rPr>
            </w:pPr>
            <w:r>
              <w:rPr>
                <w:rFonts w:eastAsia="標楷體" w:hint="eastAsia"/>
              </w:rPr>
              <w:t>彩繪</w:t>
            </w:r>
          </w:p>
        </w:tc>
        <w:tc>
          <w:tcPr>
            <w:tcW w:w="3261" w:type="dxa"/>
          </w:tcPr>
          <w:p w:rsidR="00240A18" w:rsidRPr="00E971F4" w:rsidRDefault="00240A18" w:rsidP="00981F69">
            <w:pPr>
              <w:jc w:val="center"/>
              <w:rPr>
                <w:rFonts w:ascii="標楷體" w:eastAsia="標楷體" w:hAnsi="標楷體"/>
              </w:rPr>
            </w:pPr>
            <w:r w:rsidRPr="00E971F4">
              <w:rPr>
                <w:rFonts w:ascii="標楷體" w:eastAsia="標楷體" w:hAnsi="標楷體" w:hint="eastAsia"/>
              </w:rPr>
              <w:t>面具彩繪</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Default="00240A18" w:rsidP="00981F69">
            <w:pPr>
              <w:jc w:val="center"/>
              <w:rPr>
                <w:rFonts w:eastAsia="標楷體"/>
              </w:rPr>
            </w:pPr>
            <w:r>
              <w:rPr>
                <w:rFonts w:eastAsia="標楷體" w:hint="eastAsia"/>
              </w:rPr>
              <w:t>彩繪</w:t>
            </w:r>
          </w:p>
        </w:tc>
        <w:tc>
          <w:tcPr>
            <w:tcW w:w="3261" w:type="dxa"/>
          </w:tcPr>
          <w:p w:rsidR="00240A18" w:rsidRDefault="00240A18" w:rsidP="00981F69">
            <w:pPr>
              <w:jc w:val="center"/>
              <w:rPr>
                <w:rFonts w:ascii="標楷體" w:eastAsia="標楷體" w:hAnsi="標楷體"/>
              </w:rPr>
            </w:pPr>
            <w:r w:rsidRPr="00E971F4">
              <w:rPr>
                <w:rFonts w:ascii="標楷體" w:eastAsia="標楷體" w:hAnsi="標楷體" w:hint="eastAsia"/>
              </w:rPr>
              <w:t>進階指甲彩繪</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Default="00240A18" w:rsidP="00981F69">
            <w:pPr>
              <w:jc w:val="center"/>
            </w:pPr>
            <w:r>
              <w:rPr>
                <w:rFonts w:eastAsia="標楷體" w:hint="eastAsia"/>
              </w:rPr>
              <w:t>彩繪</w:t>
            </w:r>
          </w:p>
        </w:tc>
        <w:tc>
          <w:tcPr>
            <w:tcW w:w="3261" w:type="dxa"/>
          </w:tcPr>
          <w:p w:rsidR="00240A18" w:rsidRDefault="00240A18" w:rsidP="00981F69">
            <w:pPr>
              <w:jc w:val="center"/>
              <w:rPr>
                <w:rFonts w:ascii="標楷體" w:eastAsia="標楷體" w:hAnsi="標楷體"/>
              </w:rPr>
            </w:pPr>
            <w:r w:rsidRPr="00E971F4">
              <w:rPr>
                <w:rFonts w:ascii="標楷體" w:eastAsia="標楷體" w:hAnsi="標楷體" w:hint="eastAsia"/>
              </w:rPr>
              <w:t>面具裝飾</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E971F4" w:rsidRDefault="00240A18" w:rsidP="00981F69">
            <w:pPr>
              <w:jc w:val="center"/>
              <w:rPr>
                <w:rFonts w:ascii="標楷體" w:eastAsia="標楷體" w:hAnsi="標楷體"/>
              </w:rPr>
            </w:pPr>
            <w:r>
              <w:rPr>
                <w:rFonts w:eastAsia="標楷體" w:hint="eastAsia"/>
              </w:rPr>
              <w:t>彩繪</w:t>
            </w:r>
          </w:p>
        </w:tc>
        <w:tc>
          <w:tcPr>
            <w:tcW w:w="3261" w:type="dxa"/>
          </w:tcPr>
          <w:p w:rsidR="00240A18" w:rsidRDefault="00240A18" w:rsidP="00981F69">
            <w:pPr>
              <w:jc w:val="center"/>
              <w:rPr>
                <w:rFonts w:ascii="標楷體" w:eastAsia="標楷體" w:hAnsi="標楷體"/>
              </w:rPr>
            </w:pPr>
            <w:r w:rsidRPr="00E971F4">
              <w:rPr>
                <w:rFonts w:ascii="標楷體" w:eastAsia="標楷體" w:hAnsi="標楷體" w:hint="eastAsia"/>
              </w:rPr>
              <w:t>人體花飾彩繪</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Default="00240A18" w:rsidP="00981F69">
            <w:pPr>
              <w:jc w:val="center"/>
              <w:rPr>
                <w:rFonts w:eastAsia="標楷體"/>
              </w:rPr>
            </w:pPr>
            <w:r w:rsidRPr="00E971F4">
              <w:rPr>
                <w:rFonts w:eastAsia="標楷體" w:hAnsi="標楷體" w:hint="eastAsia"/>
                <w:sz w:val="26"/>
                <w:szCs w:val="26"/>
              </w:rPr>
              <w:t>飾品製作</w:t>
            </w:r>
          </w:p>
        </w:tc>
        <w:tc>
          <w:tcPr>
            <w:tcW w:w="3261" w:type="dxa"/>
          </w:tcPr>
          <w:p w:rsidR="00240A18" w:rsidRDefault="00240A18" w:rsidP="00981F69">
            <w:pPr>
              <w:jc w:val="center"/>
              <w:rPr>
                <w:rFonts w:ascii="標楷體" w:eastAsia="標楷體" w:hAnsi="標楷體"/>
              </w:rPr>
            </w:pPr>
            <w:r w:rsidRPr="00E971F4">
              <w:rPr>
                <w:rFonts w:ascii="標楷體" w:eastAsia="標楷體" w:hAnsi="標楷體" w:hint="eastAsia"/>
              </w:rPr>
              <w:t>彩膠珠</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Default="00240A18" w:rsidP="00981F69">
            <w:pPr>
              <w:jc w:val="center"/>
              <w:rPr>
                <w:rFonts w:eastAsia="標楷體"/>
              </w:rPr>
            </w:pPr>
            <w:r>
              <w:rPr>
                <w:rFonts w:eastAsia="標楷體" w:hAnsi="標楷體" w:hint="eastAsia"/>
                <w:sz w:val="26"/>
                <w:szCs w:val="26"/>
              </w:rPr>
              <w:t>飾品製作</w:t>
            </w:r>
          </w:p>
        </w:tc>
        <w:tc>
          <w:tcPr>
            <w:tcW w:w="3261" w:type="dxa"/>
          </w:tcPr>
          <w:p w:rsidR="00240A18" w:rsidRDefault="00240A18" w:rsidP="00981F69">
            <w:pPr>
              <w:jc w:val="center"/>
              <w:rPr>
                <w:rFonts w:ascii="標楷體" w:eastAsia="標楷體" w:hAnsi="標楷體"/>
              </w:rPr>
            </w:pPr>
            <w:r w:rsidRPr="00E971F4">
              <w:rPr>
                <w:rFonts w:ascii="標楷體" w:eastAsia="標楷體" w:hAnsi="標楷體" w:hint="eastAsia"/>
              </w:rPr>
              <w:t>彩繪木雕筆筒</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Default="00240A18" w:rsidP="00981F69">
            <w:pPr>
              <w:ind w:firstLineChars="150" w:firstLine="390"/>
              <w:rPr>
                <w:rFonts w:ascii="標楷體" w:eastAsia="標楷體" w:hAnsi="標楷體"/>
                <w:b/>
                <w:bCs/>
              </w:rPr>
            </w:pPr>
            <w:r>
              <w:rPr>
                <w:rFonts w:eastAsia="標楷體" w:hAnsi="標楷體" w:hint="eastAsia"/>
                <w:sz w:val="26"/>
                <w:szCs w:val="26"/>
              </w:rPr>
              <w:t>飾品製作</w:t>
            </w:r>
          </w:p>
        </w:tc>
        <w:tc>
          <w:tcPr>
            <w:tcW w:w="3261" w:type="dxa"/>
            <w:vAlign w:val="center"/>
          </w:tcPr>
          <w:p w:rsidR="00240A18" w:rsidRDefault="00240A18" w:rsidP="00981F69">
            <w:pPr>
              <w:jc w:val="center"/>
              <w:rPr>
                <w:rFonts w:ascii="標楷體" w:eastAsia="標楷體" w:hAnsi="標楷體"/>
              </w:rPr>
            </w:pPr>
            <w:r w:rsidRPr="00E971F4">
              <w:rPr>
                <w:rFonts w:ascii="標楷體" w:eastAsia="標楷體" w:hAnsi="標楷體" w:hint="eastAsia"/>
              </w:rPr>
              <w:t>彩麗馬賽克畫作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bl>
    <w:p w:rsidR="0000778F" w:rsidRDefault="0000778F"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hint="eastAsia"/>
          <w:sz w:val="27"/>
          <w:szCs w:val="27"/>
        </w:rPr>
      </w:pPr>
      <w:bookmarkStart w:id="0" w:name="_GoBack"/>
      <w:bookmarkEnd w:id="0"/>
    </w:p>
    <w:p w:rsidR="0000778F" w:rsidRDefault="0000778F"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lastRenderedPageBreak/>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Pr>
          <w:rFonts w:eastAsia="標楷體" w:hint="eastAsia"/>
          <w:b/>
          <w:sz w:val="28"/>
          <w:szCs w:val="28"/>
        </w:rPr>
        <w:t>商業與管理</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00778F" w:rsidTr="00981F69">
        <w:trPr>
          <w:trHeight w:val="703"/>
          <w:jc w:val="center"/>
        </w:trPr>
        <w:tc>
          <w:tcPr>
            <w:tcW w:w="817"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00778F" w:rsidRDefault="0000778F" w:rsidP="00981F69">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使學生瞭解機械職群之職場安全衛生必要性，並養成良好之工作態度。</w:t>
            </w:r>
          </w:p>
          <w:p w:rsidR="0000778F" w:rsidRDefault="0000778F" w:rsidP="00981F69">
            <w:pPr>
              <w:snapToGrid w:val="0"/>
              <w:jc w:val="both"/>
              <w:rPr>
                <w:rFonts w:eastAsia="標楷體"/>
                <w:color w:val="000000"/>
              </w:rPr>
            </w:pPr>
            <w:r>
              <w:rPr>
                <w:rFonts w:eastAsia="標楷體" w:hint="eastAsia"/>
              </w:rPr>
              <w:t>2.</w:t>
            </w:r>
            <w:r w:rsidRPr="005D70D5">
              <w:rPr>
                <w:rFonts w:eastAsia="標楷體" w:hint="eastAsia"/>
                <w:color w:val="000000"/>
              </w:rPr>
              <w:t>熟悉記帳軟體的基本操作。</w:t>
            </w:r>
          </w:p>
          <w:p w:rsidR="0000778F" w:rsidRPr="005D70D5" w:rsidRDefault="0000778F" w:rsidP="00981F69">
            <w:pPr>
              <w:snapToGrid w:val="0"/>
              <w:jc w:val="both"/>
              <w:rPr>
                <w:rFonts w:eastAsia="標楷體"/>
                <w:color w:val="000000"/>
              </w:rPr>
            </w:pPr>
            <w:r>
              <w:rPr>
                <w:rFonts w:eastAsia="標楷體" w:hint="eastAsia"/>
                <w:color w:val="000000"/>
              </w:rPr>
              <w:t>3</w:t>
            </w:r>
            <w:r w:rsidRPr="005D70D5">
              <w:rPr>
                <w:rFonts w:eastAsia="標楷體" w:hint="eastAsia"/>
                <w:color w:val="000000"/>
              </w:rPr>
              <w:t>.</w:t>
            </w:r>
            <w:r w:rsidRPr="005D70D5">
              <w:rPr>
                <w:rFonts w:eastAsia="標楷體"/>
                <w:color w:val="000000"/>
              </w:rPr>
              <w:t>瞭</w:t>
            </w:r>
            <w:r w:rsidRPr="008A409C">
              <w:rPr>
                <w:rFonts w:eastAsia="標楷體"/>
              </w:rPr>
              <w:t>解</w:t>
            </w:r>
            <w:r w:rsidRPr="008A409C">
              <w:rPr>
                <w:rFonts w:eastAsia="標楷體" w:hint="eastAsia"/>
              </w:rPr>
              <w:t>商品包裝與陳列基</w:t>
            </w:r>
            <w:r w:rsidRPr="005D70D5">
              <w:rPr>
                <w:rFonts w:eastAsia="標楷體" w:hint="eastAsia"/>
                <w:color w:val="000000"/>
              </w:rPr>
              <w:t>礎</w:t>
            </w:r>
            <w:r w:rsidRPr="005D70D5">
              <w:rPr>
                <w:rFonts w:eastAsia="標楷體"/>
                <w:color w:val="000000"/>
              </w:rPr>
              <w:t>知識。</w:t>
            </w:r>
          </w:p>
          <w:p w:rsidR="0000778F" w:rsidRPr="00550F83" w:rsidRDefault="0000778F" w:rsidP="00981F69">
            <w:pPr>
              <w:snapToGrid w:val="0"/>
              <w:jc w:val="both"/>
              <w:rPr>
                <w:rFonts w:ascii="標楷體"/>
              </w:rPr>
            </w:pPr>
            <w:r>
              <w:rPr>
                <w:rFonts w:eastAsia="標楷體" w:hint="eastAsia"/>
                <w:color w:val="000000"/>
              </w:rPr>
              <w:t>4.</w:t>
            </w:r>
            <w:r w:rsidRPr="00186838">
              <w:rPr>
                <w:rFonts w:eastAsia="標楷體"/>
                <w:color w:val="000000"/>
              </w:rPr>
              <w:t>習得</w:t>
            </w:r>
            <w:r w:rsidRPr="00186838">
              <w:rPr>
                <w:rFonts w:eastAsia="標楷體" w:hint="eastAsia"/>
                <w:color w:val="000000"/>
              </w:rPr>
              <w:t>英文輸入法及</w:t>
            </w:r>
            <w:r w:rsidRPr="00186838">
              <w:rPr>
                <w:rFonts w:eastAsia="標楷體"/>
                <w:color w:val="000000"/>
              </w:rPr>
              <w:t>一種以上的中文輸入法。</w:t>
            </w:r>
          </w:p>
        </w:tc>
      </w:tr>
      <w:tr w:rsidR="0000778F" w:rsidTr="00981F69">
        <w:trPr>
          <w:jc w:val="center"/>
        </w:trPr>
        <w:tc>
          <w:tcPr>
            <w:tcW w:w="817"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00778F" w:rsidRDefault="0000778F" w:rsidP="00981F69">
            <w:pPr>
              <w:jc w:val="center"/>
              <w:rPr>
                <w:rFonts w:ascii="標楷體" w:eastAsia="標楷體" w:hAnsi="標楷體"/>
              </w:rPr>
            </w:pPr>
            <w:r>
              <w:rPr>
                <w:rFonts w:ascii="標楷體" w:eastAsia="標楷體" w:hAnsi="標楷體" w:cs="標楷體" w:hint="eastAsia"/>
              </w:rPr>
              <w:t>節數</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00778F" w:rsidRPr="008B4777" w:rsidRDefault="0000778F" w:rsidP="00981F69">
            <w:pPr>
              <w:jc w:val="center"/>
              <w:rPr>
                <w:rFonts w:eastAsia="標楷體"/>
              </w:rPr>
            </w:pPr>
            <w:r w:rsidRPr="009A3A44">
              <w:rPr>
                <w:rFonts w:eastAsia="標楷體" w:hint="eastAsia"/>
              </w:rPr>
              <w:t>職群概論</w:t>
            </w:r>
          </w:p>
        </w:tc>
        <w:tc>
          <w:tcPr>
            <w:tcW w:w="3261" w:type="dxa"/>
            <w:vAlign w:val="center"/>
          </w:tcPr>
          <w:p w:rsidR="0000778F" w:rsidRPr="008B4777" w:rsidRDefault="0000778F" w:rsidP="00981F69">
            <w:pPr>
              <w:jc w:val="center"/>
              <w:rPr>
                <w:rFonts w:eastAsia="標楷體"/>
              </w:rPr>
            </w:pPr>
            <w:r w:rsidRPr="002328ED">
              <w:rPr>
                <w:rFonts w:eastAsia="標楷體" w:hint="eastAsia"/>
              </w:rPr>
              <w:t>職業安全與道德</w:t>
            </w:r>
          </w:p>
        </w:tc>
        <w:tc>
          <w:tcPr>
            <w:tcW w:w="992" w:type="dxa"/>
            <w:vAlign w:val="center"/>
          </w:tcPr>
          <w:p w:rsidR="0000778F" w:rsidRDefault="0000778F"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包裝</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trHeight w:val="467"/>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記帳之基本概念</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記帳之基本法則</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00778F" w:rsidRDefault="0000778F" w:rsidP="00981F69">
            <w:pPr>
              <w:jc w:val="center"/>
              <w:rPr>
                <w:rFonts w:ascii="標楷體" w:eastAsia="標楷體" w:hAnsi="標楷體"/>
              </w:rPr>
            </w:pPr>
            <w:r>
              <w:rPr>
                <w:rFonts w:ascii="標楷體" w:eastAsia="標楷體" w:hAnsi="標楷體" w:hint="eastAsia"/>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小規模商店之帳務處理</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981F69">
            <w:pPr>
              <w:jc w:val="center"/>
              <w:rPr>
                <w:rFonts w:eastAsia="標楷體"/>
              </w:rPr>
            </w:pPr>
            <w:r w:rsidRPr="005D70D5">
              <w:rPr>
                <w:rFonts w:eastAsia="標楷體"/>
                <w:color w:val="000000"/>
              </w:rPr>
              <w:t>小規模商店之帳務處理</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00778F" w:rsidRPr="008B4777" w:rsidRDefault="0000778F" w:rsidP="00981F69">
            <w:pPr>
              <w:jc w:val="center"/>
              <w:rPr>
                <w:rFonts w:eastAsia="標楷體"/>
              </w:rPr>
            </w:pPr>
            <w:r>
              <w:rPr>
                <w:rFonts w:eastAsia="標楷體" w:hint="eastAsia"/>
              </w:rPr>
              <w:t>中英文文書處理</w:t>
            </w:r>
          </w:p>
        </w:tc>
        <w:tc>
          <w:tcPr>
            <w:tcW w:w="3261" w:type="dxa"/>
            <w:vAlign w:val="center"/>
          </w:tcPr>
          <w:p w:rsidR="0000778F" w:rsidRPr="008B4777" w:rsidRDefault="0000778F" w:rsidP="00981F69">
            <w:pPr>
              <w:jc w:val="center"/>
              <w:rPr>
                <w:rFonts w:eastAsia="標楷體"/>
              </w:rPr>
            </w:pPr>
            <w:r w:rsidRPr="00186838">
              <w:rPr>
                <w:rFonts w:eastAsia="標楷體" w:hint="eastAsia"/>
                <w:color w:val="000000"/>
              </w:rPr>
              <w:t>電腦簡介</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00778F" w:rsidRPr="004F0F4E" w:rsidRDefault="0000778F" w:rsidP="00981F69">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8B4777" w:rsidRDefault="0000778F" w:rsidP="00981F69">
            <w:pPr>
              <w:jc w:val="center"/>
              <w:rPr>
                <w:rFonts w:eastAsia="標楷體"/>
              </w:rPr>
            </w:pPr>
            <w:r w:rsidRPr="00186838">
              <w:rPr>
                <w:rFonts w:eastAsia="標楷體" w:hint="eastAsia"/>
                <w:color w:val="000000"/>
              </w:rPr>
              <w:t>中英文輸入</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00778F" w:rsidRPr="004F0F4E" w:rsidRDefault="0000778F" w:rsidP="00981F69">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D814CB" w:rsidRDefault="0000778F" w:rsidP="00981F69">
            <w:pPr>
              <w:jc w:val="center"/>
              <w:rPr>
                <w:rFonts w:eastAsia="標楷體"/>
                <w:color w:val="000000"/>
              </w:rPr>
            </w:pPr>
            <w:r w:rsidRPr="00186838">
              <w:rPr>
                <w:rFonts w:eastAsia="標楷體"/>
                <w:color w:val="000000"/>
              </w:rPr>
              <w:t>文書處理</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00778F" w:rsidRPr="004F0F4E" w:rsidRDefault="0000778F" w:rsidP="00981F69">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8B4777" w:rsidRDefault="0000778F" w:rsidP="00981F69">
            <w:pPr>
              <w:jc w:val="center"/>
              <w:rPr>
                <w:rFonts w:eastAsia="標楷體"/>
              </w:rPr>
            </w:pPr>
            <w:r w:rsidRPr="00186838">
              <w:rPr>
                <w:rFonts w:eastAsia="標楷體"/>
                <w:color w:val="000000"/>
              </w:rPr>
              <w:t>綜合應用</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00778F" w:rsidRPr="008B4777" w:rsidRDefault="0000778F" w:rsidP="00981F69">
            <w:pPr>
              <w:jc w:val="center"/>
              <w:rPr>
                <w:rFonts w:eastAsia="標楷體"/>
              </w:rPr>
            </w:pPr>
            <w:r w:rsidRPr="004F0F4E">
              <w:rPr>
                <w:rFonts w:ascii="標楷體" w:eastAsia="標楷體" w:hAnsi="標楷體"/>
              </w:rPr>
              <w:t>中英文文書處理</w:t>
            </w:r>
          </w:p>
        </w:tc>
        <w:tc>
          <w:tcPr>
            <w:tcW w:w="3261" w:type="dxa"/>
            <w:vAlign w:val="center"/>
          </w:tcPr>
          <w:p w:rsidR="0000778F" w:rsidRPr="008B4777" w:rsidRDefault="0000778F" w:rsidP="00981F69">
            <w:pPr>
              <w:jc w:val="center"/>
              <w:rPr>
                <w:rFonts w:eastAsia="標楷體"/>
              </w:rPr>
            </w:pPr>
            <w:r w:rsidRPr="00186838">
              <w:rPr>
                <w:rFonts w:eastAsia="標楷體"/>
                <w:color w:val="000000"/>
              </w:rPr>
              <w:t>綜合應用</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spacing w:val="-6"/>
              </w:rPr>
              <w:t>產品推廣概念</w:t>
            </w:r>
          </w:p>
        </w:tc>
        <w:tc>
          <w:tcPr>
            <w:tcW w:w="992" w:type="dxa"/>
            <w:vAlign w:val="center"/>
          </w:tcPr>
          <w:p w:rsidR="0000778F" w:rsidRDefault="0000778F" w:rsidP="00981F69">
            <w:pPr>
              <w:jc w:val="center"/>
              <w:rPr>
                <w:rFonts w:ascii="標楷體" w:eastAsia="標楷體" w:hAnsi="標楷體"/>
              </w:rPr>
            </w:pPr>
            <w:r>
              <w:rPr>
                <w:rFonts w:ascii="標楷體" w:eastAsia="標楷體" w:hAnsi="標楷體" w:hint="eastAsia"/>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店面廣告與直寄信函</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店面廣告與直寄信函</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981F69">
            <w:pPr>
              <w:jc w:val="center"/>
              <w:rPr>
                <w:rFonts w:ascii="標楷體" w:eastAsia="標楷體" w:hAnsi="標楷體"/>
              </w:rPr>
            </w:pPr>
            <w:r>
              <w:rPr>
                <w:rFonts w:ascii="標楷體" w:eastAsia="標楷體" w:hAnsi="標楷體" w:hint="eastAsia"/>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20</w:t>
            </w:r>
          </w:p>
        </w:tc>
        <w:tc>
          <w:tcPr>
            <w:tcW w:w="1622" w:type="dxa"/>
            <w:vAlign w:val="center"/>
          </w:tcPr>
          <w:p w:rsidR="0000778F" w:rsidRDefault="0000778F" w:rsidP="00981F69">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00778F" w:rsidRPr="00D814CB" w:rsidRDefault="0000778F"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981F69">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981F69">
            <w:pPr>
              <w:jc w:val="center"/>
              <w:rPr>
                <w:rFonts w:ascii="標楷體" w:eastAsia="標楷體" w:hAnsi="標楷體" w:cs="標楷體"/>
              </w:rPr>
            </w:pPr>
            <w:r>
              <w:rPr>
                <w:rFonts w:ascii="標楷體" w:eastAsia="標楷體" w:hAnsi="標楷體" w:cs="標楷體"/>
              </w:rPr>
              <w:t>3</w:t>
            </w:r>
          </w:p>
        </w:tc>
      </w:tr>
      <w:tr w:rsidR="0000778F" w:rsidTr="00981F69">
        <w:trPr>
          <w:jc w:val="center"/>
        </w:trPr>
        <w:tc>
          <w:tcPr>
            <w:tcW w:w="817" w:type="dxa"/>
            <w:vAlign w:val="center"/>
          </w:tcPr>
          <w:p w:rsidR="0000778F" w:rsidRDefault="0000778F" w:rsidP="00981F69">
            <w:pPr>
              <w:jc w:val="both"/>
              <w:rPr>
                <w:rStyle w:val="af6"/>
                <w:rFonts w:ascii="標楷體" w:eastAsia="標楷體" w:hAnsi="標楷體" w:cs="標楷體"/>
              </w:rPr>
            </w:pPr>
          </w:p>
        </w:tc>
        <w:tc>
          <w:tcPr>
            <w:tcW w:w="1622" w:type="dxa"/>
            <w:vAlign w:val="center"/>
          </w:tcPr>
          <w:p w:rsidR="0000778F" w:rsidRDefault="0000778F" w:rsidP="00981F69">
            <w:pPr>
              <w:jc w:val="both"/>
              <w:rPr>
                <w:rStyle w:val="af6"/>
                <w:rFonts w:ascii="標楷體" w:eastAsia="標楷體" w:hAnsi="標楷體" w:cs="標楷體"/>
              </w:rPr>
            </w:pPr>
          </w:p>
        </w:tc>
        <w:tc>
          <w:tcPr>
            <w:tcW w:w="2205" w:type="dxa"/>
            <w:vAlign w:val="center"/>
          </w:tcPr>
          <w:p w:rsidR="0000778F" w:rsidRPr="00D814CB" w:rsidRDefault="0000778F" w:rsidP="00981F69">
            <w:pPr>
              <w:jc w:val="center"/>
              <w:rPr>
                <w:rFonts w:ascii="標楷體" w:eastAsia="標楷體" w:hAnsi="標楷體"/>
              </w:rPr>
            </w:pPr>
          </w:p>
        </w:tc>
        <w:tc>
          <w:tcPr>
            <w:tcW w:w="3261" w:type="dxa"/>
            <w:vAlign w:val="center"/>
          </w:tcPr>
          <w:p w:rsidR="0000778F" w:rsidRPr="008B4777" w:rsidRDefault="0000778F" w:rsidP="00981F69">
            <w:pPr>
              <w:jc w:val="center"/>
              <w:rPr>
                <w:rFonts w:eastAsia="標楷體"/>
              </w:rPr>
            </w:pPr>
          </w:p>
        </w:tc>
        <w:tc>
          <w:tcPr>
            <w:tcW w:w="992" w:type="dxa"/>
            <w:vAlign w:val="center"/>
          </w:tcPr>
          <w:p w:rsidR="0000778F" w:rsidRDefault="0000778F" w:rsidP="00981F69">
            <w:pPr>
              <w:jc w:val="center"/>
              <w:rPr>
                <w:rFonts w:ascii="標楷體" w:eastAsia="標楷體" w:hAnsi="標楷體" w:cs="標楷體"/>
              </w:rPr>
            </w:pPr>
          </w:p>
        </w:tc>
      </w:tr>
    </w:tbl>
    <w:p w:rsidR="00240A18" w:rsidRDefault="00240A18" w:rsidP="00F22A2A">
      <w:pPr>
        <w:spacing w:beforeLines="50" w:before="180" w:afterLines="50" w:after="180"/>
        <w:ind w:right="136"/>
        <w:jc w:val="center"/>
        <w:rPr>
          <w:rFonts w:ascii="標楷體" w:eastAsia="標楷體" w:hAnsi="標楷體" w:cs="標楷體"/>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7"/>
          <w:szCs w:val="27"/>
        </w:rPr>
        <w:t>電機電子職群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981F69">
            <w:pPr>
              <w:rPr>
                <w:rFonts w:eastAsia="標楷體" w:hAnsi="標楷體"/>
                <w:spacing w:val="-6"/>
              </w:rPr>
            </w:pPr>
            <w:r>
              <w:rPr>
                <w:rFonts w:ascii="標楷體" w:hAnsi="標楷體" w:cs="標楷體" w:hint="eastAsia"/>
              </w:rPr>
              <w:t>1.</w:t>
            </w:r>
            <w:r w:rsidRPr="00CA67F9">
              <w:rPr>
                <w:rFonts w:eastAsia="標楷體" w:hAnsi="標楷體" w:hint="eastAsia"/>
                <w:spacing w:val="-6"/>
              </w:rPr>
              <w:t>使學生能試探及認識機械職群之基本技能，並瞭解職群之生涯進路發展。</w:t>
            </w:r>
          </w:p>
          <w:p w:rsidR="00240A18" w:rsidRPr="00AD2954" w:rsidRDefault="00240A18" w:rsidP="00981F69">
            <w:pPr>
              <w:pStyle w:val="aff4"/>
              <w:adjustRightInd/>
              <w:rPr>
                <w:rFonts w:ascii="Times New Roman" w:hAnsi="Times New Roman"/>
                <w:color w:val="auto"/>
              </w:rPr>
            </w:pPr>
            <w:r>
              <w:rPr>
                <w:rFonts w:hint="eastAsia"/>
              </w:rPr>
              <w:t>2.</w:t>
            </w:r>
            <w:r w:rsidRPr="00AD2954">
              <w:rPr>
                <w:rFonts w:ascii="Times New Roman" w:hAnsi="Times New Roman"/>
                <w:color w:val="auto"/>
              </w:rPr>
              <w:t>習得基礎工業配線手工具的認識</w:t>
            </w:r>
            <w:r w:rsidRPr="00AD2954">
              <w:rPr>
                <w:rFonts w:ascii="Times New Roman" w:hAnsi="Times New Roman" w:hint="eastAsia"/>
                <w:color w:val="auto"/>
              </w:rPr>
              <w:t>及</w:t>
            </w:r>
            <w:r w:rsidRPr="00AD2954">
              <w:rPr>
                <w:rFonts w:ascii="Times New Roman" w:hAnsi="Times New Roman"/>
                <w:color w:val="auto"/>
              </w:rPr>
              <w:t>使用。</w:t>
            </w:r>
          </w:p>
          <w:p w:rsidR="00240A18" w:rsidRPr="00AD2954" w:rsidRDefault="00240A18" w:rsidP="00981F69">
            <w:pPr>
              <w:pStyle w:val="aff4"/>
              <w:adjustRightInd/>
              <w:rPr>
                <w:rFonts w:ascii="Times New Roman" w:hAnsi="Times New Roman"/>
                <w:color w:val="auto"/>
              </w:rPr>
            </w:pPr>
            <w:r w:rsidRPr="00AD2954">
              <w:rPr>
                <w:rFonts w:ascii="Times New Roman" w:hAnsi="Times New Roman"/>
                <w:color w:val="auto"/>
              </w:rPr>
              <w:t>3.</w:t>
            </w:r>
            <w:r>
              <w:rPr>
                <w:rFonts w:ascii="Times New Roman" w:hAnsi="Times New Roman" w:hint="eastAsia"/>
                <w:color w:val="auto"/>
              </w:rPr>
              <w:t>瞭解</w:t>
            </w:r>
            <w:r w:rsidRPr="00AD2954">
              <w:rPr>
                <w:rFonts w:ascii="Times New Roman" w:hAnsi="Times New Roman"/>
                <w:color w:val="auto"/>
              </w:rPr>
              <w:t>工業配線器具</w:t>
            </w:r>
            <w:r w:rsidRPr="00AD2954">
              <w:rPr>
                <w:rFonts w:ascii="Times New Roman" w:hAnsi="Times New Roman" w:hint="eastAsia"/>
                <w:color w:val="auto"/>
              </w:rPr>
              <w:t>的</w:t>
            </w:r>
            <w:r w:rsidRPr="00AD2954">
              <w:rPr>
                <w:rFonts w:ascii="Times New Roman" w:hAnsi="Times New Roman"/>
                <w:color w:val="auto"/>
              </w:rPr>
              <w:t>動作原理</w:t>
            </w:r>
            <w:r w:rsidRPr="00AD2954">
              <w:rPr>
                <w:rFonts w:ascii="Times New Roman" w:hAnsi="Times New Roman" w:hint="eastAsia"/>
                <w:color w:val="auto"/>
              </w:rPr>
              <w:t>及</w:t>
            </w:r>
            <w:r w:rsidRPr="00AD2954">
              <w:rPr>
                <w:rFonts w:ascii="Times New Roman" w:hAnsi="Times New Roman"/>
                <w:color w:val="auto"/>
              </w:rPr>
              <w:t>符號。</w:t>
            </w:r>
          </w:p>
          <w:p w:rsidR="00240A18" w:rsidRPr="00AD2954" w:rsidRDefault="00240A18" w:rsidP="00981F69">
            <w:pPr>
              <w:pStyle w:val="aff4"/>
              <w:adjustRightInd/>
              <w:rPr>
                <w:rFonts w:ascii="Times New Roman" w:hAnsi="Times New Roman"/>
                <w:color w:val="auto"/>
              </w:rPr>
            </w:pPr>
            <w:r>
              <w:rPr>
                <w:rFonts w:ascii="Times New Roman" w:hAnsi="Times New Roman" w:hint="eastAsia"/>
                <w:color w:val="auto"/>
              </w:rPr>
              <w:t>4</w:t>
            </w:r>
            <w:r w:rsidRPr="00AD2954">
              <w:rPr>
                <w:rFonts w:ascii="Times New Roman" w:hAnsi="Times New Roman"/>
                <w:color w:val="auto"/>
              </w:rPr>
              <w:t>.</w:t>
            </w:r>
            <w:r w:rsidRPr="00AD2954">
              <w:rPr>
                <w:rFonts w:ascii="Times New Roman" w:hAnsi="Times New Roman"/>
                <w:color w:val="auto"/>
              </w:rPr>
              <w:t>習得基礎室</w:t>
            </w:r>
            <w:r w:rsidRPr="00AD2954">
              <w:rPr>
                <w:rFonts w:ascii="Times New Roman" w:hAnsi="Times New Roman" w:hint="eastAsia"/>
                <w:color w:val="auto"/>
              </w:rPr>
              <w:t>內</w:t>
            </w:r>
            <w:r w:rsidRPr="00AD2954">
              <w:rPr>
                <w:rFonts w:ascii="Times New Roman" w:hAnsi="Times New Roman"/>
                <w:color w:val="auto"/>
              </w:rPr>
              <w:t>配</w:t>
            </w:r>
            <w:r w:rsidRPr="00AD2954">
              <w:rPr>
                <w:rFonts w:ascii="Times New Roman" w:hAnsi="Times New Roman" w:hint="eastAsia"/>
                <w:color w:val="auto"/>
              </w:rPr>
              <w:t>線</w:t>
            </w:r>
            <w:r w:rsidRPr="00AD2954">
              <w:rPr>
                <w:rFonts w:ascii="Times New Roman" w:hAnsi="Times New Roman"/>
                <w:color w:val="auto"/>
              </w:rPr>
              <w:t>手工具的認識</w:t>
            </w:r>
            <w:r w:rsidRPr="00AD2954">
              <w:rPr>
                <w:rFonts w:hint="eastAsia"/>
                <w:color w:val="auto"/>
              </w:rPr>
              <w:t>及</w:t>
            </w:r>
            <w:r w:rsidRPr="00AD2954">
              <w:rPr>
                <w:rFonts w:ascii="Times New Roman" w:hAnsi="Times New Roman"/>
                <w:color w:val="auto"/>
              </w:rPr>
              <w:t>使用。</w:t>
            </w:r>
          </w:p>
          <w:p w:rsidR="00240A18" w:rsidRPr="00AD2954" w:rsidRDefault="00240A18" w:rsidP="00981F69">
            <w:pPr>
              <w:snapToGrid w:val="0"/>
              <w:jc w:val="both"/>
              <w:rPr>
                <w:rFonts w:eastAsia="標楷體"/>
              </w:rPr>
            </w:pPr>
            <w:r>
              <w:rPr>
                <w:rFonts w:eastAsia="標楷體" w:hint="eastAsia"/>
              </w:rPr>
              <w:t>5</w:t>
            </w:r>
            <w:r w:rsidRPr="00AD2954">
              <w:rPr>
                <w:rFonts w:eastAsia="標楷體"/>
              </w:rPr>
              <w:t>.</w:t>
            </w:r>
            <w:r w:rsidRPr="00AD2954">
              <w:rPr>
                <w:rFonts w:eastAsia="標楷體"/>
              </w:rPr>
              <w:t>習得</w:t>
            </w:r>
            <w:r w:rsidRPr="00AD2954">
              <w:rPr>
                <w:rFonts w:eastAsia="標楷體" w:hint="eastAsia"/>
              </w:rPr>
              <w:t>常用</w:t>
            </w:r>
            <w:r w:rsidRPr="00AD2954">
              <w:rPr>
                <w:rFonts w:eastAsia="標楷體"/>
              </w:rPr>
              <w:t>室內配線器具</w:t>
            </w:r>
            <w:r w:rsidRPr="00AD2954">
              <w:rPr>
                <w:rFonts w:eastAsia="標楷體" w:hint="eastAsia"/>
              </w:rPr>
              <w:t>的</w:t>
            </w:r>
            <w:r w:rsidRPr="00AD2954">
              <w:rPr>
                <w:rFonts w:eastAsia="標楷體"/>
              </w:rPr>
              <w:t>動作原理</w:t>
            </w:r>
            <w:r w:rsidRPr="00AD2954">
              <w:rPr>
                <w:rFonts w:eastAsia="標楷體" w:hint="eastAsia"/>
              </w:rPr>
              <w:t>及</w:t>
            </w:r>
            <w:r w:rsidRPr="00AD2954">
              <w:rPr>
                <w:rFonts w:eastAsia="標楷體"/>
              </w:rPr>
              <w:t>符號。</w:t>
            </w:r>
          </w:p>
          <w:p w:rsidR="00240A18" w:rsidRPr="00AD2954" w:rsidRDefault="00240A18" w:rsidP="00981F69">
            <w:pPr>
              <w:snapToGrid w:val="0"/>
              <w:jc w:val="both"/>
              <w:rPr>
                <w:rFonts w:eastAsia="標楷體"/>
              </w:rPr>
            </w:pPr>
            <w:r>
              <w:rPr>
                <w:rFonts w:eastAsia="標楷體" w:hint="eastAsia"/>
              </w:rPr>
              <w:t>6</w:t>
            </w:r>
            <w:r w:rsidRPr="00AD2954">
              <w:rPr>
                <w:rFonts w:eastAsia="標楷體"/>
              </w:rPr>
              <w:t>.</w:t>
            </w:r>
            <w:r w:rsidRPr="00AD2954">
              <w:rPr>
                <w:rFonts w:eastAsia="標楷體"/>
              </w:rPr>
              <w:t>習得常用電子儀表操作</w:t>
            </w:r>
            <w:r w:rsidRPr="00AD2954">
              <w:rPr>
                <w:rFonts w:eastAsia="標楷體" w:hint="eastAsia"/>
              </w:rPr>
              <w:t>的</w:t>
            </w:r>
            <w:r w:rsidRPr="00AD2954">
              <w:rPr>
                <w:rFonts w:eastAsia="標楷體"/>
              </w:rPr>
              <w:t>能力。</w:t>
            </w:r>
          </w:p>
          <w:p w:rsidR="00240A18" w:rsidRPr="00550F83" w:rsidRDefault="00240A18" w:rsidP="00981F69">
            <w:pPr>
              <w:snapToGrid w:val="0"/>
              <w:jc w:val="both"/>
              <w:rPr>
                <w:rFonts w:ascii="標楷體"/>
              </w:rPr>
            </w:pPr>
            <w:r>
              <w:rPr>
                <w:rFonts w:eastAsia="標楷體" w:hint="eastAsia"/>
              </w:rPr>
              <w:t>7</w:t>
            </w:r>
            <w:r w:rsidRPr="00AD2954">
              <w:rPr>
                <w:rFonts w:eastAsia="標楷體"/>
              </w:rPr>
              <w:t>.</w:t>
            </w:r>
            <w:r w:rsidRPr="00AD2954">
              <w:rPr>
                <w:rFonts w:eastAsia="標楷體"/>
              </w:rPr>
              <w:t>習得裝配基本電子電路</w:t>
            </w:r>
            <w:r w:rsidRPr="00AD2954">
              <w:rPr>
                <w:rFonts w:eastAsia="標楷體" w:hint="eastAsia"/>
              </w:rPr>
              <w:t>的</w:t>
            </w:r>
            <w:r w:rsidRPr="00AD2954">
              <w:rPr>
                <w:rFonts w:eastAsia="標楷體"/>
              </w:rPr>
              <w:t>技術能力。</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981F69">
            <w:pPr>
              <w:ind w:firstLineChars="100" w:firstLine="240"/>
              <w:jc w:val="both"/>
              <w:rPr>
                <w:rStyle w:val="af6"/>
                <w:rFonts w:ascii="標楷體" w:eastAsia="標楷體" w:hAnsi="標楷體" w:cs="標楷體"/>
                <w:b w:val="0"/>
                <w:bCs w:val="0"/>
              </w:rPr>
            </w:pPr>
            <w:r>
              <w:rPr>
                <w:rStyle w:val="af6"/>
                <w:rFonts w:ascii="標楷體" w:eastAsia="標楷體" w:hAnsi="標楷體" w:cs="標楷體" w:hint="eastAsia"/>
                <w:b w:val="0"/>
                <w:bCs w:val="0"/>
              </w:rPr>
              <w:t>2/11-2/17</w:t>
            </w:r>
          </w:p>
        </w:tc>
        <w:tc>
          <w:tcPr>
            <w:tcW w:w="2205" w:type="dxa"/>
            <w:vAlign w:val="center"/>
          </w:tcPr>
          <w:p w:rsidR="00240A18" w:rsidRDefault="00240A18" w:rsidP="00981F69">
            <w:pPr>
              <w:jc w:val="both"/>
              <w:rPr>
                <w:rStyle w:val="af6"/>
                <w:rFonts w:ascii="標楷體" w:eastAsia="標楷體" w:hAnsi="標楷體"/>
                <w:b w:val="0"/>
                <w:bCs w:val="0"/>
              </w:rPr>
            </w:pPr>
            <w:r w:rsidRPr="002C3A13">
              <w:rPr>
                <w:rFonts w:ascii="標楷體" w:eastAsia="標楷體" w:hAnsi="標楷體" w:hint="eastAsia"/>
              </w:rPr>
              <w:t>職群概論</w:t>
            </w:r>
          </w:p>
        </w:tc>
        <w:tc>
          <w:tcPr>
            <w:tcW w:w="3261" w:type="dxa"/>
            <w:vAlign w:val="center"/>
          </w:tcPr>
          <w:p w:rsidR="00240A18" w:rsidRDefault="00240A18" w:rsidP="00981F69">
            <w:pPr>
              <w:jc w:val="both"/>
              <w:rPr>
                <w:rStyle w:val="af6"/>
                <w:rFonts w:ascii="標楷體" w:eastAsia="標楷體" w:hAnsi="標楷體"/>
                <w:b w:val="0"/>
                <w:bCs w:val="0"/>
              </w:rPr>
            </w:pPr>
            <w:r w:rsidRPr="002C3A13">
              <w:rPr>
                <w:rFonts w:ascii="標楷體" w:eastAsia="標楷體" w:hAnsi="標楷體" w:hint="eastAsia"/>
              </w:rPr>
              <w:t>進路、電機器具與設備簡介</w:t>
            </w:r>
          </w:p>
        </w:tc>
        <w:tc>
          <w:tcPr>
            <w:tcW w:w="992" w:type="dxa"/>
            <w:vAlign w:val="center"/>
          </w:tcPr>
          <w:p w:rsidR="00240A18" w:rsidRDefault="00240A18" w:rsidP="00981F69">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981F69">
            <w:pPr>
              <w:jc w:val="center"/>
            </w:pPr>
            <w:r>
              <w:t>2/18-2/24</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981F69">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981F69">
            <w:pPr>
              <w:jc w:val="center"/>
            </w:pPr>
            <w:r>
              <w:t>2/25-3/3</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基本電子電路實作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981F69">
            <w:pPr>
              <w:jc w:val="center"/>
            </w:pPr>
            <w:r>
              <w:t>3/4-3/10</w:t>
            </w:r>
          </w:p>
        </w:tc>
        <w:tc>
          <w:tcPr>
            <w:tcW w:w="2205" w:type="dxa"/>
            <w:vAlign w:val="center"/>
          </w:tcPr>
          <w:p w:rsidR="00240A18" w:rsidRPr="002C3A13" w:rsidRDefault="00240A18" w:rsidP="00981F69">
            <w:pPr>
              <w:spacing w:line="240" w:lineRule="exact"/>
              <w:jc w:val="both"/>
              <w:rPr>
                <w:rFonts w:ascii="標楷體" w:eastAsia="標楷體" w:hAnsi="標楷體"/>
              </w:rPr>
            </w:pPr>
            <w:r w:rsidRPr="002C3A13">
              <w:rPr>
                <w:rFonts w:eastAsia="標楷體" w:hint="eastAsia"/>
                <w:bCs/>
              </w:rPr>
              <w:t>基本電子應用</w:t>
            </w:r>
          </w:p>
        </w:tc>
        <w:tc>
          <w:tcPr>
            <w:tcW w:w="3261" w:type="dxa"/>
            <w:vAlign w:val="center"/>
          </w:tcPr>
          <w:p w:rsidR="00240A18" w:rsidRPr="002C3A13" w:rsidRDefault="00240A18" w:rsidP="00981F69">
            <w:pPr>
              <w:snapToGrid w:val="0"/>
              <w:jc w:val="both"/>
              <w:rPr>
                <w:rFonts w:ascii="標楷體" w:eastAsia="標楷體" w:hAnsi="標楷體"/>
              </w:rPr>
            </w:pPr>
            <w:r w:rsidRPr="002C3A13">
              <w:rPr>
                <w:rFonts w:ascii="標楷體" w:eastAsia="標楷體" w:hAnsi="標楷體" w:hint="eastAsia"/>
                <w:bCs/>
              </w:rPr>
              <w:t>基本電子電路實作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981F69">
            <w:pPr>
              <w:jc w:val="center"/>
            </w:pPr>
            <w:r>
              <w:t>3/11-3/17</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基本資訊應用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981F69">
            <w:pPr>
              <w:jc w:val="center"/>
            </w:pPr>
            <w:r>
              <w:t>3/18-3/24</w:t>
            </w:r>
          </w:p>
        </w:tc>
        <w:tc>
          <w:tcPr>
            <w:tcW w:w="2205"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基本資訊應用</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r w:rsidRPr="002C3A13">
              <w:rPr>
                <w:rFonts w:ascii="標楷體" w:eastAsia="標楷體" w:hAnsi="標楷體"/>
                <w:bCs/>
              </w:rPr>
              <w:t xml:space="preserve"> </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981F69">
            <w:pPr>
              <w:jc w:val="center"/>
            </w:pPr>
            <w:r>
              <w:t>3/25-3/31</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981F69">
            <w:pPr>
              <w:pStyle w:val="aff5"/>
              <w:snapToGrid w:val="0"/>
              <w:spacing w:line="240" w:lineRule="exact"/>
              <w:ind w:left="448" w:right="57" w:hanging="459"/>
              <w:rPr>
                <w:rFonts w:hAnsi="標楷體"/>
                <w:bCs/>
              </w:rPr>
            </w:pPr>
            <w:r w:rsidRPr="002C3A13">
              <w:rPr>
                <w:rFonts w:hAnsi="標楷體" w:hint="eastAsia"/>
              </w:rPr>
              <w:t>照明器具安裝及檢修</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981F69">
            <w:pPr>
              <w:jc w:val="center"/>
            </w:pPr>
            <w:r>
              <w:t>4/1-4/7</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981F69">
            <w:pPr>
              <w:pStyle w:val="aff5"/>
              <w:snapToGrid w:val="0"/>
              <w:spacing w:line="240" w:lineRule="exact"/>
              <w:ind w:left="448" w:right="57" w:hanging="459"/>
              <w:rPr>
                <w:rFonts w:hAnsi="標楷體"/>
                <w:bCs/>
              </w:rPr>
            </w:pPr>
            <w:r w:rsidRPr="002C3A13">
              <w:rPr>
                <w:rFonts w:hAnsi="標楷體" w:hint="eastAsia"/>
              </w:rPr>
              <w:t>電熱器具檢修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981F69">
            <w:pPr>
              <w:jc w:val="center"/>
            </w:pPr>
            <w:r>
              <w:t>4/8-4/14</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981F69">
            <w:pPr>
              <w:jc w:val="center"/>
            </w:pPr>
            <w:r>
              <w:t>4/15-4/21</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981F69">
            <w:pPr>
              <w:jc w:val="center"/>
            </w:pPr>
            <w:r>
              <w:t>4/22-4/28</w:t>
            </w:r>
          </w:p>
        </w:tc>
        <w:tc>
          <w:tcPr>
            <w:tcW w:w="2205" w:type="dxa"/>
            <w:vAlign w:val="center"/>
          </w:tcPr>
          <w:p w:rsidR="00240A18" w:rsidRPr="002C3A13" w:rsidRDefault="00240A18" w:rsidP="00981F69">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981F69">
            <w:pPr>
              <w:jc w:val="center"/>
            </w:pPr>
            <w:r>
              <w:t>4/29-5/5</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981F69">
            <w:pPr>
              <w:jc w:val="center"/>
            </w:pPr>
            <w:r>
              <w:t>5/6-5/12</w:t>
            </w:r>
          </w:p>
        </w:tc>
        <w:tc>
          <w:tcPr>
            <w:tcW w:w="2205" w:type="dxa"/>
            <w:vAlign w:val="center"/>
          </w:tcPr>
          <w:p w:rsidR="00240A18" w:rsidRPr="002C3A13" w:rsidRDefault="00240A18" w:rsidP="00981F69">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rPr>
              <w:t>電動機的基本控制電路實作</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981F69">
            <w:pPr>
              <w:jc w:val="center"/>
            </w:pPr>
            <w:r>
              <w:t>5/13-5/19</w:t>
            </w:r>
          </w:p>
        </w:tc>
        <w:tc>
          <w:tcPr>
            <w:tcW w:w="2205" w:type="dxa"/>
            <w:vAlign w:val="center"/>
          </w:tcPr>
          <w:p w:rsidR="00240A18" w:rsidRPr="002C3A13" w:rsidRDefault="00240A18" w:rsidP="00981F69">
            <w:pPr>
              <w:spacing w:line="240" w:lineRule="exact"/>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bCs/>
              </w:rPr>
            </w:pPr>
            <w:r w:rsidRPr="002C3A13">
              <w:rPr>
                <w:rFonts w:ascii="標楷體" w:eastAsia="標楷體" w:hAnsi="標楷體" w:hint="eastAsia"/>
                <w:bCs/>
              </w:rPr>
              <w:t>室內配線簡介</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15</w:t>
            </w:r>
          </w:p>
        </w:tc>
        <w:tc>
          <w:tcPr>
            <w:tcW w:w="1622" w:type="dxa"/>
            <w:vAlign w:val="center"/>
          </w:tcPr>
          <w:p w:rsidR="00240A18" w:rsidRDefault="00240A18" w:rsidP="00981F69">
            <w:pPr>
              <w:jc w:val="center"/>
            </w:pPr>
            <w:r>
              <w:t>5/20-5/26</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導線的連接及處裡</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981F69">
            <w:pPr>
              <w:jc w:val="center"/>
            </w:pPr>
            <w:r>
              <w:t>5/27-6/2</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rPr>
            </w:pPr>
            <w:r w:rsidRPr="002C3A13">
              <w:rPr>
                <w:rFonts w:ascii="標楷體" w:eastAsia="標楷體" w:hAnsi="標楷體" w:hint="eastAsia"/>
                <w:bCs/>
              </w:rPr>
              <w:t>電儀表的認識及使用</w:t>
            </w:r>
          </w:p>
        </w:tc>
        <w:tc>
          <w:tcPr>
            <w:tcW w:w="992" w:type="dxa"/>
            <w:vAlign w:val="center"/>
          </w:tcPr>
          <w:p w:rsidR="00240A18" w:rsidRDefault="00240A18" w:rsidP="00981F69">
            <w:pPr>
              <w:jc w:val="center"/>
              <w:rPr>
                <w:rFonts w:ascii="標楷體" w:eastAsia="標楷體" w:hAnsi="標楷體"/>
              </w:rPr>
            </w:pPr>
            <w:r>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981F69">
            <w:pPr>
              <w:jc w:val="center"/>
            </w:pPr>
            <w:r>
              <w:t>6/3-6/9</w:t>
            </w:r>
          </w:p>
        </w:tc>
        <w:tc>
          <w:tcPr>
            <w:tcW w:w="2205" w:type="dxa"/>
            <w:vAlign w:val="center"/>
          </w:tcPr>
          <w:p w:rsidR="00240A18" w:rsidRPr="002C3A13" w:rsidRDefault="00240A18" w:rsidP="00981F69">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napToGrid w:val="0"/>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981F69">
            <w:pPr>
              <w:jc w:val="center"/>
            </w:pPr>
            <w:r>
              <w:t>6/10-6/16</w:t>
            </w:r>
          </w:p>
        </w:tc>
        <w:tc>
          <w:tcPr>
            <w:tcW w:w="2205" w:type="dxa"/>
            <w:vAlign w:val="center"/>
          </w:tcPr>
          <w:p w:rsidR="00240A18" w:rsidRPr="002C3A13" w:rsidRDefault="00240A18" w:rsidP="00981F69">
            <w:pPr>
              <w:spacing w:line="240" w:lineRule="exact"/>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981F69">
            <w:pPr>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981F69">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餐旅</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32614C" w:rsidRDefault="00240A18" w:rsidP="00981F69">
            <w:pPr>
              <w:rPr>
                <w:rFonts w:ascii="標楷體" w:eastAsia="標楷體" w:hAnsi="標楷體"/>
                <w:spacing w:val="-6"/>
              </w:rPr>
            </w:pPr>
            <w:r>
              <w:rPr>
                <w:rFonts w:ascii="標楷體" w:eastAsia="標楷體" w:hAnsi="標楷體" w:hint="eastAsia"/>
                <w:spacing w:val="-6"/>
              </w:rPr>
              <w:t>1.</w:t>
            </w:r>
            <w:r w:rsidRPr="0032614C">
              <w:rPr>
                <w:rFonts w:ascii="標楷體" w:eastAsia="標楷體" w:hAnsi="標楷體" w:hint="eastAsia"/>
                <w:spacing w:val="-6"/>
              </w:rPr>
              <w:t>使學生瞭解餐旅職群之職場安全衛生必要性，並養成良好之工作態度。</w:t>
            </w:r>
          </w:p>
          <w:p w:rsidR="00240A18" w:rsidRPr="0032614C" w:rsidRDefault="00240A18" w:rsidP="00981F69">
            <w:pPr>
              <w:snapToGrid w:val="0"/>
              <w:spacing w:line="300" w:lineRule="atLeast"/>
              <w:jc w:val="both"/>
              <w:rPr>
                <w:rFonts w:ascii="標楷體" w:eastAsia="標楷體" w:hAnsi="標楷體"/>
              </w:rPr>
            </w:pPr>
            <w:r w:rsidRPr="0032614C">
              <w:rPr>
                <w:rFonts w:ascii="標楷體" w:eastAsia="標楷體" w:hAnsi="標楷體"/>
              </w:rPr>
              <w:t>2.</w:t>
            </w:r>
            <w:r w:rsidRPr="0032614C">
              <w:rPr>
                <w:rFonts w:ascii="標楷體" w:eastAsia="標楷體" w:hAnsi="標楷體" w:hint="eastAsia"/>
              </w:rPr>
              <w:t>認識房務部各項設備、器具與備品。</w:t>
            </w:r>
          </w:p>
          <w:p w:rsidR="00240A18" w:rsidRPr="0032614C" w:rsidRDefault="00240A18" w:rsidP="00981F69">
            <w:pPr>
              <w:snapToGrid w:val="0"/>
              <w:jc w:val="both"/>
              <w:rPr>
                <w:rFonts w:ascii="標楷體" w:eastAsia="標楷體" w:hAnsi="標楷體"/>
              </w:rPr>
            </w:pPr>
            <w:r w:rsidRPr="0032614C">
              <w:rPr>
                <w:rFonts w:ascii="標楷體" w:eastAsia="標楷體" w:hAnsi="標楷體"/>
              </w:rPr>
              <w:t>3.</w:t>
            </w:r>
            <w:r w:rsidRPr="0032614C">
              <w:rPr>
                <w:rFonts w:ascii="標楷體" w:eastAsia="標楷體" w:hAnsi="標楷體" w:hint="eastAsia"/>
              </w:rPr>
              <w:t>習得中餐烹調法及地方菜製備之技能</w:t>
            </w:r>
          </w:p>
          <w:p w:rsidR="00240A18" w:rsidRPr="0032614C" w:rsidRDefault="00240A18" w:rsidP="00981F69">
            <w:pPr>
              <w:snapToGrid w:val="0"/>
              <w:jc w:val="both"/>
              <w:rPr>
                <w:rFonts w:ascii="標楷體" w:eastAsia="標楷體" w:hAnsi="標楷體"/>
              </w:rPr>
            </w:pPr>
            <w:r w:rsidRPr="0032614C">
              <w:rPr>
                <w:rFonts w:ascii="標楷體" w:eastAsia="標楷體" w:hAnsi="標楷體"/>
              </w:rPr>
              <w:t>4.</w:t>
            </w:r>
            <w:r w:rsidRPr="0032614C">
              <w:rPr>
                <w:rFonts w:ascii="標楷體" w:eastAsia="標楷體" w:hAnsi="標楷體" w:hint="eastAsia"/>
              </w:rPr>
              <w:t>習得西餐烹調製備之技能。</w:t>
            </w:r>
          </w:p>
          <w:p w:rsidR="00240A18" w:rsidRDefault="00240A18" w:rsidP="00981F69">
            <w:pPr>
              <w:snapToGrid w:val="0"/>
              <w:jc w:val="both"/>
              <w:rPr>
                <w:rFonts w:ascii="標楷體" w:eastAsia="標楷體" w:hAnsi="標楷體"/>
              </w:rPr>
            </w:pPr>
            <w:r w:rsidRPr="0032614C">
              <w:rPr>
                <w:rFonts w:ascii="標楷體" w:eastAsia="標楷體" w:hAnsi="標楷體"/>
              </w:rPr>
              <w:t>5.</w:t>
            </w:r>
            <w:r w:rsidRPr="0032614C">
              <w:rPr>
                <w:rFonts w:ascii="標楷體" w:eastAsia="標楷體" w:hAnsi="標楷體" w:hint="eastAsia"/>
              </w:rPr>
              <w:t>練習托盤的基本操作。</w:t>
            </w:r>
          </w:p>
          <w:p w:rsidR="00240A18" w:rsidRPr="0032614C" w:rsidRDefault="00240A18" w:rsidP="00981F69">
            <w:pPr>
              <w:snapToGrid w:val="0"/>
              <w:jc w:val="both"/>
              <w:rPr>
                <w:rFonts w:ascii="標楷體" w:eastAsia="標楷體" w:hAnsi="標楷體"/>
              </w:rPr>
            </w:pPr>
            <w:r>
              <w:rPr>
                <w:rFonts w:ascii="標楷體" w:eastAsia="標楷體" w:hAnsi="標楷體" w:hint="eastAsia"/>
              </w:rPr>
              <w:t>6</w:t>
            </w:r>
            <w:r w:rsidRPr="0032614C">
              <w:rPr>
                <w:rFonts w:ascii="標楷體" w:eastAsia="標楷體" w:hAnsi="標楷體"/>
              </w:rPr>
              <w:t>.</w:t>
            </w:r>
            <w:r w:rsidRPr="0032614C">
              <w:rPr>
                <w:rFonts w:ascii="標楷體" w:eastAsia="標楷體" w:hAnsi="標楷體" w:hint="eastAsia"/>
              </w:rPr>
              <w:t>習得調製飲料之方法及技術。</w:t>
            </w:r>
          </w:p>
          <w:p w:rsidR="00240A18" w:rsidRPr="00550F83" w:rsidRDefault="00240A18" w:rsidP="00981F69">
            <w:pPr>
              <w:snapToGrid w:val="0"/>
              <w:jc w:val="both"/>
              <w:rPr>
                <w:rFonts w:ascii="標楷體"/>
              </w:rPr>
            </w:pPr>
            <w:r>
              <w:rPr>
                <w:rFonts w:ascii="標楷體" w:eastAsia="標楷體" w:hAnsi="標楷體" w:hint="eastAsia"/>
              </w:rPr>
              <w:t>7</w:t>
            </w:r>
            <w:r w:rsidRPr="0032614C">
              <w:rPr>
                <w:rFonts w:ascii="標楷體" w:eastAsia="標楷體" w:hAnsi="標楷體"/>
              </w:rPr>
              <w:t>.</w:t>
            </w:r>
            <w:r w:rsidRPr="0032614C">
              <w:rPr>
                <w:rFonts w:ascii="標楷體" w:eastAsia="標楷體" w:hAnsi="標楷體" w:hint="eastAsia"/>
              </w:rPr>
              <w:t>運用各式調製法及材料，變化及調配飲料。</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981F69">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2614C" w:rsidRDefault="00240A18" w:rsidP="00981F69">
            <w:pPr>
              <w:adjustRightInd w:val="0"/>
              <w:snapToGrid w:val="0"/>
              <w:jc w:val="center"/>
              <w:rPr>
                <w:rStyle w:val="af6"/>
                <w:rFonts w:ascii="標楷體" w:eastAsia="標楷體" w:hAnsi="標楷體"/>
                <w:b w:val="0"/>
                <w:bCs w:val="0"/>
              </w:rPr>
            </w:pPr>
            <w:r w:rsidRPr="0032614C">
              <w:rPr>
                <w:rFonts w:ascii="標楷體" w:eastAsia="標楷體" w:hAnsi="標楷體" w:hint="eastAsia"/>
              </w:rPr>
              <w:t>職群概論</w:t>
            </w:r>
          </w:p>
        </w:tc>
        <w:tc>
          <w:tcPr>
            <w:tcW w:w="3501" w:type="dxa"/>
            <w:vAlign w:val="center"/>
          </w:tcPr>
          <w:p w:rsidR="00240A18" w:rsidRPr="0032614C" w:rsidRDefault="00240A18" w:rsidP="00981F69">
            <w:pPr>
              <w:adjustRightInd w:val="0"/>
              <w:snapToGrid w:val="0"/>
              <w:jc w:val="both"/>
              <w:rPr>
                <w:rStyle w:val="af6"/>
                <w:rFonts w:ascii="標楷體" w:eastAsia="標楷體" w:hAnsi="標楷體"/>
                <w:b w:val="0"/>
                <w:bCs w:val="0"/>
              </w:rPr>
            </w:pPr>
            <w:r w:rsidRPr="0032614C">
              <w:rPr>
                <w:rFonts w:ascii="標楷體" w:eastAsia="標楷體" w:hAnsi="標楷體" w:hint="eastAsia"/>
              </w:rPr>
              <w:t>餐旅職群概論</w:t>
            </w:r>
            <w:r w:rsidRPr="0032614C">
              <w:rPr>
                <w:rFonts w:ascii="標楷體" w:eastAsia="標楷體" w:hAnsi="標楷體"/>
              </w:rPr>
              <w:t>、</w:t>
            </w:r>
            <w:r w:rsidRPr="0032614C">
              <w:rPr>
                <w:rFonts w:ascii="標楷體" w:eastAsia="標楷體" w:hAnsi="標楷體" w:hint="eastAsia"/>
              </w:rPr>
              <w:t>職業安全</w:t>
            </w:r>
          </w:p>
        </w:tc>
        <w:tc>
          <w:tcPr>
            <w:tcW w:w="992" w:type="dxa"/>
            <w:vAlign w:val="center"/>
          </w:tcPr>
          <w:p w:rsidR="00240A18" w:rsidRPr="0032614C" w:rsidRDefault="00240A18" w:rsidP="00981F69">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981F69">
            <w:pPr>
              <w:jc w:val="center"/>
            </w:pPr>
            <w:r w:rsidRPr="0032614C">
              <w:t>2/18-2/24</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981F69">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981F69">
            <w:pPr>
              <w:jc w:val="center"/>
            </w:pPr>
            <w:r w:rsidRPr="0032614C">
              <w:t>2/25-3/3</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西餐實習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981F69">
            <w:pPr>
              <w:jc w:val="center"/>
            </w:pPr>
            <w:r w:rsidRPr="0032614C">
              <w:t>3/4-3/10</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981F69">
            <w:pPr>
              <w:jc w:val="center"/>
            </w:pPr>
            <w:r w:rsidRPr="0032614C">
              <w:t>3/11-3/17</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西餐實習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981F69">
            <w:pPr>
              <w:jc w:val="center"/>
            </w:pPr>
            <w:r w:rsidRPr="0032614C">
              <w:t>3/18-3/24</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旅館實務</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旅館的組織與設施</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981F69">
            <w:pPr>
              <w:jc w:val="center"/>
            </w:pPr>
            <w:r w:rsidRPr="0032614C">
              <w:t>3/25-3/31</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旅館實務</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房務作業</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981F69">
            <w:pPr>
              <w:jc w:val="center"/>
            </w:pPr>
            <w:r w:rsidRPr="0032614C">
              <w:t>4/1-4/7</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乳品、果汁及碳酸飲料</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981F69">
            <w:pPr>
              <w:jc w:val="center"/>
            </w:pPr>
            <w:r w:rsidRPr="0032614C">
              <w:t>4/8-4/14</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茶的分類及沖泡</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981F69">
            <w:pPr>
              <w:jc w:val="center"/>
            </w:pPr>
            <w:r w:rsidRPr="0032614C">
              <w:t>4/15-4/21</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飲料調製緒論</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981F69">
            <w:pPr>
              <w:jc w:val="center"/>
            </w:pPr>
            <w:r w:rsidRPr="0032614C">
              <w:t>4/22-4/28</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中餐廚房器具的認識與安全使用方法</w:t>
            </w:r>
          </w:p>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中餐食材的認識與烹調法介紹</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12</w:t>
            </w:r>
          </w:p>
        </w:tc>
        <w:tc>
          <w:tcPr>
            <w:tcW w:w="1622" w:type="dxa"/>
            <w:vAlign w:val="center"/>
          </w:tcPr>
          <w:p w:rsidR="00240A18" w:rsidRPr="0032614C" w:rsidRDefault="00240A18" w:rsidP="00981F69">
            <w:pPr>
              <w:jc w:val="center"/>
            </w:pPr>
            <w:r w:rsidRPr="0032614C">
              <w:t>4/29-5/5</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中餐食材的認識與烹調法介紹</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981F69">
            <w:pPr>
              <w:jc w:val="center"/>
            </w:pPr>
            <w:r w:rsidRPr="0032614C">
              <w:t>5/6-5/12</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中餐基本烹調 法實習</w:t>
            </w:r>
            <w:r w:rsidRPr="0032614C">
              <w:rPr>
                <w:rFonts w:ascii="標楷體" w:eastAsia="標楷體" w:hAnsi="標楷體"/>
              </w:rPr>
              <w:t>-</w:t>
            </w:r>
            <w:r w:rsidRPr="0032614C">
              <w:rPr>
                <w:rFonts w:ascii="標楷體" w:eastAsia="標楷體" w:hAnsi="標楷體" w:hint="eastAsia"/>
              </w:rPr>
              <w:t>滷、蒸</w:t>
            </w:r>
            <w:r w:rsidRPr="0032614C">
              <w:rPr>
                <w:rFonts w:ascii="標楷體" w:eastAsia="標楷體" w:hAnsi="標楷體"/>
              </w:rPr>
              <w:t>-</w:t>
            </w:r>
            <w:r w:rsidRPr="0032614C">
              <w:rPr>
                <w:rFonts w:ascii="標楷體" w:eastAsia="標楷體" w:hAnsi="標楷體" w:hint="eastAsia"/>
              </w:rPr>
              <w:t>炸.炒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981F69">
            <w:pPr>
              <w:jc w:val="center"/>
            </w:pPr>
            <w:r w:rsidRPr="0032614C">
              <w:t>5/13-5/19</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儀態與儀容</w:t>
            </w:r>
          </w:p>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口布的摺疊</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981F69">
            <w:pPr>
              <w:jc w:val="center"/>
            </w:pPr>
            <w:r w:rsidRPr="0032614C">
              <w:t>5/20-5/26</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口布的摺疊</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981F69">
            <w:pPr>
              <w:jc w:val="center"/>
            </w:pPr>
            <w:r w:rsidRPr="0032614C">
              <w:t>5/27-6/2</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基本的服務技巧</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981F69">
            <w:pPr>
              <w:jc w:val="center"/>
            </w:pPr>
            <w:r w:rsidRPr="0032614C">
              <w:t>6/3-6/9</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烘焙食品實習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981F69">
            <w:pPr>
              <w:jc w:val="center"/>
            </w:pPr>
            <w:r w:rsidRPr="0032614C">
              <w:t>6/10-6/16</w:t>
            </w:r>
          </w:p>
        </w:tc>
        <w:tc>
          <w:tcPr>
            <w:tcW w:w="1965" w:type="dxa"/>
            <w:vAlign w:val="center"/>
          </w:tcPr>
          <w:p w:rsidR="00240A18" w:rsidRPr="0032614C" w:rsidRDefault="00240A18" w:rsidP="00981F69">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981F69">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ind w:firstLineChars="100" w:firstLine="240"/>
              <w:jc w:val="both"/>
              <w:rPr>
                <w:rStyle w:val="af6"/>
                <w:rFonts w:ascii="標楷體" w:eastAsia="標楷體" w:hAnsi="標楷體" w:cs="標楷體"/>
                <w:b w:val="0"/>
                <w:bCs w:val="0"/>
              </w:rPr>
            </w:pPr>
          </w:p>
        </w:tc>
        <w:tc>
          <w:tcPr>
            <w:tcW w:w="1965" w:type="dxa"/>
            <w:vAlign w:val="center"/>
          </w:tcPr>
          <w:p w:rsidR="00240A18" w:rsidRPr="00BF2527" w:rsidRDefault="00240A18" w:rsidP="00981F69">
            <w:pPr>
              <w:adjustRightInd w:val="0"/>
              <w:snapToGrid w:val="0"/>
              <w:jc w:val="center"/>
              <w:rPr>
                <w:rFonts w:ascii="標楷體" w:eastAsia="標楷體" w:hAnsi="標楷體"/>
                <w:sz w:val="20"/>
                <w:szCs w:val="20"/>
              </w:rPr>
            </w:pPr>
          </w:p>
        </w:tc>
        <w:tc>
          <w:tcPr>
            <w:tcW w:w="3501" w:type="dxa"/>
            <w:vAlign w:val="center"/>
          </w:tcPr>
          <w:p w:rsidR="00240A18" w:rsidRPr="00BF2527" w:rsidRDefault="00240A18" w:rsidP="00981F69">
            <w:pPr>
              <w:adjustRightInd w:val="0"/>
              <w:snapToGrid w:val="0"/>
              <w:jc w:val="both"/>
              <w:rPr>
                <w:rFonts w:ascii="標楷體" w:eastAsia="標楷體" w:hAnsi="標楷體"/>
                <w:sz w:val="20"/>
                <w:szCs w:val="20"/>
              </w:rPr>
            </w:pPr>
          </w:p>
        </w:tc>
        <w:tc>
          <w:tcPr>
            <w:tcW w:w="992" w:type="dxa"/>
            <w:vAlign w:val="center"/>
          </w:tcPr>
          <w:p w:rsidR="00240A18" w:rsidRDefault="00240A18" w:rsidP="00981F69">
            <w:pPr>
              <w:jc w:val="center"/>
              <w:rPr>
                <w:rFonts w:ascii="標楷體" w:eastAsia="標楷體" w:hAnsi="標楷體"/>
              </w:rPr>
            </w:pP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center"/>
            </w:pPr>
          </w:p>
        </w:tc>
        <w:tc>
          <w:tcPr>
            <w:tcW w:w="1965" w:type="dxa"/>
            <w:vAlign w:val="center"/>
          </w:tcPr>
          <w:p w:rsidR="00240A18" w:rsidRPr="00BF2527" w:rsidRDefault="00240A18" w:rsidP="00981F69">
            <w:pPr>
              <w:adjustRightInd w:val="0"/>
              <w:snapToGrid w:val="0"/>
              <w:jc w:val="center"/>
              <w:rPr>
                <w:rFonts w:ascii="標楷體" w:eastAsia="標楷體" w:hAnsi="標楷體"/>
                <w:sz w:val="20"/>
                <w:szCs w:val="20"/>
              </w:rPr>
            </w:pPr>
          </w:p>
        </w:tc>
        <w:tc>
          <w:tcPr>
            <w:tcW w:w="3501" w:type="dxa"/>
            <w:vAlign w:val="center"/>
          </w:tcPr>
          <w:p w:rsidR="00240A18" w:rsidRPr="00BF2527" w:rsidRDefault="00240A18" w:rsidP="00981F69">
            <w:pPr>
              <w:adjustRightInd w:val="0"/>
              <w:snapToGrid w:val="0"/>
              <w:ind w:leftChars="84" w:left="202"/>
              <w:jc w:val="both"/>
              <w:rPr>
                <w:rFonts w:ascii="標楷體" w:eastAsia="標楷體" w:hAnsi="標楷體"/>
                <w:sz w:val="20"/>
                <w:szCs w:val="20"/>
              </w:rPr>
            </w:pPr>
          </w:p>
        </w:tc>
        <w:tc>
          <w:tcPr>
            <w:tcW w:w="992" w:type="dxa"/>
            <w:vAlign w:val="center"/>
          </w:tcPr>
          <w:p w:rsidR="00240A18" w:rsidRDefault="00240A18" w:rsidP="00981F69">
            <w:pPr>
              <w:jc w:val="center"/>
              <w:rPr>
                <w:rFonts w:ascii="標楷體" w:eastAsia="標楷體" w:hAnsi="標楷體" w:cs="標楷體"/>
              </w:rPr>
            </w:pPr>
          </w:p>
        </w:tc>
      </w:tr>
    </w:tbl>
    <w:p w:rsidR="00240A18" w:rsidRDefault="00240A18" w:rsidP="00240A18"/>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設計</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CA67F9" w:rsidRDefault="00240A18" w:rsidP="00981F69">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使學生能試探及認識機械職群之基本技能，並瞭解職群之生涯進路發展。</w:t>
            </w:r>
          </w:p>
          <w:p w:rsidR="00240A18" w:rsidRDefault="00240A18" w:rsidP="00981F69">
            <w:pPr>
              <w:snapToGrid w:val="0"/>
              <w:jc w:val="both"/>
              <w:rPr>
                <w:rFonts w:eastAsia="標楷體"/>
              </w:rPr>
            </w:pPr>
            <w:r>
              <w:rPr>
                <w:rFonts w:eastAsia="標楷體" w:hint="eastAsia"/>
              </w:rPr>
              <w:t>2.</w:t>
            </w:r>
            <w:r w:rsidRPr="00846C9D">
              <w:rPr>
                <w:rFonts w:eastAsia="標楷體" w:hint="eastAsia"/>
              </w:rPr>
              <w:t>具備</w:t>
            </w:r>
            <w:r w:rsidRPr="00C83AFF">
              <w:rPr>
                <w:rFonts w:eastAsia="標楷體" w:hint="eastAsia"/>
                <w:color w:val="000000"/>
              </w:rPr>
              <w:t>各種</w:t>
            </w:r>
            <w:r w:rsidRPr="00846C9D">
              <w:rPr>
                <w:rFonts w:eastAsia="標楷體" w:hint="eastAsia"/>
              </w:rPr>
              <w:t>素描媒材的基礎技巧與表現能力。</w:t>
            </w:r>
          </w:p>
          <w:p w:rsidR="00240A18" w:rsidRDefault="00240A18" w:rsidP="00981F69">
            <w:pPr>
              <w:snapToGrid w:val="0"/>
              <w:jc w:val="both"/>
              <w:rPr>
                <w:rFonts w:eastAsia="標楷體"/>
              </w:rPr>
            </w:pPr>
            <w:r>
              <w:rPr>
                <w:rFonts w:eastAsia="標楷體" w:hint="eastAsia"/>
              </w:rPr>
              <w:t>3.</w:t>
            </w:r>
            <w:r w:rsidRPr="00BB1EE1">
              <w:rPr>
                <w:rFonts w:eastAsia="標楷體" w:hint="eastAsia"/>
              </w:rPr>
              <w:t>習得設計基礎的基本理論。</w:t>
            </w:r>
          </w:p>
          <w:p w:rsidR="00240A18" w:rsidRDefault="00240A18" w:rsidP="00981F69">
            <w:pPr>
              <w:snapToGrid w:val="0"/>
              <w:jc w:val="both"/>
              <w:rPr>
                <w:rFonts w:eastAsia="標楷體"/>
              </w:rPr>
            </w:pPr>
            <w:r>
              <w:rPr>
                <w:rFonts w:eastAsia="標楷體" w:hint="eastAsia"/>
              </w:rPr>
              <w:t>4.</w:t>
            </w:r>
            <w:r w:rsidRPr="00846C9D">
              <w:rPr>
                <w:rFonts w:eastAsia="標楷體" w:hint="eastAsia"/>
              </w:rPr>
              <w:t>養成學生對色彩的審美觀。</w:t>
            </w:r>
          </w:p>
          <w:p w:rsidR="00240A18" w:rsidRPr="00846C9D" w:rsidRDefault="00240A18" w:rsidP="00981F69">
            <w:pPr>
              <w:snapToGrid w:val="0"/>
              <w:jc w:val="both"/>
              <w:rPr>
                <w:rFonts w:eastAsia="標楷體"/>
              </w:rPr>
            </w:pPr>
            <w:r>
              <w:rPr>
                <w:rFonts w:eastAsia="標楷體" w:hint="eastAsia"/>
              </w:rPr>
              <w:t>5</w:t>
            </w:r>
            <w:r w:rsidRPr="00846C9D">
              <w:rPr>
                <w:rFonts w:eastAsia="標楷體" w:hint="eastAsia"/>
              </w:rPr>
              <w:t>.</w:t>
            </w:r>
            <w:r w:rsidRPr="00846C9D">
              <w:rPr>
                <w:rFonts w:eastAsia="標楷體"/>
              </w:rPr>
              <w:t>培養影像技術的正確認知與興趣。</w:t>
            </w:r>
          </w:p>
          <w:p w:rsidR="00240A18" w:rsidRPr="00846C9D" w:rsidRDefault="00240A18" w:rsidP="00981F69">
            <w:pPr>
              <w:snapToGrid w:val="0"/>
              <w:jc w:val="both"/>
              <w:rPr>
                <w:rFonts w:eastAsia="標楷體"/>
              </w:rPr>
            </w:pPr>
            <w:r>
              <w:rPr>
                <w:rFonts w:eastAsia="標楷體" w:hint="eastAsia"/>
              </w:rPr>
              <w:t>6</w:t>
            </w:r>
            <w:r w:rsidRPr="00846C9D">
              <w:rPr>
                <w:rFonts w:eastAsia="標楷體" w:hint="eastAsia"/>
              </w:rPr>
              <w:t>.</w:t>
            </w:r>
            <w:r w:rsidRPr="00846C9D">
              <w:rPr>
                <w:rFonts w:eastAsia="標楷體" w:hint="eastAsia"/>
              </w:rPr>
              <w:t>瞭解電腦繪圖在設計群中的應用範圍。</w:t>
            </w:r>
          </w:p>
          <w:p w:rsidR="00240A18" w:rsidRPr="0052548B" w:rsidRDefault="00240A18" w:rsidP="00981F69">
            <w:pPr>
              <w:snapToGrid w:val="0"/>
              <w:jc w:val="both"/>
              <w:rPr>
                <w:rFonts w:ascii="標楷體"/>
              </w:rPr>
            </w:pPr>
            <w:r>
              <w:rPr>
                <w:rFonts w:eastAsia="標楷體" w:hint="eastAsia"/>
              </w:rPr>
              <w:t>7</w:t>
            </w:r>
            <w:r w:rsidRPr="00846C9D">
              <w:rPr>
                <w:rFonts w:eastAsia="標楷體" w:hint="eastAsia"/>
              </w:rPr>
              <w:t>.</w:t>
            </w:r>
            <w:r w:rsidRPr="00846C9D">
              <w:rPr>
                <w:rFonts w:eastAsia="標楷體" w:hint="eastAsia"/>
              </w:rPr>
              <w:t>熟悉電腦軟硬體及周邊設備的操作能力。</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981F69">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職群概論</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設計的定義、分類與設計產業的重要性</w:t>
            </w:r>
          </w:p>
        </w:tc>
        <w:tc>
          <w:tcPr>
            <w:tcW w:w="992" w:type="dxa"/>
            <w:vAlign w:val="center"/>
          </w:tcPr>
          <w:p w:rsidR="00240A18" w:rsidRPr="0032614C" w:rsidRDefault="00240A18" w:rsidP="00981F69">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981F69">
            <w:pPr>
              <w:jc w:val="center"/>
            </w:pPr>
            <w:r w:rsidRPr="0032614C">
              <w:t>2/18-2/24</w:t>
            </w:r>
          </w:p>
        </w:tc>
        <w:tc>
          <w:tcPr>
            <w:tcW w:w="196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基礎描繪的工具</w:t>
            </w:r>
          </w:p>
        </w:tc>
        <w:tc>
          <w:tcPr>
            <w:tcW w:w="992" w:type="dxa"/>
            <w:vAlign w:val="center"/>
          </w:tcPr>
          <w:p w:rsidR="00240A18" w:rsidRPr="0032614C" w:rsidRDefault="00240A18" w:rsidP="00981F69">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981F69">
            <w:pPr>
              <w:jc w:val="center"/>
            </w:pPr>
            <w:r w:rsidRPr="0032614C">
              <w:t>2/25-3/3</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形體的觀察與描繪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lastRenderedPageBreak/>
              <w:t>4</w:t>
            </w:r>
          </w:p>
        </w:tc>
        <w:tc>
          <w:tcPr>
            <w:tcW w:w="1622" w:type="dxa"/>
            <w:vAlign w:val="center"/>
          </w:tcPr>
          <w:p w:rsidR="00240A18" w:rsidRPr="0032614C" w:rsidRDefault="00240A18" w:rsidP="00981F69">
            <w:pPr>
              <w:jc w:val="center"/>
            </w:pPr>
            <w:r w:rsidRPr="0032614C">
              <w:t>3/4-3/10</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rPr>
                <w:rFonts w:ascii="標楷體" w:eastAsia="標楷體" w:hAnsi="標楷體"/>
              </w:rPr>
            </w:pPr>
            <w:r w:rsidRPr="003F2060">
              <w:rPr>
                <w:rFonts w:ascii="標楷體" w:eastAsia="標楷體" w:hAnsi="標楷體" w:hint="eastAsia"/>
              </w:rPr>
              <w:t>光影明暗的觀察與表現</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981F69">
            <w:pPr>
              <w:jc w:val="center"/>
            </w:pPr>
            <w:r w:rsidRPr="0032614C">
              <w:t>3/11-3/17</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構圖概說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981F69">
            <w:pPr>
              <w:jc w:val="center"/>
            </w:pPr>
            <w:r w:rsidRPr="0032614C">
              <w:t>3/18-3/24</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繪畫的情感表達</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981F69">
            <w:pPr>
              <w:jc w:val="center"/>
            </w:pPr>
            <w:r w:rsidRPr="0032614C">
              <w:t>3/25-3/31</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設計概說</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981F69">
            <w:pPr>
              <w:jc w:val="center"/>
            </w:pPr>
            <w:r w:rsidRPr="0032614C">
              <w:t>4/1-4/7</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設計方法</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981F69">
            <w:pPr>
              <w:jc w:val="center"/>
            </w:pPr>
            <w:r w:rsidRPr="0032614C">
              <w:t>4/8-4/14</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981F69">
            <w:pPr>
              <w:jc w:val="center"/>
            </w:pPr>
            <w:r w:rsidRPr="0032614C">
              <w:t>4/15-4/21</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981F69">
            <w:pPr>
              <w:jc w:val="center"/>
            </w:pPr>
            <w:r w:rsidRPr="0032614C">
              <w:t>4/22-4/28</w:t>
            </w:r>
          </w:p>
        </w:tc>
        <w:tc>
          <w:tcPr>
            <w:tcW w:w="1965" w:type="dxa"/>
            <w:vAlign w:val="center"/>
          </w:tcPr>
          <w:p w:rsidR="00240A18" w:rsidRPr="003F2060" w:rsidRDefault="00240A18" w:rsidP="00981F69">
            <w:pPr>
              <w:ind w:left="1"/>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981F69">
            <w:pPr>
              <w:jc w:val="center"/>
            </w:pPr>
            <w:r w:rsidRPr="0032614C">
              <w:t>4/29-5/5</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色彩的基本原理</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981F69">
            <w:pPr>
              <w:jc w:val="center"/>
            </w:pPr>
            <w:r w:rsidRPr="0032614C">
              <w:t>5/6-5/12</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色彩學</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981F69">
            <w:pPr>
              <w:jc w:val="center"/>
            </w:pPr>
            <w:r w:rsidRPr="0032614C">
              <w:t>5/13-5/19</w:t>
            </w:r>
          </w:p>
        </w:tc>
        <w:tc>
          <w:tcPr>
            <w:tcW w:w="1965" w:type="dxa"/>
            <w:vAlign w:val="center"/>
          </w:tcPr>
          <w:p w:rsidR="00240A18" w:rsidRPr="003F2060" w:rsidRDefault="00240A18" w:rsidP="00981F69">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981F69">
            <w:pPr>
              <w:jc w:val="center"/>
            </w:pPr>
            <w:r w:rsidRPr="0032614C">
              <w:t>5/20-5/26</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數位攝影</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981F69">
            <w:pPr>
              <w:jc w:val="center"/>
            </w:pPr>
            <w:r w:rsidRPr="0032614C">
              <w:t>5/27-6/2</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981F69">
            <w:pPr>
              <w:jc w:val="center"/>
            </w:pPr>
            <w:r w:rsidRPr="0032614C">
              <w:t>6/3-6/9</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981F69">
            <w:pPr>
              <w:jc w:val="center"/>
            </w:pPr>
            <w:r w:rsidRPr="0032614C">
              <w:t>6/10-6/16</w:t>
            </w:r>
          </w:p>
        </w:tc>
        <w:tc>
          <w:tcPr>
            <w:tcW w:w="1965" w:type="dxa"/>
            <w:vAlign w:val="center"/>
          </w:tcPr>
          <w:p w:rsidR="00240A18" w:rsidRPr="003F2060" w:rsidRDefault="00240A18" w:rsidP="00981F69">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981F69">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ind w:firstLineChars="100" w:firstLine="240"/>
              <w:jc w:val="both"/>
              <w:rPr>
                <w:rStyle w:val="af6"/>
                <w:rFonts w:ascii="標楷體" w:eastAsia="標楷體" w:hAnsi="標楷體" w:cs="標楷體"/>
                <w:b w:val="0"/>
                <w:bCs w:val="0"/>
              </w:rPr>
            </w:pPr>
          </w:p>
        </w:tc>
        <w:tc>
          <w:tcPr>
            <w:tcW w:w="1965" w:type="dxa"/>
            <w:vAlign w:val="center"/>
          </w:tcPr>
          <w:p w:rsidR="00240A18" w:rsidRPr="00BF2527" w:rsidRDefault="00240A18" w:rsidP="00981F69">
            <w:pPr>
              <w:adjustRightInd w:val="0"/>
              <w:snapToGrid w:val="0"/>
              <w:rPr>
                <w:rFonts w:ascii="標楷體" w:eastAsia="標楷體" w:hAnsi="標楷體"/>
                <w:sz w:val="20"/>
                <w:szCs w:val="20"/>
              </w:rPr>
            </w:pPr>
          </w:p>
        </w:tc>
        <w:tc>
          <w:tcPr>
            <w:tcW w:w="3501" w:type="dxa"/>
            <w:vAlign w:val="center"/>
          </w:tcPr>
          <w:p w:rsidR="00240A18" w:rsidRPr="00BF2527" w:rsidRDefault="00240A18" w:rsidP="00981F69">
            <w:pPr>
              <w:ind w:left="200" w:hangingChars="100" w:hanging="200"/>
              <w:rPr>
                <w:rFonts w:ascii="標楷體" w:eastAsia="標楷體" w:hAnsi="標楷體"/>
                <w:sz w:val="20"/>
                <w:szCs w:val="20"/>
              </w:rPr>
            </w:pPr>
          </w:p>
        </w:tc>
        <w:tc>
          <w:tcPr>
            <w:tcW w:w="992" w:type="dxa"/>
            <w:vAlign w:val="center"/>
          </w:tcPr>
          <w:p w:rsidR="00240A18" w:rsidRDefault="00240A18" w:rsidP="00981F69">
            <w:pPr>
              <w:jc w:val="center"/>
              <w:rPr>
                <w:rFonts w:ascii="標楷體" w:eastAsia="標楷體" w:hAnsi="標楷體"/>
              </w:rPr>
            </w:pP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center"/>
            </w:pPr>
          </w:p>
        </w:tc>
        <w:tc>
          <w:tcPr>
            <w:tcW w:w="1965" w:type="dxa"/>
            <w:vAlign w:val="center"/>
          </w:tcPr>
          <w:p w:rsidR="00240A18" w:rsidRPr="00BF2527" w:rsidRDefault="00240A18" w:rsidP="00981F69">
            <w:pPr>
              <w:adjustRightInd w:val="0"/>
              <w:snapToGrid w:val="0"/>
              <w:rPr>
                <w:rFonts w:ascii="標楷體" w:eastAsia="標楷體" w:hAnsi="標楷體"/>
                <w:sz w:val="20"/>
                <w:szCs w:val="20"/>
              </w:rPr>
            </w:pPr>
          </w:p>
        </w:tc>
        <w:tc>
          <w:tcPr>
            <w:tcW w:w="3501" w:type="dxa"/>
            <w:vAlign w:val="center"/>
          </w:tcPr>
          <w:p w:rsidR="00240A18" w:rsidRPr="00BF2527" w:rsidRDefault="00240A18" w:rsidP="00981F69">
            <w:pPr>
              <w:adjustRightInd w:val="0"/>
              <w:snapToGrid w:val="0"/>
              <w:ind w:leftChars="84" w:left="202"/>
              <w:jc w:val="both"/>
              <w:rPr>
                <w:rFonts w:ascii="標楷體" w:eastAsia="標楷體" w:hAnsi="標楷體"/>
                <w:sz w:val="20"/>
                <w:szCs w:val="20"/>
              </w:rPr>
            </w:pPr>
          </w:p>
        </w:tc>
        <w:tc>
          <w:tcPr>
            <w:tcW w:w="992" w:type="dxa"/>
            <w:vAlign w:val="center"/>
          </w:tcPr>
          <w:p w:rsidR="00240A18" w:rsidRDefault="00240A18" w:rsidP="00981F69">
            <w:pPr>
              <w:jc w:val="center"/>
              <w:rPr>
                <w:rFonts w:ascii="標楷體" w:eastAsia="標楷體" w:hAnsi="標楷體" w:cs="標楷體"/>
              </w:rPr>
            </w:pP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家政</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981F69">
            <w:pPr>
              <w:snapToGrid w:val="0"/>
              <w:jc w:val="both"/>
              <w:rPr>
                <w:rFonts w:eastAsia="標楷體"/>
              </w:rPr>
            </w:pPr>
            <w:r>
              <w:rPr>
                <w:rFonts w:eastAsia="標楷體" w:hint="eastAsia"/>
              </w:rPr>
              <w:t>1.</w:t>
            </w:r>
            <w:r w:rsidRPr="006C5599">
              <w:rPr>
                <w:rFonts w:eastAsia="標楷體" w:hint="eastAsia"/>
              </w:rPr>
              <w:t>瞭解家政職群的意義與範圍。</w:t>
            </w:r>
          </w:p>
          <w:p w:rsidR="00240A18" w:rsidRPr="006C5599" w:rsidRDefault="00240A18" w:rsidP="00981F69">
            <w:pPr>
              <w:snapToGrid w:val="0"/>
              <w:jc w:val="both"/>
              <w:rPr>
                <w:rFonts w:eastAsia="標楷體"/>
              </w:rPr>
            </w:pPr>
            <w:r w:rsidRPr="006C5599">
              <w:rPr>
                <w:rFonts w:eastAsia="標楷體" w:hint="eastAsia"/>
              </w:rPr>
              <w:t>2.</w:t>
            </w:r>
            <w:r w:rsidRPr="006C5599">
              <w:rPr>
                <w:rFonts w:eastAsia="標楷體"/>
              </w:rPr>
              <w:t>習得烹飪的</w:t>
            </w:r>
            <w:r w:rsidRPr="006C5599">
              <w:rPr>
                <w:rFonts w:eastAsia="標楷體" w:hint="eastAsia"/>
              </w:rPr>
              <w:t>基本</w:t>
            </w:r>
            <w:r w:rsidRPr="006C5599">
              <w:rPr>
                <w:rFonts w:eastAsia="標楷體"/>
              </w:rPr>
              <w:t>技能。</w:t>
            </w:r>
          </w:p>
          <w:p w:rsidR="00240A18" w:rsidRDefault="00240A18" w:rsidP="00981F69">
            <w:pPr>
              <w:snapToGrid w:val="0"/>
              <w:jc w:val="both"/>
              <w:rPr>
                <w:rFonts w:eastAsia="標楷體"/>
              </w:rPr>
            </w:pPr>
            <w:r>
              <w:rPr>
                <w:rFonts w:eastAsia="標楷體" w:hint="eastAsia"/>
              </w:rPr>
              <w:t>3</w:t>
            </w:r>
            <w:r w:rsidRPr="006C5599">
              <w:rPr>
                <w:rFonts w:eastAsia="標楷體" w:hint="eastAsia"/>
              </w:rPr>
              <w:t>.</w:t>
            </w:r>
            <w:r w:rsidRPr="006C5599">
              <w:rPr>
                <w:rFonts w:eastAsia="標楷體"/>
              </w:rPr>
              <w:t>習得</w:t>
            </w:r>
            <w:r w:rsidRPr="006C5599">
              <w:rPr>
                <w:rFonts w:eastAsia="標楷體" w:hint="eastAsia"/>
              </w:rPr>
              <w:t>美容</w:t>
            </w:r>
            <w:r w:rsidRPr="006C5599">
              <w:rPr>
                <w:rFonts w:eastAsia="標楷體"/>
              </w:rPr>
              <w:t>的基本技能。</w:t>
            </w:r>
          </w:p>
          <w:p w:rsidR="00240A18" w:rsidRDefault="00240A18" w:rsidP="00981F69">
            <w:pPr>
              <w:snapToGrid w:val="0"/>
              <w:jc w:val="both"/>
              <w:rPr>
                <w:rFonts w:eastAsia="標楷體"/>
              </w:rPr>
            </w:pPr>
            <w:r>
              <w:rPr>
                <w:rFonts w:eastAsia="標楷體" w:hint="eastAsia"/>
              </w:rPr>
              <w:t>4.</w:t>
            </w:r>
            <w:r>
              <w:rPr>
                <w:rFonts w:eastAsia="標楷體" w:hint="eastAsia"/>
              </w:rPr>
              <w:t>習得美髮的基本技巧。</w:t>
            </w:r>
          </w:p>
          <w:p w:rsidR="00240A18" w:rsidRDefault="00240A18" w:rsidP="00981F69">
            <w:pPr>
              <w:snapToGrid w:val="0"/>
              <w:jc w:val="both"/>
              <w:rPr>
                <w:rFonts w:eastAsia="標楷體"/>
              </w:rPr>
            </w:pPr>
            <w:r>
              <w:rPr>
                <w:rFonts w:eastAsia="標楷體" w:hint="eastAsia"/>
              </w:rPr>
              <w:t>5</w:t>
            </w:r>
            <w:r>
              <w:rPr>
                <w:rFonts w:eastAsia="標楷體"/>
              </w:rPr>
              <w:t>.</w:t>
            </w:r>
            <w:r>
              <w:rPr>
                <w:rFonts w:eastAsia="標楷體" w:hint="eastAsia"/>
              </w:rPr>
              <w:t>瞭解色彩間相互配色觀念的基本知識。</w:t>
            </w:r>
          </w:p>
          <w:p w:rsidR="00240A18" w:rsidRPr="00B47014" w:rsidRDefault="00240A18" w:rsidP="00981F69">
            <w:pPr>
              <w:snapToGrid w:val="0"/>
              <w:jc w:val="both"/>
              <w:rPr>
                <w:rFonts w:ascii="標楷體"/>
                <w:b/>
              </w:rPr>
            </w:pPr>
            <w:r>
              <w:rPr>
                <w:rFonts w:eastAsia="標楷體" w:hint="eastAsia"/>
              </w:rPr>
              <w:t>6</w:t>
            </w:r>
            <w:r>
              <w:rPr>
                <w:rFonts w:eastAsia="標楷體"/>
              </w:rPr>
              <w:t>.</w:t>
            </w:r>
            <w:r>
              <w:rPr>
                <w:rFonts w:eastAsia="標楷體" w:hint="eastAsia"/>
              </w:rPr>
              <w:t>習得的雙手靈活運用基本技能。</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lastRenderedPageBreak/>
              <w:t>週次</w:t>
            </w:r>
          </w:p>
        </w:tc>
        <w:tc>
          <w:tcPr>
            <w:tcW w:w="162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981F69">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E08FF" w:rsidRDefault="00240A18" w:rsidP="00981F69">
            <w:pPr>
              <w:jc w:val="center"/>
              <w:rPr>
                <w:rFonts w:eastAsia="標楷體"/>
              </w:rPr>
            </w:pPr>
            <w:r>
              <w:rPr>
                <w:rFonts w:eastAsia="標楷體" w:hint="eastAsia"/>
              </w:rPr>
              <w:t>職群概論</w:t>
            </w:r>
          </w:p>
        </w:tc>
        <w:tc>
          <w:tcPr>
            <w:tcW w:w="3501" w:type="dxa"/>
            <w:vAlign w:val="center"/>
          </w:tcPr>
          <w:p w:rsidR="00240A18" w:rsidRPr="003E08FF" w:rsidRDefault="00240A18" w:rsidP="00981F69">
            <w:pPr>
              <w:jc w:val="center"/>
              <w:rPr>
                <w:rFonts w:eastAsia="標楷體"/>
              </w:rPr>
            </w:pPr>
            <w:r>
              <w:rPr>
                <w:rFonts w:eastAsia="標楷體" w:hint="eastAsia"/>
              </w:rPr>
              <w:t>家政職群</w:t>
            </w:r>
            <w:r>
              <w:rPr>
                <w:rFonts w:eastAsia="標楷體"/>
              </w:rPr>
              <w:t xml:space="preserve"> </w:t>
            </w:r>
            <w:r>
              <w:rPr>
                <w:rFonts w:eastAsia="標楷體" w:hint="eastAsia"/>
              </w:rPr>
              <w:t>的意義與範圍</w:t>
            </w:r>
          </w:p>
        </w:tc>
        <w:tc>
          <w:tcPr>
            <w:tcW w:w="992" w:type="dxa"/>
            <w:vAlign w:val="center"/>
          </w:tcPr>
          <w:p w:rsidR="00240A18" w:rsidRPr="0032614C" w:rsidRDefault="00240A18" w:rsidP="00981F69">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981F69">
            <w:pPr>
              <w:jc w:val="center"/>
            </w:pPr>
            <w:r w:rsidRPr="0032614C">
              <w:t>2/18-2/24</w:t>
            </w:r>
          </w:p>
        </w:tc>
        <w:tc>
          <w:tcPr>
            <w:tcW w:w="1965" w:type="dxa"/>
            <w:vAlign w:val="center"/>
          </w:tcPr>
          <w:p w:rsidR="00240A18" w:rsidRDefault="00240A18" w:rsidP="00981F69">
            <w:pPr>
              <w:jc w:val="center"/>
              <w:rPr>
                <w:rFonts w:eastAsia="標楷體"/>
              </w:rPr>
            </w:pPr>
            <w:r>
              <w:rPr>
                <w:rFonts w:eastAsia="標楷體" w:hint="eastAsia"/>
              </w:rPr>
              <w:t>美髮</w:t>
            </w:r>
          </w:p>
        </w:tc>
        <w:tc>
          <w:tcPr>
            <w:tcW w:w="3501" w:type="dxa"/>
          </w:tcPr>
          <w:p w:rsidR="00240A18" w:rsidRDefault="00240A18" w:rsidP="00981F69">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Pr="0032614C" w:rsidRDefault="00240A18" w:rsidP="00981F69">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981F69">
            <w:pPr>
              <w:jc w:val="center"/>
            </w:pPr>
            <w:r w:rsidRPr="0032614C">
              <w:t>2/25-3/3</w:t>
            </w:r>
          </w:p>
        </w:tc>
        <w:tc>
          <w:tcPr>
            <w:tcW w:w="1965" w:type="dxa"/>
            <w:vAlign w:val="center"/>
          </w:tcPr>
          <w:p w:rsidR="00240A18" w:rsidRDefault="00240A18" w:rsidP="00981F69">
            <w:pPr>
              <w:jc w:val="center"/>
            </w:pPr>
            <w:r>
              <w:rPr>
                <w:rFonts w:eastAsia="標楷體" w:hint="eastAsia"/>
              </w:rPr>
              <w:t>彩繪</w:t>
            </w:r>
          </w:p>
        </w:tc>
        <w:tc>
          <w:tcPr>
            <w:tcW w:w="3501" w:type="dxa"/>
          </w:tcPr>
          <w:p w:rsidR="00240A18" w:rsidRPr="00B47014" w:rsidRDefault="00240A18" w:rsidP="00981F69">
            <w:pPr>
              <w:jc w:val="center"/>
              <w:rPr>
                <w:rFonts w:ascii="標楷體" w:eastAsia="標楷體" w:hAnsi="標楷體"/>
              </w:rPr>
            </w:pPr>
            <w:r>
              <w:rPr>
                <w:rFonts w:ascii="標楷體" w:eastAsia="標楷體" w:hAnsi="標楷體" w:hint="eastAsia"/>
              </w:rPr>
              <w:t>基礎指甲彩</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981F69">
            <w:pPr>
              <w:jc w:val="center"/>
            </w:pPr>
            <w:r w:rsidRPr="0032614C">
              <w:t>3/4-3/10</w:t>
            </w:r>
          </w:p>
        </w:tc>
        <w:tc>
          <w:tcPr>
            <w:tcW w:w="1965" w:type="dxa"/>
            <w:vAlign w:val="center"/>
          </w:tcPr>
          <w:p w:rsidR="00240A18" w:rsidRDefault="00240A18" w:rsidP="00981F69">
            <w:pPr>
              <w:jc w:val="center"/>
            </w:pPr>
            <w:r>
              <w:rPr>
                <w:rFonts w:eastAsia="標楷體" w:hint="eastAsia"/>
              </w:rPr>
              <w:t>彩繪</w:t>
            </w:r>
          </w:p>
        </w:tc>
        <w:tc>
          <w:tcPr>
            <w:tcW w:w="3501" w:type="dxa"/>
          </w:tcPr>
          <w:p w:rsidR="00240A18" w:rsidRPr="00E971F4" w:rsidRDefault="00240A18" w:rsidP="00981F69">
            <w:pPr>
              <w:jc w:val="center"/>
              <w:rPr>
                <w:rFonts w:ascii="標楷體" w:eastAsia="標楷體" w:hAnsi="標楷體"/>
              </w:rPr>
            </w:pPr>
            <w:r w:rsidRPr="00E971F4">
              <w:rPr>
                <w:rFonts w:ascii="標楷體" w:eastAsia="標楷體" w:hAnsi="標楷體" w:hint="eastAsia"/>
              </w:rPr>
              <w:t>人體彩繪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981F69">
            <w:pPr>
              <w:jc w:val="center"/>
            </w:pPr>
            <w:r w:rsidRPr="0032614C">
              <w:t>3/11-3/17</w:t>
            </w:r>
          </w:p>
        </w:tc>
        <w:tc>
          <w:tcPr>
            <w:tcW w:w="1965" w:type="dxa"/>
            <w:vAlign w:val="center"/>
          </w:tcPr>
          <w:p w:rsidR="00240A18" w:rsidRPr="00E971F4" w:rsidRDefault="00240A18" w:rsidP="00981F69">
            <w:pPr>
              <w:jc w:val="center"/>
              <w:rPr>
                <w:rFonts w:ascii="標楷體" w:eastAsia="標楷體" w:hAnsi="標楷體"/>
              </w:rPr>
            </w:pPr>
            <w:r>
              <w:rPr>
                <w:rFonts w:eastAsia="標楷體" w:hint="eastAsia"/>
              </w:rPr>
              <w:t>彩繪</w:t>
            </w:r>
          </w:p>
        </w:tc>
        <w:tc>
          <w:tcPr>
            <w:tcW w:w="3501" w:type="dxa"/>
          </w:tcPr>
          <w:p w:rsidR="00240A18" w:rsidRPr="00E971F4" w:rsidRDefault="00240A18" w:rsidP="00981F69">
            <w:pPr>
              <w:jc w:val="center"/>
              <w:rPr>
                <w:rFonts w:ascii="標楷體" w:eastAsia="標楷體" w:hAnsi="標楷體"/>
              </w:rPr>
            </w:pPr>
            <w:r w:rsidRPr="00E971F4">
              <w:rPr>
                <w:rFonts w:ascii="標楷體" w:eastAsia="標楷體" w:hAnsi="標楷體" w:hint="eastAsia"/>
              </w:rPr>
              <w:t>面具彩繪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981F69">
            <w:pPr>
              <w:jc w:val="center"/>
            </w:pPr>
            <w:r w:rsidRPr="0032614C">
              <w:t>3/18-3/24</w:t>
            </w:r>
          </w:p>
        </w:tc>
        <w:tc>
          <w:tcPr>
            <w:tcW w:w="1965" w:type="dxa"/>
            <w:vAlign w:val="center"/>
          </w:tcPr>
          <w:p w:rsidR="00240A18" w:rsidRDefault="00240A18" w:rsidP="00981F69">
            <w:pPr>
              <w:jc w:val="center"/>
              <w:rPr>
                <w:rFonts w:eastAsia="標楷體"/>
              </w:rPr>
            </w:pPr>
            <w:r>
              <w:rPr>
                <w:rFonts w:eastAsia="標楷體" w:hint="eastAsia"/>
              </w:rPr>
              <w:t>彩繪</w:t>
            </w:r>
          </w:p>
        </w:tc>
        <w:tc>
          <w:tcPr>
            <w:tcW w:w="3501" w:type="dxa"/>
          </w:tcPr>
          <w:p w:rsidR="00240A18" w:rsidRDefault="00240A18" w:rsidP="00981F69">
            <w:pPr>
              <w:jc w:val="center"/>
              <w:rPr>
                <w:rFonts w:ascii="標楷體" w:eastAsia="標楷體" w:hAnsi="標楷體"/>
              </w:rPr>
            </w:pPr>
            <w:r w:rsidRPr="00E971F4">
              <w:rPr>
                <w:rFonts w:ascii="標楷體" w:eastAsia="標楷體" w:hAnsi="標楷體" w:hint="eastAsia"/>
              </w:rPr>
              <w:t>進階指甲彩繪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981F69">
            <w:pPr>
              <w:jc w:val="center"/>
            </w:pPr>
            <w:r w:rsidRPr="0032614C">
              <w:t>3/25-3/31</w:t>
            </w:r>
          </w:p>
        </w:tc>
        <w:tc>
          <w:tcPr>
            <w:tcW w:w="1965" w:type="dxa"/>
            <w:vAlign w:val="center"/>
          </w:tcPr>
          <w:p w:rsidR="00240A18" w:rsidRDefault="00240A18" w:rsidP="00981F69">
            <w:pPr>
              <w:jc w:val="center"/>
            </w:pPr>
            <w:r>
              <w:rPr>
                <w:rFonts w:eastAsia="標楷體" w:hint="eastAsia"/>
              </w:rPr>
              <w:t>彩繪</w:t>
            </w:r>
          </w:p>
        </w:tc>
        <w:tc>
          <w:tcPr>
            <w:tcW w:w="3501" w:type="dxa"/>
          </w:tcPr>
          <w:p w:rsidR="00240A18" w:rsidRDefault="00240A18" w:rsidP="00981F69">
            <w:pPr>
              <w:jc w:val="center"/>
              <w:rPr>
                <w:rFonts w:ascii="標楷體" w:eastAsia="標楷體" w:hAnsi="標楷體"/>
              </w:rPr>
            </w:pPr>
            <w:r w:rsidRPr="00E971F4">
              <w:rPr>
                <w:rFonts w:ascii="標楷體" w:eastAsia="標楷體" w:hAnsi="標楷體" w:hint="eastAsia"/>
              </w:rPr>
              <w:t>面具裝飾</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981F69">
            <w:pPr>
              <w:jc w:val="center"/>
            </w:pPr>
            <w:r w:rsidRPr="0032614C">
              <w:t>4/1-4/7</w:t>
            </w:r>
          </w:p>
        </w:tc>
        <w:tc>
          <w:tcPr>
            <w:tcW w:w="1965" w:type="dxa"/>
            <w:vAlign w:val="center"/>
          </w:tcPr>
          <w:p w:rsidR="00240A18" w:rsidRPr="00E971F4" w:rsidRDefault="00240A18" w:rsidP="00981F69">
            <w:pPr>
              <w:jc w:val="center"/>
              <w:rPr>
                <w:rFonts w:ascii="標楷體" w:eastAsia="標楷體" w:hAnsi="標楷體"/>
              </w:rPr>
            </w:pPr>
            <w:r>
              <w:rPr>
                <w:rFonts w:eastAsia="標楷體" w:hint="eastAsia"/>
              </w:rPr>
              <w:t>彩繪</w:t>
            </w:r>
          </w:p>
        </w:tc>
        <w:tc>
          <w:tcPr>
            <w:tcW w:w="3501" w:type="dxa"/>
          </w:tcPr>
          <w:p w:rsidR="00240A18" w:rsidRDefault="00240A18" w:rsidP="00981F69">
            <w:pPr>
              <w:jc w:val="center"/>
              <w:rPr>
                <w:rFonts w:ascii="標楷體" w:eastAsia="標楷體" w:hAnsi="標楷體"/>
              </w:rPr>
            </w:pPr>
            <w:r w:rsidRPr="00E971F4">
              <w:rPr>
                <w:rFonts w:ascii="標楷體" w:eastAsia="標楷體" w:hAnsi="標楷體" w:hint="eastAsia"/>
              </w:rPr>
              <w:t>人體花飾彩繪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981F69">
            <w:pPr>
              <w:jc w:val="center"/>
            </w:pPr>
            <w:r w:rsidRPr="0032614C">
              <w:t>4/8-4/14</w:t>
            </w:r>
          </w:p>
        </w:tc>
        <w:tc>
          <w:tcPr>
            <w:tcW w:w="1965" w:type="dxa"/>
            <w:vAlign w:val="center"/>
          </w:tcPr>
          <w:p w:rsidR="00240A18" w:rsidRDefault="00240A18" w:rsidP="00981F69">
            <w:pPr>
              <w:jc w:val="center"/>
              <w:rPr>
                <w:rFonts w:eastAsia="標楷體"/>
              </w:rPr>
            </w:pPr>
            <w:r w:rsidRPr="00E971F4">
              <w:rPr>
                <w:rFonts w:eastAsia="標楷體" w:hAnsi="標楷體" w:hint="eastAsia"/>
                <w:sz w:val="26"/>
                <w:szCs w:val="26"/>
              </w:rPr>
              <w:t>飾品製作</w:t>
            </w:r>
          </w:p>
        </w:tc>
        <w:tc>
          <w:tcPr>
            <w:tcW w:w="3501" w:type="dxa"/>
          </w:tcPr>
          <w:p w:rsidR="00240A18" w:rsidRDefault="00240A18" w:rsidP="00981F69">
            <w:pPr>
              <w:jc w:val="center"/>
              <w:rPr>
                <w:rFonts w:ascii="標楷體" w:eastAsia="標楷體" w:hAnsi="標楷體"/>
              </w:rPr>
            </w:pPr>
            <w:r w:rsidRPr="00E971F4">
              <w:rPr>
                <w:rFonts w:ascii="標楷體" w:eastAsia="標楷體" w:hAnsi="標楷體" w:hint="eastAsia"/>
              </w:rPr>
              <w:t>彩膠珠</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981F69">
            <w:pPr>
              <w:jc w:val="center"/>
            </w:pPr>
            <w:r w:rsidRPr="0032614C">
              <w:t>4/15-4/21</w:t>
            </w:r>
          </w:p>
        </w:tc>
        <w:tc>
          <w:tcPr>
            <w:tcW w:w="1965" w:type="dxa"/>
            <w:vAlign w:val="center"/>
          </w:tcPr>
          <w:p w:rsidR="00240A18" w:rsidRDefault="00240A18" w:rsidP="00981F69">
            <w:pPr>
              <w:jc w:val="center"/>
              <w:rPr>
                <w:rFonts w:eastAsia="標楷體"/>
              </w:rPr>
            </w:pPr>
            <w:r>
              <w:rPr>
                <w:rFonts w:eastAsia="標楷體" w:hAnsi="標楷體" w:hint="eastAsia"/>
                <w:sz w:val="26"/>
                <w:szCs w:val="26"/>
              </w:rPr>
              <w:t>飾品製作</w:t>
            </w:r>
          </w:p>
        </w:tc>
        <w:tc>
          <w:tcPr>
            <w:tcW w:w="3501" w:type="dxa"/>
          </w:tcPr>
          <w:p w:rsidR="00240A18" w:rsidRDefault="00240A18" w:rsidP="00981F69">
            <w:pPr>
              <w:jc w:val="center"/>
              <w:rPr>
                <w:rFonts w:ascii="標楷體" w:eastAsia="標楷體" w:hAnsi="標楷體"/>
              </w:rPr>
            </w:pPr>
            <w:r w:rsidRPr="00E971F4">
              <w:rPr>
                <w:rFonts w:ascii="標楷體" w:eastAsia="標楷體" w:hAnsi="標楷體" w:hint="eastAsia"/>
              </w:rPr>
              <w:t>彩繪木雕筆筒</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981F69">
            <w:pPr>
              <w:jc w:val="center"/>
            </w:pPr>
            <w:r w:rsidRPr="0032614C">
              <w:t>4/22-4/28</w:t>
            </w:r>
          </w:p>
        </w:tc>
        <w:tc>
          <w:tcPr>
            <w:tcW w:w="1965" w:type="dxa"/>
            <w:vAlign w:val="center"/>
          </w:tcPr>
          <w:p w:rsidR="00240A18" w:rsidRDefault="00240A18" w:rsidP="00981F69">
            <w:pPr>
              <w:ind w:firstLineChars="150" w:firstLine="390"/>
              <w:rPr>
                <w:rFonts w:ascii="標楷體" w:eastAsia="標楷體" w:hAnsi="標楷體"/>
                <w:b/>
                <w:bCs/>
              </w:rPr>
            </w:pPr>
            <w:r>
              <w:rPr>
                <w:rFonts w:eastAsia="標楷體" w:hAnsi="標楷體" w:hint="eastAsia"/>
                <w:sz w:val="26"/>
                <w:szCs w:val="26"/>
              </w:rPr>
              <w:t>飾品製作</w:t>
            </w:r>
          </w:p>
        </w:tc>
        <w:tc>
          <w:tcPr>
            <w:tcW w:w="3501" w:type="dxa"/>
            <w:vAlign w:val="center"/>
          </w:tcPr>
          <w:p w:rsidR="00240A18" w:rsidRDefault="00240A18" w:rsidP="00981F69">
            <w:pPr>
              <w:jc w:val="center"/>
              <w:rPr>
                <w:rFonts w:ascii="標楷體" w:eastAsia="標楷體" w:hAnsi="標楷體"/>
              </w:rPr>
            </w:pPr>
            <w:r w:rsidRPr="00E971F4">
              <w:rPr>
                <w:rFonts w:ascii="標楷體" w:eastAsia="標楷體" w:hAnsi="標楷體" w:hint="eastAsia"/>
              </w:rPr>
              <w:t>彩麗馬賽克畫作</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981F69">
            <w:pPr>
              <w:jc w:val="center"/>
            </w:pPr>
            <w:r w:rsidRPr="0032614C">
              <w:t>4/29-5/5</w:t>
            </w:r>
          </w:p>
        </w:tc>
        <w:tc>
          <w:tcPr>
            <w:tcW w:w="1965" w:type="dxa"/>
            <w:vAlign w:val="center"/>
          </w:tcPr>
          <w:p w:rsidR="00240A18" w:rsidRDefault="00240A18" w:rsidP="00981F69">
            <w:pPr>
              <w:jc w:val="center"/>
              <w:rPr>
                <w:rFonts w:eastAsia="標楷體"/>
              </w:rPr>
            </w:pPr>
            <w:r>
              <w:rPr>
                <w:rFonts w:eastAsia="標楷體" w:hint="eastAsia"/>
              </w:rPr>
              <w:t>美髮</w:t>
            </w:r>
          </w:p>
        </w:tc>
        <w:tc>
          <w:tcPr>
            <w:tcW w:w="3501" w:type="dxa"/>
          </w:tcPr>
          <w:p w:rsidR="00240A18" w:rsidRDefault="00240A18" w:rsidP="00981F69">
            <w:pPr>
              <w:ind w:left="360"/>
              <w:jc w:val="center"/>
              <w:rPr>
                <w:rFonts w:ascii="標楷體" w:eastAsia="標楷體" w:hAnsi="標楷體"/>
              </w:rPr>
            </w:pPr>
            <w:r w:rsidRPr="00782A09">
              <w:rPr>
                <w:rFonts w:ascii="標楷體" w:eastAsia="標楷體" w:hAnsi="標楷體" w:hint="eastAsia"/>
              </w:rPr>
              <w:t>漂髮技巧與實作</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981F69">
            <w:pPr>
              <w:jc w:val="center"/>
            </w:pPr>
            <w:r w:rsidRPr="0032614C">
              <w:t>5/6-5/12</w:t>
            </w:r>
          </w:p>
        </w:tc>
        <w:tc>
          <w:tcPr>
            <w:tcW w:w="1965" w:type="dxa"/>
            <w:vAlign w:val="center"/>
          </w:tcPr>
          <w:p w:rsidR="00240A18" w:rsidRDefault="00240A18" w:rsidP="00981F69">
            <w:pPr>
              <w:jc w:val="center"/>
              <w:rPr>
                <w:rFonts w:eastAsia="標楷體"/>
              </w:rPr>
            </w:pPr>
            <w:r>
              <w:rPr>
                <w:rFonts w:eastAsia="標楷體" w:hint="eastAsia"/>
              </w:rPr>
              <w:t>美髮</w:t>
            </w:r>
          </w:p>
        </w:tc>
        <w:tc>
          <w:tcPr>
            <w:tcW w:w="3501" w:type="dxa"/>
          </w:tcPr>
          <w:p w:rsidR="00240A18" w:rsidRDefault="00240A18" w:rsidP="00981F69">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981F69">
            <w:pPr>
              <w:jc w:val="center"/>
            </w:pPr>
            <w:r w:rsidRPr="0032614C">
              <w:t>5/13-5/19</w:t>
            </w:r>
          </w:p>
        </w:tc>
        <w:tc>
          <w:tcPr>
            <w:tcW w:w="1965" w:type="dxa"/>
            <w:vAlign w:val="center"/>
          </w:tcPr>
          <w:p w:rsidR="00240A18" w:rsidRPr="003E08FF" w:rsidRDefault="00240A18" w:rsidP="00981F69">
            <w:pPr>
              <w:jc w:val="center"/>
              <w:rPr>
                <w:rFonts w:eastAsia="標楷體"/>
              </w:rPr>
            </w:pPr>
            <w:r>
              <w:rPr>
                <w:rFonts w:eastAsia="標楷體" w:hint="eastAsia"/>
              </w:rPr>
              <w:t>美容</w:t>
            </w:r>
          </w:p>
        </w:tc>
        <w:tc>
          <w:tcPr>
            <w:tcW w:w="3501" w:type="dxa"/>
            <w:vAlign w:val="center"/>
          </w:tcPr>
          <w:p w:rsidR="00240A18" w:rsidRPr="003E08FF" w:rsidRDefault="00240A18" w:rsidP="00981F69">
            <w:pPr>
              <w:jc w:val="center"/>
              <w:rPr>
                <w:rFonts w:eastAsia="標楷體"/>
              </w:rPr>
            </w:pPr>
            <w:r w:rsidRPr="00CE7931">
              <w:rPr>
                <w:rFonts w:eastAsia="標楷體" w:hint="eastAsia"/>
              </w:rPr>
              <w:t>皮膚保養</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981F69">
            <w:pPr>
              <w:jc w:val="center"/>
            </w:pPr>
            <w:r w:rsidRPr="0032614C">
              <w:t>5/20-5/26</w:t>
            </w:r>
          </w:p>
        </w:tc>
        <w:tc>
          <w:tcPr>
            <w:tcW w:w="1965" w:type="dxa"/>
            <w:vAlign w:val="center"/>
          </w:tcPr>
          <w:p w:rsidR="00240A18" w:rsidRPr="003E08FF" w:rsidRDefault="00240A18" w:rsidP="00981F69">
            <w:pPr>
              <w:jc w:val="center"/>
              <w:rPr>
                <w:rFonts w:eastAsia="標楷體"/>
              </w:rPr>
            </w:pPr>
            <w:r>
              <w:rPr>
                <w:rFonts w:eastAsia="標楷體" w:hint="eastAsia"/>
              </w:rPr>
              <w:t>美容</w:t>
            </w:r>
          </w:p>
        </w:tc>
        <w:tc>
          <w:tcPr>
            <w:tcW w:w="3501" w:type="dxa"/>
            <w:vAlign w:val="center"/>
          </w:tcPr>
          <w:p w:rsidR="00240A18" w:rsidRPr="003E08FF" w:rsidRDefault="00240A18" w:rsidP="00981F69">
            <w:pPr>
              <w:widowControl/>
              <w:spacing w:line="300" w:lineRule="atLeast"/>
              <w:jc w:val="center"/>
              <w:rPr>
                <w:rFonts w:eastAsia="標楷體"/>
              </w:rPr>
            </w:pPr>
            <w:r w:rsidRPr="00CE7931">
              <w:rPr>
                <w:rFonts w:eastAsia="標楷體" w:hint="eastAsia"/>
              </w:rPr>
              <w:t>臉部的按摩</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981F69">
            <w:pPr>
              <w:jc w:val="center"/>
            </w:pPr>
            <w:r w:rsidRPr="0032614C">
              <w:t>5/27-6/2</w:t>
            </w:r>
          </w:p>
        </w:tc>
        <w:tc>
          <w:tcPr>
            <w:tcW w:w="1965" w:type="dxa"/>
            <w:vAlign w:val="center"/>
          </w:tcPr>
          <w:p w:rsidR="00240A18" w:rsidRPr="003E08FF" w:rsidRDefault="00240A18" w:rsidP="00981F69">
            <w:pPr>
              <w:jc w:val="center"/>
              <w:rPr>
                <w:rFonts w:eastAsia="標楷體"/>
              </w:rPr>
            </w:pPr>
            <w:r>
              <w:rPr>
                <w:rFonts w:eastAsia="標楷體" w:hint="eastAsia"/>
              </w:rPr>
              <w:t>美容</w:t>
            </w:r>
          </w:p>
        </w:tc>
        <w:tc>
          <w:tcPr>
            <w:tcW w:w="3501" w:type="dxa"/>
            <w:vAlign w:val="center"/>
          </w:tcPr>
          <w:p w:rsidR="00240A18" w:rsidRPr="003E08FF" w:rsidRDefault="00240A18" w:rsidP="00981F69">
            <w:pPr>
              <w:jc w:val="center"/>
              <w:rPr>
                <w:rFonts w:eastAsia="標楷體"/>
              </w:rPr>
            </w:pPr>
            <w:r w:rsidRPr="00CE7931">
              <w:rPr>
                <w:rFonts w:eastAsia="標楷體" w:hint="eastAsia"/>
              </w:rPr>
              <w:t>敷面化妝</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981F69">
            <w:pPr>
              <w:jc w:val="center"/>
            </w:pPr>
            <w:r w:rsidRPr="0032614C">
              <w:t>6/3-6/9</w:t>
            </w:r>
          </w:p>
        </w:tc>
        <w:tc>
          <w:tcPr>
            <w:tcW w:w="1965" w:type="dxa"/>
            <w:vAlign w:val="center"/>
          </w:tcPr>
          <w:p w:rsidR="00240A18" w:rsidRDefault="00240A18" w:rsidP="00981F69">
            <w:pPr>
              <w:jc w:val="center"/>
              <w:rPr>
                <w:rFonts w:eastAsia="標楷體"/>
              </w:rPr>
            </w:pPr>
            <w:r>
              <w:rPr>
                <w:rFonts w:eastAsia="標楷體" w:hint="eastAsia"/>
              </w:rPr>
              <w:t>美容</w:t>
            </w:r>
          </w:p>
        </w:tc>
        <w:tc>
          <w:tcPr>
            <w:tcW w:w="3501" w:type="dxa"/>
          </w:tcPr>
          <w:p w:rsidR="00240A18" w:rsidRDefault="00240A18" w:rsidP="00981F69">
            <w:pPr>
              <w:jc w:val="center"/>
              <w:rPr>
                <w:rFonts w:ascii="標楷體" w:eastAsia="標楷體" w:hAnsi="標楷體"/>
              </w:rPr>
            </w:pPr>
            <w:r w:rsidRPr="00782A09">
              <w:rPr>
                <w:rFonts w:ascii="標楷體" w:eastAsia="標楷體" w:hAnsi="標楷體" w:hint="eastAsia"/>
              </w:rPr>
              <w:t>蒸臉去角質</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981F69">
            <w:pPr>
              <w:jc w:val="center"/>
            </w:pPr>
            <w:r w:rsidRPr="0032614C">
              <w:t>6/10-6/16</w:t>
            </w:r>
          </w:p>
        </w:tc>
        <w:tc>
          <w:tcPr>
            <w:tcW w:w="1965" w:type="dxa"/>
          </w:tcPr>
          <w:p w:rsidR="00240A18" w:rsidRDefault="00240A18" w:rsidP="00981F69">
            <w:pPr>
              <w:jc w:val="center"/>
            </w:pPr>
            <w:r>
              <w:rPr>
                <w:rFonts w:eastAsia="標楷體" w:hint="eastAsia"/>
              </w:rPr>
              <w:t>美容</w:t>
            </w:r>
          </w:p>
        </w:tc>
        <w:tc>
          <w:tcPr>
            <w:tcW w:w="3501" w:type="dxa"/>
          </w:tcPr>
          <w:p w:rsidR="00240A18" w:rsidRDefault="00240A18" w:rsidP="00981F69">
            <w:pPr>
              <w:jc w:val="center"/>
              <w:rPr>
                <w:rFonts w:ascii="標楷體" w:eastAsia="標楷體" w:hAnsi="標楷體"/>
              </w:rPr>
            </w:pPr>
            <w:r w:rsidRPr="00782A09">
              <w:rPr>
                <w:rFonts w:ascii="標楷體" w:eastAsia="標楷體" w:hAnsi="標楷體" w:hint="eastAsia"/>
              </w:rPr>
              <w:t>手部的保養</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ind w:firstLineChars="100" w:firstLine="240"/>
              <w:jc w:val="both"/>
              <w:rPr>
                <w:rStyle w:val="af6"/>
                <w:rFonts w:ascii="標楷體" w:eastAsia="標楷體" w:hAnsi="標楷體" w:cs="標楷體"/>
                <w:b w:val="0"/>
                <w:bCs w:val="0"/>
              </w:rPr>
            </w:pPr>
          </w:p>
        </w:tc>
        <w:tc>
          <w:tcPr>
            <w:tcW w:w="1965" w:type="dxa"/>
            <w:vAlign w:val="center"/>
          </w:tcPr>
          <w:p w:rsidR="00240A18" w:rsidRDefault="00240A18" w:rsidP="00981F69">
            <w:pPr>
              <w:jc w:val="center"/>
            </w:pPr>
          </w:p>
        </w:tc>
        <w:tc>
          <w:tcPr>
            <w:tcW w:w="3501" w:type="dxa"/>
          </w:tcPr>
          <w:p w:rsidR="00240A18" w:rsidRDefault="00240A18" w:rsidP="00981F69">
            <w:pPr>
              <w:ind w:left="360"/>
              <w:jc w:val="center"/>
              <w:rPr>
                <w:rFonts w:ascii="標楷體" w:eastAsia="標楷體" w:hAnsi="標楷體"/>
              </w:rPr>
            </w:pPr>
          </w:p>
        </w:tc>
        <w:tc>
          <w:tcPr>
            <w:tcW w:w="992" w:type="dxa"/>
            <w:vAlign w:val="center"/>
          </w:tcPr>
          <w:p w:rsidR="00240A18" w:rsidRDefault="00240A18" w:rsidP="00981F69">
            <w:pPr>
              <w:jc w:val="center"/>
              <w:rPr>
                <w:rFonts w:ascii="標楷體" w:eastAsia="標楷體" w:hAnsi="標楷體"/>
              </w:rPr>
            </w:pP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981F69">
            <w:pPr>
              <w:jc w:val="center"/>
            </w:pPr>
          </w:p>
        </w:tc>
        <w:tc>
          <w:tcPr>
            <w:tcW w:w="1965" w:type="dxa"/>
            <w:vAlign w:val="center"/>
          </w:tcPr>
          <w:p w:rsidR="00240A18" w:rsidRDefault="00240A18" w:rsidP="00981F69">
            <w:pPr>
              <w:jc w:val="center"/>
              <w:rPr>
                <w:rFonts w:eastAsia="標楷體"/>
              </w:rPr>
            </w:pPr>
          </w:p>
        </w:tc>
        <w:tc>
          <w:tcPr>
            <w:tcW w:w="3501" w:type="dxa"/>
          </w:tcPr>
          <w:p w:rsidR="00240A18" w:rsidRDefault="00240A18" w:rsidP="00981F69">
            <w:pPr>
              <w:ind w:left="360"/>
              <w:jc w:val="center"/>
              <w:rPr>
                <w:rFonts w:ascii="標楷體" w:eastAsia="標楷體" w:hAnsi="標楷體"/>
              </w:rPr>
            </w:pPr>
          </w:p>
        </w:tc>
        <w:tc>
          <w:tcPr>
            <w:tcW w:w="992" w:type="dxa"/>
            <w:vAlign w:val="center"/>
          </w:tcPr>
          <w:p w:rsidR="00240A18" w:rsidRDefault="00240A18" w:rsidP="00981F69">
            <w:pPr>
              <w:jc w:val="center"/>
              <w:rPr>
                <w:rFonts w:ascii="標楷體" w:eastAsia="標楷體" w:hAnsi="標楷體" w:cs="標楷體"/>
              </w:rPr>
            </w:pP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rPr>
            </w:pPr>
          </w:p>
        </w:tc>
        <w:tc>
          <w:tcPr>
            <w:tcW w:w="1622" w:type="dxa"/>
            <w:vAlign w:val="center"/>
          </w:tcPr>
          <w:p w:rsidR="00240A18" w:rsidRDefault="00240A18" w:rsidP="00981F69">
            <w:pPr>
              <w:jc w:val="center"/>
            </w:pPr>
          </w:p>
        </w:tc>
        <w:tc>
          <w:tcPr>
            <w:tcW w:w="1965" w:type="dxa"/>
            <w:vAlign w:val="center"/>
          </w:tcPr>
          <w:p w:rsidR="00240A18" w:rsidRDefault="00240A18" w:rsidP="00981F69">
            <w:pPr>
              <w:jc w:val="center"/>
              <w:rPr>
                <w:rFonts w:eastAsia="標楷體"/>
              </w:rPr>
            </w:pPr>
          </w:p>
        </w:tc>
        <w:tc>
          <w:tcPr>
            <w:tcW w:w="3501" w:type="dxa"/>
          </w:tcPr>
          <w:p w:rsidR="00240A18" w:rsidRDefault="00240A18" w:rsidP="00981F69">
            <w:pPr>
              <w:jc w:val="center"/>
              <w:rPr>
                <w:rFonts w:ascii="標楷體" w:eastAsia="標楷體" w:hAnsi="標楷體"/>
              </w:rPr>
            </w:pPr>
          </w:p>
        </w:tc>
        <w:tc>
          <w:tcPr>
            <w:tcW w:w="992" w:type="dxa"/>
            <w:vAlign w:val="center"/>
          </w:tcPr>
          <w:p w:rsidR="00240A18" w:rsidRDefault="00240A18" w:rsidP="00981F69">
            <w:pPr>
              <w:jc w:val="center"/>
              <w:rPr>
                <w:rFonts w:ascii="標楷體" w:eastAsia="標楷體" w:hAnsi="標楷體" w:cs="標楷體"/>
              </w:rPr>
            </w:pP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Pr>
          <w:rFonts w:eastAsia="標楷體" w:hint="eastAsia"/>
          <w:b/>
          <w:sz w:val="28"/>
          <w:szCs w:val="28"/>
        </w:rPr>
        <w:t>商業與管理</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981F69">
        <w:trPr>
          <w:trHeight w:val="703"/>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lastRenderedPageBreak/>
              <w:t>學期學習目標</w:t>
            </w:r>
          </w:p>
        </w:tc>
        <w:tc>
          <w:tcPr>
            <w:tcW w:w="8080" w:type="dxa"/>
            <w:gridSpan w:val="4"/>
          </w:tcPr>
          <w:p w:rsidR="00240A18" w:rsidRDefault="00240A18" w:rsidP="00981F69">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使學生瞭解機械職群之職場安全衛生必要性，並養成良好之工作態度。</w:t>
            </w:r>
          </w:p>
          <w:p w:rsidR="00240A18" w:rsidRDefault="00240A18" w:rsidP="00981F69">
            <w:pPr>
              <w:snapToGrid w:val="0"/>
              <w:jc w:val="both"/>
              <w:rPr>
                <w:rFonts w:eastAsia="標楷體"/>
                <w:color w:val="000000"/>
              </w:rPr>
            </w:pPr>
            <w:r>
              <w:rPr>
                <w:rFonts w:eastAsia="標楷體" w:hint="eastAsia"/>
              </w:rPr>
              <w:t>2.</w:t>
            </w:r>
            <w:r w:rsidRPr="005D70D5">
              <w:rPr>
                <w:rFonts w:eastAsia="標楷體" w:hint="eastAsia"/>
                <w:color w:val="000000"/>
              </w:rPr>
              <w:t>熟悉記帳軟體的基本操作。</w:t>
            </w:r>
          </w:p>
          <w:p w:rsidR="00240A18" w:rsidRPr="005D70D5" w:rsidRDefault="00240A18" w:rsidP="00981F69">
            <w:pPr>
              <w:snapToGrid w:val="0"/>
              <w:jc w:val="both"/>
              <w:rPr>
                <w:rFonts w:eastAsia="標楷體"/>
                <w:color w:val="000000"/>
              </w:rPr>
            </w:pPr>
            <w:r>
              <w:rPr>
                <w:rFonts w:eastAsia="標楷體" w:hint="eastAsia"/>
                <w:color w:val="000000"/>
              </w:rPr>
              <w:t>3</w:t>
            </w:r>
            <w:r w:rsidRPr="005D70D5">
              <w:rPr>
                <w:rFonts w:eastAsia="標楷體" w:hint="eastAsia"/>
                <w:color w:val="000000"/>
              </w:rPr>
              <w:t>.</w:t>
            </w:r>
            <w:r w:rsidRPr="005D70D5">
              <w:rPr>
                <w:rFonts w:eastAsia="標楷體"/>
                <w:color w:val="000000"/>
              </w:rPr>
              <w:t>瞭</w:t>
            </w:r>
            <w:r w:rsidRPr="008A409C">
              <w:rPr>
                <w:rFonts w:eastAsia="標楷體"/>
              </w:rPr>
              <w:t>解</w:t>
            </w:r>
            <w:r w:rsidRPr="008A409C">
              <w:rPr>
                <w:rFonts w:eastAsia="標楷體" w:hint="eastAsia"/>
              </w:rPr>
              <w:t>商品包裝與陳列基</w:t>
            </w:r>
            <w:r w:rsidRPr="005D70D5">
              <w:rPr>
                <w:rFonts w:eastAsia="標楷體" w:hint="eastAsia"/>
                <w:color w:val="000000"/>
              </w:rPr>
              <w:t>礎</w:t>
            </w:r>
            <w:r w:rsidRPr="005D70D5">
              <w:rPr>
                <w:rFonts w:eastAsia="標楷體"/>
                <w:color w:val="000000"/>
              </w:rPr>
              <w:t>知識。</w:t>
            </w:r>
          </w:p>
          <w:p w:rsidR="00240A18" w:rsidRPr="008A409C" w:rsidRDefault="00240A18" w:rsidP="00981F69">
            <w:pPr>
              <w:snapToGrid w:val="0"/>
              <w:jc w:val="both"/>
              <w:rPr>
                <w:rFonts w:ascii="標楷體"/>
                <w:b/>
              </w:rPr>
            </w:pPr>
            <w:r>
              <w:rPr>
                <w:rFonts w:eastAsia="標楷體" w:hint="eastAsia"/>
                <w:color w:val="000000"/>
              </w:rPr>
              <w:t>4.</w:t>
            </w:r>
            <w:r w:rsidRPr="00186838">
              <w:rPr>
                <w:rFonts w:eastAsia="標楷體"/>
                <w:color w:val="000000"/>
              </w:rPr>
              <w:t>習得</w:t>
            </w:r>
            <w:r w:rsidRPr="00186838">
              <w:rPr>
                <w:rFonts w:eastAsia="標楷體" w:hint="eastAsia"/>
                <w:color w:val="000000"/>
              </w:rPr>
              <w:t>英文輸入法及</w:t>
            </w:r>
            <w:r w:rsidRPr="00186838">
              <w:rPr>
                <w:rFonts w:eastAsia="標楷體"/>
                <w:color w:val="000000"/>
              </w:rPr>
              <w:t>一種以上的中文輸入法。</w:t>
            </w:r>
          </w:p>
        </w:tc>
      </w:tr>
      <w:tr w:rsidR="00240A18" w:rsidTr="00981F69">
        <w:trPr>
          <w:jc w:val="center"/>
        </w:trPr>
        <w:tc>
          <w:tcPr>
            <w:tcW w:w="817" w:type="dxa"/>
            <w:vAlign w:val="center"/>
          </w:tcPr>
          <w:p w:rsidR="00240A18" w:rsidRDefault="00240A18" w:rsidP="00981F69">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cs="標楷體" w:hint="eastAsia"/>
              </w:rPr>
              <w:t>節數</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981F69">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8B4777" w:rsidRDefault="00240A18" w:rsidP="00981F69">
            <w:pPr>
              <w:jc w:val="center"/>
              <w:rPr>
                <w:rFonts w:eastAsia="標楷體"/>
              </w:rPr>
            </w:pPr>
            <w:r w:rsidRPr="009A3A44">
              <w:rPr>
                <w:rFonts w:eastAsia="標楷體" w:hint="eastAsia"/>
              </w:rPr>
              <w:t>職群概論</w:t>
            </w:r>
          </w:p>
        </w:tc>
        <w:tc>
          <w:tcPr>
            <w:tcW w:w="3501" w:type="dxa"/>
            <w:vAlign w:val="center"/>
          </w:tcPr>
          <w:p w:rsidR="00240A18" w:rsidRPr="008B4777" w:rsidRDefault="00240A18" w:rsidP="00981F69">
            <w:pPr>
              <w:jc w:val="center"/>
              <w:rPr>
                <w:rFonts w:eastAsia="標楷體"/>
              </w:rPr>
            </w:pPr>
            <w:r w:rsidRPr="002328ED">
              <w:rPr>
                <w:rFonts w:eastAsia="標楷體" w:hint="eastAsia"/>
              </w:rPr>
              <w:t>職業安全與道德</w:t>
            </w:r>
          </w:p>
        </w:tc>
        <w:tc>
          <w:tcPr>
            <w:tcW w:w="992" w:type="dxa"/>
            <w:vAlign w:val="center"/>
          </w:tcPr>
          <w:p w:rsidR="00240A18" w:rsidRPr="0032614C" w:rsidRDefault="00240A18" w:rsidP="00981F69">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981F69">
            <w:pPr>
              <w:jc w:val="center"/>
            </w:pPr>
            <w:r w:rsidRPr="0032614C">
              <w:t>2/18-2/24</w:t>
            </w:r>
          </w:p>
        </w:tc>
        <w:tc>
          <w:tcPr>
            <w:tcW w:w="1965" w:type="dxa"/>
            <w:vAlign w:val="center"/>
          </w:tcPr>
          <w:p w:rsidR="00240A18" w:rsidRPr="004F0F4E" w:rsidRDefault="00240A18" w:rsidP="00981F69">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8B4777" w:rsidRDefault="00240A18" w:rsidP="00981F69">
            <w:pPr>
              <w:jc w:val="center"/>
              <w:rPr>
                <w:rFonts w:eastAsia="標楷體"/>
              </w:rPr>
            </w:pPr>
            <w:r w:rsidRPr="00186838">
              <w:rPr>
                <w:rFonts w:eastAsia="標楷體" w:hint="eastAsia"/>
                <w:color w:val="000000"/>
              </w:rPr>
              <w:t>中英文輸入</w:t>
            </w:r>
          </w:p>
        </w:tc>
        <w:tc>
          <w:tcPr>
            <w:tcW w:w="992" w:type="dxa"/>
            <w:vAlign w:val="center"/>
          </w:tcPr>
          <w:p w:rsidR="00240A18" w:rsidRPr="0032614C" w:rsidRDefault="00240A18" w:rsidP="00981F69">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981F69">
            <w:pPr>
              <w:jc w:val="center"/>
            </w:pPr>
            <w:r w:rsidRPr="0032614C">
              <w:t>2/25-3/3</w:t>
            </w:r>
          </w:p>
        </w:tc>
        <w:tc>
          <w:tcPr>
            <w:tcW w:w="1965" w:type="dxa"/>
            <w:vAlign w:val="center"/>
          </w:tcPr>
          <w:p w:rsidR="00240A18" w:rsidRPr="004F0F4E" w:rsidRDefault="00240A18" w:rsidP="00981F69">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D814CB" w:rsidRDefault="00240A18" w:rsidP="00981F69">
            <w:pPr>
              <w:jc w:val="center"/>
              <w:rPr>
                <w:rFonts w:eastAsia="標楷體"/>
                <w:color w:val="000000"/>
              </w:rPr>
            </w:pPr>
            <w:r w:rsidRPr="00186838">
              <w:rPr>
                <w:rFonts w:eastAsia="標楷體"/>
                <w:color w:val="000000"/>
              </w:rPr>
              <w:t>文書處理</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981F69">
            <w:pPr>
              <w:jc w:val="center"/>
            </w:pPr>
            <w:r w:rsidRPr="0032614C">
              <w:t>3/4-3/10</w:t>
            </w:r>
          </w:p>
        </w:tc>
        <w:tc>
          <w:tcPr>
            <w:tcW w:w="1965" w:type="dxa"/>
            <w:vAlign w:val="center"/>
          </w:tcPr>
          <w:p w:rsidR="00240A18" w:rsidRPr="004F0F4E" w:rsidRDefault="00240A18" w:rsidP="00981F69">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8B4777" w:rsidRDefault="00240A18" w:rsidP="00981F69">
            <w:pPr>
              <w:jc w:val="center"/>
              <w:rPr>
                <w:rFonts w:eastAsia="標楷體"/>
              </w:rPr>
            </w:pPr>
            <w:r w:rsidRPr="00186838">
              <w:rPr>
                <w:rFonts w:eastAsia="標楷體"/>
                <w:color w:val="000000"/>
              </w:rPr>
              <w:t>綜合應用</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trHeight w:val="467"/>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981F69">
            <w:pPr>
              <w:jc w:val="center"/>
            </w:pPr>
            <w:r w:rsidRPr="0032614C">
              <w:t>3/11-3/17</w:t>
            </w:r>
          </w:p>
        </w:tc>
        <w:tc>
          <w:tcPr>
            <w:tcW w:w="1965" w:type="dxa"/>
            <w:vAlign w:val="center"/>
          </w:tcPr>
          <w:p w:rsidR="00240A18" w:rsidRPr="008B4777" w:rsidRDefault="00240A18" w:rsidP="00981F69">
            <w:pPr>
              <w:jc w:val="center"/>
              <w:rPr>
                <w:rFonts w:eastAsia="標楷體"/>
              </w:rPr>
            </w:pPr>
            <w:r w:rsidRPr="004F0F4E">
              <w:rPr>
                <w:rFonts w:ascii="標楷體" w:eastAsia="標楷體" w:hAnsi="標楷體"/>
              </w:rPr>
              <w:t>中英文文書處理</w:t>
            </w:r>
          </w:p>
        </w:tc>
        <w:tc>
          <w:tcPr>
            <w:tcW w:w="3501" w:type="dxa"/>
            <w:vAlign w:val="center"/>
          </w:tcPr>
          <w:p w:rsidR="00240A18" w:rsidRPr="008B4777" w:rsidRDefault="00240A18" w:rsidP="00981F69">
            <w:pPr>
              <w:jc w:val="center"/>
              <w:rPr>
                <w:rFonts w:eastAsia="標楷體"/>
              </w:rPr>
            </w:pPr>
            <w:r w:rsidRPr="00186838">
              <w:rPr>
                <w:rFonts w:eastAsia="標楷體"/>
                <w:color w:val="000000"/>
              </w:rPr>
              <w:t>綜合應用</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981F69">
            <w:pPr>
              <w:jc w:val="center"/>
            </w:pPr>
            <w:r w:rsidRPr="0032614C">
              <w:t>3/18-3/24</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spacing w:val="-6"/>
              </w:rPr>
              <w:t>產品推廣概念</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981F69">
            <w:pPr>
              <w:jc w:val="center"/>
            </w:pPr>
            <w:r w:rsidRPr="0032614C">
              <w:t>3/25-3/31</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rPr>
              <w:t>店面廣告與直寄信函</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981F69">
            <w:pPr>
              <w:jc w:val="center"/>
            </w:pPr>
            <w:r w:rsidRPr="0032614C">
              <w:t>4/1-4/7</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rPr>
              <w:t>店面廣告與直寄信函</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981F69">
            <w:pPr>
              <w:jc w:val="center"/>
            </w:pPr>
            <w:r w:rsidRPr="0032614C">
              <w:t>4/8-4/14</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rPr>
              <w:t>商品的擺設</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981F69">
            <w:pPr>
              <w:jc w:val="center"/>
            </w:pPr>
            <w:r w:rsidRPr="0032614C">
              <w:t>4/15-4/21</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rPr>
              <w:t>商品的擺設</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981F69">
            <w:pPr>
              <w:jc w:val="center"/>
            </w:pPr>
            <w:r w:rsidRPr="0032614C">
              <w:t>4/22-4/28</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hint="eastAsia"/>
                <w:color w:val="000000"/>
              </w:rPr>
              <w:t>包裝</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981F69">
            <w:pPr>
              <w:jc w:val="center"/>
            </w:pPr>
            <w:r w:rsidRPr="0032614C">
              <w:t>4/29-5/5</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記帳之基本概念</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981F69">
            <w:pPr>
              <w:jc w:val="center"/>
            </w:pPr>
            <w:r w:rsidRPr="0032614C">
              <w:t>5/6-5/12</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記帳之基本法則</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981F69">
            <w:pPr>
              <w:jc w:val="center"/>
            </w:pPr>
            <w:r w:rsidRPr="0032614C">
              <w:t>5/13-5/19</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981F69">
            <w:pPr>
              <w:jc w:val="center"/>
            </w:pPr>
            <w:r w:rsidRPr="0032614C">
              <w:t>5/20-5/26</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981F69">
            <w:pPr>
              <w:jc w:val="center"/>
            </w:pPr>
            <w:r w:rsidRPr="0032614C">
              <w:t>5/27-6/2</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小規模商店之帳務處理</w:t>
            </w:r>
          </w:p>
        </w:tc>
        <w:tc>
          <w:tcPr>
            <w:tcW w:w="992" w:type="dxa"/>
            <w:vAlign w:val="center"/>
          </w:tcPr>
          <w:p w:rsidR="00240A18" w:rsidRPr="0032614C" w:rsidRDefault="00240A18" w:rsidP="00981F69">
            <w:pPr>
              <w:jc w:val="center"/>
              <w:rPr>
                <w:rFonts w:ascii="標楷體" w:eastAsia="標楷體" w:hAnsi="標楷體"/>
              </w:rPr>
            </w:pPr>
            <w:r w:rsidRPr="0032614C">
              <w:rPr>
                <w:rFonts w:ascii="標楷體" w:eastAsia="標楷體" w:hAnsi="標楷體" w:hint="eastAsia"/>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981F69">
            <w:pPr>
              <w:jc w:val="center"/>
            </w:pPr>
            <w:r w:rsidRPr="0032614C">
              <w:t>6/3-6/9</w:t>
            </w:r>
          </w:p>
        </w:tc>
        <w:tc>
          <w:tcPr>
            <w:tcW w:w="1965" w:type="dxa"/>
            <w:vAlign w:val="center"/>
          </w:tcPr>
          <w:p w:rsidR="00240A18" w:rsidRPr="00D814CB" w:rsidRDefault="00240A18" w:rsidP="00981F69">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981F69">
            <w:pPr>
              <w:jc w:val="center"/>
              <w:rPr>
                <w:rFonts w:eastAsia="標楷體"/>
              </w:rPr>
            </w:pPr>
            <w:r w:rsidRPr="005D70D5">
              <w:rPr>
                <w:rFonts w:eastAsia="標楷體"/>
                <w:color w:val="000000"/>
              </w:rPr>
              <w:t>小規模商店之帳務處理</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981F69">
            <w:pPr>
              <w:jc w:val="center"/>
            </w:pPr>
            <w:r w:rsidRPr="0032614C">
              <w:t>6/10-6/16</w:t>
            </w:r>
          </w:p>
        </w:tc>
        <w:tc>
          <w:tcPr>
            <w:tcW w:w="1965" w:type="dxa"/>
            <w:vAlign w:val="center"/>
          </w:tcPr>
          <w:p w:rsidR="00240A18" w:rsidRPr="008B4777" w:rsidRDefault="00240A18" w:rsidP="00981F69">
            <w:pPr>
              <w:jc w:val="center"/>
              <w:rPr>
                <w:rFonts w:eastAsia="標楷體"/>
              </w:rPr>
            </w:pPr>
            <w:r>
              <w:rPr>
                <w:rFonts w:eastAsia="標楷體" w:hint="eastAsia"/>
              </w:rPr>
              <w:t>中英文文書處理</w:t>
            </w:r>
          </w:p>
        </w:tc>
        <w:tc>
          <w:tcPr>
            <w:tcW w:w="3501" w:type="dxa"/>
            <w:vAlign w:val="center"/>
          </w:tcPr>
          <w:p w:rsidR="00240A18" w:rsidRPr="008B4777" w:rsidRDefault="00240A18" w:rsidP="00981F69">
            <w:pPr>
              <w:jc w:val="center"/>
              <w:rPr>
                <w:rFonts w:eastAsia="標楷體"/>
              </w:rPr>
            </w:pPr>
            <w:r w:rsidRPr="00186838">
              <w:rPr>
                <w:rFonts w:eastAsia="標楷體" w:hint="eastAsia"/>
                <w:color w:val="000000"/>
              </w:rPr>
              <w:t>電腦簡介</w:t>
            </w:r>
          </w:p>
        </w:tc>
        <w:tc>
          <w:tcPr>
            <w:tcW w:w="992" w:type="dxa"/>
            <w:vAlign w:val="center"/>
          </w:tcPr>
          <w:p w:rsidR="00240A18" w:rsidRPr="0032614C" w:rsidRDefault="00240A18" w:rsidP="00981F69">
            <w:pPr>
              <w:jc w:val="center"/>
              <w:rPr>
                <w:rFonts w:ascii="標楷體" w:eastAsia="標楷體" w:hAnsi="標楷體" w:cs="標楷體"/>
              </w:rPr>
            </w:pPr>
            <w:r w:rsidRPr="0032614C">
              <w:rPr>
                <w:rFonts w:ascii="標楷體" w:eastAsia="標楷體" w:hAnsi="標楷體" w:cs="標楷體"/>
              </w:rPr>
              <w:t>3</w:t>
            </w:r>
          </w:p>
        </w:tc>
      </w:tr>
      <w:tr w:rsidR="00240A18" w:rsidTr="00981F69">
        <w:trPr>
          <w:jc w:val="center"/>
        </w:trPr>
        <w:tc>
          <w:tcPr>
            <w:tcW w:w="817" w:type="dxa"/>
            <w:vAlign w:val="center"/>
          </w:tcPr>
          <w:p w:rsidR="00240A18" w:rsidRDefault="00240A18" w:rsidP="00981F69">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981F69">
            <w:pPr>
              <w:ind w:firstLineChars="100" w:firstLine="240"/>
              <w:jc w:val="both"/>
              <w:rPr>
                <w:rStyle w:val="af6"/>
                <w:rFonts w:ascii="標楷體" w:eastAsia="標楷體" w:hAnsi="標楷體" w:cs="標楷體"/>
                <w:b w:val="0"/>
                <w:bCs w:val="0"/>
              </w:rPr>
            </w:pPr>
          </w:p>
        </w:tc>
        <w:tc>
          <w:tcPr>
            <w:tcW w:w="1965" w:type="dxa"/>
            <w:vAlign w:val="center"/>
          </w:tcPr>
          <w:p w:rsidR="00240A18" w:rsidRPr="004F0F4E" w:rsidRDefault="00240A18" w:rsidP="00981F69">
            <w:pPr>
              <w:jc w:val="center"/>
              <w:rPr>
                <w:rFonts w:ascii="標楷體" w:eastAsia="標楷體" w:hAnsi="標楷體"/>
              </w:rPr>
            </w:pPr>
          </w:p>
        </w:tc>
        <w:tc>
          <w:tcPr>
            <w:tcW w:w="3501" w:type="dxa"/>
            <w:vAlign w:val="center"/>
          </w:tcPr>
          <w:p w:rsidR="00240A18" w:rsidRPr="008B4777" w:rsidRDefault="00240A18" w:rsidP="00981F69">
            <w:pPr>
              <w:jc w:val="center"/>
              <w:rPr>
                <w:rFonts w:eastAsia="標楷體"/>
              </w:rPr>
            </w:pPr>
          </w:p>
        </w:tc>
        <w:tc>
          <w:tcPr>
            <w:tcW w:w="992" w:type="dxa"/>
            <w:vAlign w:val="center"/>
          </w:tcPr>
          <w:p w:rsidR="00240A18" w:rsidRDefault="00240A18" w:rsidP="00981F69">
            <w:pPr>
              <w:jc w:val="center"/>
              <w:rPr>
                <w:rFonts w:ascii="標楷體" w:eastAsia="標楷體" w:hAnsi="標楷體"/>
              </w:rPr>
            </w:pPr>
          </w:p>
        </w:tc>
      </w:tr>
    </w:tbl>
    <w:p w:rsidR="00FF0BEE" w:rsidRDefault="00FF0BEE">
      <w:pPr>
        <w:spacing w:line="340" w:lineRule="exact"/>
        <w:rPr>
          <w:rFonts w:ascii="標楷體" w:eastAsia="標楷體" w:hAnsi="標楷體" w:cs="Times New Roman"/>
          <w:b/>
          <w:bCs/>
          <w:color w:val="000000"/>
        </w:rPr>
      </w:pPr>
      <w:r>
        <w:rPr>
          <w:rFonts w:ascii="標楷體" w:eastAsia="標楷體" w:hAnsi="標楷體" w:cs="Times New Roman"/>
        </w:rPr>
        <w:br w:type="page"/>
      </w:r>
      <w:r>
        <w:rPr>
          <w:rFonts w:ascii="標楷體" w:eastAsia="標楷體" w:hAnsi="標楷體" w:cs="標楷體" w:hint="eastAsia"/>
          <w:b/>
          <w:bCs/>
          <w:color w:val="000000"/>
          <w:bdr w:val="single" w:sz="4" w:space="0" w:color="auto"/>
        </w:rPr>
        <w:lastRenderedPageBreak/>
        <w:t>附件十二</w:t>
      </w:r>
      <w:r>
        <w:rPr>
          <w:rFonts w:ascii="標楷體" w:eastAsia="標楷體" w:hAnsi="標楷體" w:cs="標楷體"/>
          <w:b/>
          <w:bCs/>
          <w:color w:val="000000"/>
        </w:rPr>
        <w:t xml:space="preserve">                      </w:t>
      </w:r>
      <w:r>
        <w:rPr>
          <w:rFonts w:ascii="標楷體" w:eastAsia="標楷體" w:hAnsi="標楷體" w:cs="標楷體" w:hint="eastAsia"/>
          <w:b/>
          <w:bCs/>
          <w:sz w:val="32"/>
          <w:szCs w:val="32"/>
        </w:rPr>
        <w:t>會考後至畢業典禮前之課程活動規劃表</w:t>
      </w:r>
    </w:p>
    <w:p w:rsidR="00FF0BEE" w:rsidRDefault="00FF0BEE">
      <w:pPr>
        <w:jc w:val="cente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學年度嘉義縣</w:t>
      </w:r>
      <w:r>
        <w:rPr>
          <w:rFonts w:ascii="標楷體" w:eastAsia="標楷體" w:hAnsi="標楷體" w:cs="標楷體" w:hint="eastAsia"/>
          <w:b/>
          <w:bCs/>
          <w:sz w:val="28"/>
          <w:szCs w:val="28"/>
        </w:rPr>
        <w:t>水上</w:t>
      </w:r>
      <w:r>
        <w:rPr>
          <w:rFonts w:ascii="標楷體" w:eastAsia="標楷體" w:hAnsi="標楷體" w:cs="標楷體" w:hint="eastAsia"/>
        </w:rPr>
        <w:t>國民中學會考後至畢業典禮前之課程活動規劃表</w:t>
      </w: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378"/>
        <w:gridCol w:w="1378"/>
        <w:gridCol w:w="1379"/>
        <w:gridCol w:w="1424"/>
        <w:gridCol w:w="1391"/>
        <w:gridCol w:w="1409"/>
        <w:gridCol w:w="1410"/>
        <w:gridCol w:w="1550"/>
        <w:gridCol w:w="1832"/>
      </w:tblGrid>
      <w:tr w:rsidR="009445EB" w:rsidTr="00FB66D3">
        <w:trPr>
          <w:jc w:val="center"/>
        </w:trPr>
        <w:tc>
          <w:tcPr>
            <w:tcW w:w="915"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週次</w:t>
            </w:r>
          </w:p>
        </w:tc>
        <w:tc>
          <w:tcPr>
            <w:tcW w:w="1378"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國文</w:t>
            </w:r>
          </w:p>
        </w:tc>
        <w:tc>
          <w:tcPr>
            <w:tcW w:w="1378"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英語</w:t>
            </w:r>
          </w:p>
        </w:tc>
        <w:tc>
          <w:tcPr>
            <w:tcW w:w="1379"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數學</w:t>
            </w:r>
          </w:p>
        </w:tc>
        <w:tc>
          <w:tcPr>
            <w:tcW w:w="1424"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自然科學與生活科技</w:t>
            </w:r>
          </w:p>
        </w:tc>
        <w:tc>
          <w:tcPr>
            <w:tcW w:w="1391"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社會</w:t>
            </w:r>
          </w:p>
        </w:tc>
        <w:tc>
          <w:tcPr>
            <w:tcW w:w="1409"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藝術與人文</w:t>
            </w:r>
          </w:p>
        </w:tc>
        <w:tc>
          <w:tcPr>
            <w:tcW w:w="1410"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綜合活動</w:t>
            </w:r>
          </w:p>
        </w:tc>
        <w:tc>
          <w:tcPr>
            <w:tcW w:w="1550"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健體</w:t>
            </w:r>
          </w:p>
        </w:tc>
        <w:tc>
          <w:tcPr>
            <w:tcW w:w="1832"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彈性學習節數</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t>15</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會考試題解析</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檢討會考試題</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8-s-02 </w:t>
            </w:r>
            <w:r>
              <w:rPr>
                <w:rFonts w:ascii="標楷體" w:eastAsia="標楷體" w:hAnsi="標楷體" w:cs="標楷體"/>
                <w:snapToGrid w:val="0"/>
                <w:color w:val="000000"/>
                <w:kern w:val="0"/>
                <w:sz w:val="20"/>
                <w:szCs w:val="20"/>
              </w:rPr>
              <w:br/>
              <w:t xml:space="preserve">8-s-04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8-s-06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8-s-10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8-s-14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424" w:type="dxa"/>
          </w:tcPr>
          <w:p w:rsidR="009445EB" w:rsidRDefault="009445EB" w:rsidP="00FB66D3">
            <w:pPr>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氫氧氣砲彈/自製紋身貼紙</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上帝也瘋狂</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美女與野獸</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桌遊：撲克牌</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音樂欣賞</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第３單元</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我的未來不是夢</w:t>
            </w:r>
            <w:r>
              <w:rPr>
                <w:rFonts w:ascii="標楷體" w:eastAsia="標楷體" w:hAnsi="標楷體" w:cs="標楷體"/>
                <w:color w:val="000000"/>
                <w:kern w:val="0"/>
                <w:sz w:val="20"/>
                <w:szCs w:val="20"/>
              </w:rPr>
              <w:t>6-3-4</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第５單元</w:t>
            </w:r>
            <w:r>
              <w:rPr>
                <w:rFonts w:ascii="標楷體" w:eastAsia="標楷體" w:hAnsi="標楷體" w:cs="標楷體"/>
                <w:color w:val="000000"/>
                <w:kern w:val="0"/>
                <w:sz w:val="20"/>
                <w:szCs w:val="20"/>
              </w:rPr>
              <w:t xml:space="preserve">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千變萬化創造性舞蹈</w:t>
            </w: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4-3-5 </w:t>
            </w:r>
          </w:p>
          <w:p w:rsidR="009445EB" w:rsidRDefault="009445EB" w:rsidP="00FB66D3">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7-3-4</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t>16</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銜接課程閱讀</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生活英文</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8-s-02 </w:t>
            </w:r>
            <w:r>
              <w:rPr>
                <w:rFonts w:ascii="標楷體" w:eastAsia="標楷體" w:hAnsi="標楷體" w:cs="標楷體"/>
                <w:snapToGrid w:val="0"/>
                <w:color w:val="000000"/>
                <w:kern w:val="0"/>
                <w:sz w:val="20"/>
                <w:szCs w:val="20"/>
              </w:rPr>
              <w:br/>
              <w:t xml:space="preserve">8-s-04 8-s-06 8-s-10 8-s-12 </w:t>
            </w:r>
            <w:r>
              <w:rPr>
                <w:rFonts w:ascii="標楷體" w:eastAsia="標楷體" w:hAnsi="標楷體" w:cs="標楷體"/>
                <w:snapToGrid w:val="0"/>
                <w:color w:val="000000"/>
                <w:kern w:val="0"/>
                <w:sz w:val="20"/>
                <w:szCs w:val="20"/>
              </w:rPr>
              <w:lastRenderedPageBreak/>
              <w:t>8-s-14 C-R-04</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C-T-02 C-S-02 C-S-03 C-C-06</w:t>
            </w:r>
          </w:p>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9445EB" w:rsidRDefault="009445EB" w:rsidP="00FB66D3">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C-E-03 C-E-04</w:t>
            </w:r>
          </w:p>
        </w:tc>
        <w:tc>
          <w:tcPr>
            <w:tcW w:w="1424" w:type="dxa"/>
          </w:tcPr>
          <w:p w:rsidR="009445EB" w:rsidRDefault="009445EB"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我是神射手/</w:t>
            </w:r>
            <w:r>
              <w:rPr>
                <w:rFonts w:ascii="標楷體" w:eastAsia="標楷體" w:hAnsi="標楷體" w:cs="標楷體" w:hint="eastAsia"/>
                <w:color w:val="000000"/>
                <w:kern w:val="0"/>
                <w:sz w:val="20"/>
                <w:szCs w:val="20"/>
              </w:rPr>
              <w:t>竹槍</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海灘</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花木蘭</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桌遊：象棋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音樂欣賞</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六、祝福與薪傳（輔導）我們的故事</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職業安全與健康</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舞動青春街舞</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1-3-1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3-3-2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p w:rsidR="009445EB" w:rsidRDefault="009445EB" w:rsidP="00FB66D3">
            <w:pPr>
              <w:snapToGrid w:val="0"/>
              <w:rPr>
                <w:rFonts w:ascii="標楷體" w:eastAsia="標楷體" w:hAnsi="標楷體" w:cs="Times New Roman"/>
                <w:color w:val="000000"/>
                <w:sz w:val="20"/>
                <w:szCs w:val="20"/>
              </w:rPr>
            </w:pP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lastRenderedPageBreak/>
              <w:t>17</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適性輔導</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電影英文</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C-S-03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424" w:type="dxa"/>
          </w:tcPr>
          <w:p w:rsidR="009445EB" w:rsidRDefault="009445EB"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海藻酸鈉「粉圓」與「麵條」/手推紙飛機</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5-4-5</w:t>
            </w:r>
          </w:p>
          <w:p w:rsidR="009445EB" w:rsidRDefault="009445EB" w:rsidP="009445EB">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公民桌遊：跳棋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畢業典禮</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lastRenderedPageBreak/>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lastRenderedPageBreak/>
              <w:t>18</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閱讀</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畢業祝福</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9445EB">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 xml:space="preserve">C-E-03 </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C-E-04</w:t>
            </w:r>
          </w:p>
        </w:tc>
        <w:tc>
          <w:tcPr>
            <w:tcW w:w="1424" w:type="dxa"/>
          </w:tcPr>
          <w:p w:rsidR="009445EB" w:rsidRDefault="009445EB" w:rsidP="00FB66D3">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乒乓陀螺/</w:t>
            </w:r>
            <w:r>
              <w:rPr>
                <w:rFonts w:ascii="標楷體" w:eastAsia="標楷體" w:hAnsi="標楷體" w:cs="標楷體" w:hint="eastAsia"/>
                <w:color w:val="000000"/>
                <w:sz w:val="20"/>
                <w:szCs w:val="20"/>
              </w:rPr>
              <w:t>紙炮</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5-4-5</w:t>
            </w:r>
          </w:p>
          <w:p w:rsidR="009445EB" w:rsidRDefault="009445EB" w:rsidP="009445EB">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公民桌遊：跳棋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畢業典禮</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依各職群進度分組進行及社團進度進行</w:t>
            </w:r>
          </w:p>
        </w:tc>
      </w:tr>
    </w:tbl>
    <w:p w:rsidR="00FF0BEE" w:rsidRDefault="00FF0BEE">
      <w:pPr>
        <w:jc w:val="both"/>
        <w:rPr>
          <w:rFonts w:ascii="標楷體" w:eastAsia="標楷體" w:hAnsi="標楷體" w:cs="標楷體"/>
          <w:b/>
          <w:bCs/>
          <w:color w:val="FF0000"/>
        </w:rPr>
      </w:pPr>
      <w:r>
        <w:rPr>
          <w:rFonts w:ascii="標楷體" w:eastAsia="標楷體" w:hAnsi="標楷體" w:cs="標楷體" w:hint="eastAsia"/>
          <w:b/>
          <w:bCs/>
          <w:color w:val="FF0000"/>
        </w:rPr>
        <w:t>※注意事項：國中教育會考後至畢業前學生課程安排，可包含銜接課程</w:t>
      </w:r>
      <w:r>
        <w:rPr>
          <w:rFonts w:ascii="標楷體" w:eastAsia="標楷體" w:hAnsi="標楷體" w:cs="標楷體"/>
          <w:b/>
          <w:bCs/>
          <w:color w:val="FF0000"/>
        </w:rPr>
        <w:t>(</w:t>
      </w:r>
      <w:r>
        <w:rPr>
          <w:rFonts w:ascii="標楷體" w:eastAsia="標楷體" w:hAnsi="標楷體" w:cs="標楷體" w:hint="eastAsia"/>
          <w:b/>
          <w:bCs/>
          <w:color w:val="FF0000"/>
        </w:rPr>
        <w:t>學校應依學生個別差異，進行加深加廣之多元性課程或補救教學課程</w:t>
      </w:r>
      <w:r>
        <w:rPr>
          <w:rFonts w:ascii="標楷體" w:eastAsia="標楷體" w:hAnsi="標楷體" w:cs="標楷體"/>
          <w:b/>
          <w:bCs/>
          <w:color w:val="FF0000"/>
        </w:rPr>
        <w:t>)</w:t>
      </w:r>
      <w:r>
        <w:rPr>
          <w:rFonts w:ascii="標楷體" w:eastAsia="標楷體" w:hAnsi="標楷體" w:cs="標楷體" w:hint="eastAsia"/>
          <w:b/>
          <w:bCs/>
          <w:color w:val="FF0000"/>
        </w:rPr>
        <w:t>或跨領域課程</w:t>
      </w:r>
      <w:r>
        <w:rPr>
          <w:rFonts w:ascii="標楷體" w:eastAsia="標楷體" w:hAnsi="標楷體" w:cs="標楷體"/>
          <w:b/>
          <w:bCs/>
          <w:color w:val="FF0000"/>
        </w:rPr>
        <w:t>(</w:t>
      </w:r>
      <w:r>
        <w:rPr>
          <w:rFonts w:ascii="標楷體" w:eastAsia="標楷體" w:hAnsi="標楷體" w:cs="標楷體" w:hint="eastAsia"/>
          <w:b/>
          <w:bCs/>
          <w:color w:val="FF0000"/>
        </w:rPr>
        <w:t>依主題或結合性別平等、人權、環境、海洋、生涯規劃、戶外教育等議題予以發展</w:t>
      </w:r>
      <w:r>
        <w:rPr>
          <w:rFonts w:ascii="標楷體" w:eastAsia="標楷體" w:hAnsi="標楷體" w:cs="標楷體"/>
          <w:b/>
          <w:bCs/>
          <w:color w:val="FF0000"/>
        </w:rPr>
        <w:t>)</w:t>
      </w:r>
      <w:r>
        <w:rPr>
          <w:rFonts w:ascii="標楷體" w:eastAsia="標楷體" w:hAnsi="標楷體" w:cs="標楷體" w:hint="eastAsia"/>
          <w:b/>
          <w:bCs/>
          <w:color w:val="FF0000"/>
        </w:rPr>
        <w:t>或加強適性輔導</w:t>
      </w:r>
      <w:r>
        <w:rPr>
          <w:rFonts w:ascii="標楷體" w:eastAsia="標楷體" w:hAnsi="標楷體" w:cs="標楷體"/>
          <w:b/>
          <w:bCs/>
          <w:color w:val="FF0000"/>
        </w:rPr>
        <w:t>(</w:t>
      </w:r>
      <w:r>
        <w:rPr>
          <w:rFonts w:ascii="標楷體" w:eastAsia="標楷體" w:hAnsi="標楷體" w:cs="標楷體" w:hint="eastAsia"/>
          <w:b/>
          <w:bCs/>
          <w:color w:val="FF0000"/>
        </w:rPr>
        <w:t>協助學生進行志願選填與相關輔導機制</w:t>
      </w:r>
      <w:r>
        <w:rPr>
          <w:rFonts w:ascii="標楷體" w:eastAsia="標楷體" w:hAnsi="標楷體" w:cs="標楷體"/>
          <w:b/>
          <w:bCs/>
          <w:color w:val="FF0000"/>
        </w:rPr>
        <w:t>)</w:t>
      </w:r>
    </w:p>
    <w:p w:rsidR="00FF0BEE" w:rsidRDefault="00FF0BEE">
      <w:pPr>
        <w:rPr>
          <w:rFonts w:ascii="標楷體" w:eastAsia="標楷體" w:hAnsi="標楷體" w:cs="Times New Roman"/>
          <w:sz w:val="36"/>
          <w:szCs w:val="36"/>
        </w:rPr>
        <w:sectPr w:rsidR="00FF0BEE">
          <w:pgSz w:w="16838" w:h="11906" w:orient="landscape"/>
          <w:pgMar w:top="454" w:right="624" w:bottom="454" w:left="624" w:header="851" w:footer="992" w:gutter="0"/>
          <w:cols w:space="720"/>
          <w:docGrid w:type="linesAndChars" w:linePitch="360"/>
        </w:sectPr>
      </w:pPr>
    </w:p>
    <w:p w:rsidR="00FF0BEE" w:rsidRDefault="00FF0BEE">
      <w:pPr>
        <w:pStyle w:val="13"/>
        <w:spacing w:before="0"/>
        <w:jc w:val="left"/>
        <w:rPr>
          <w:rFonts w:ascii="標楷體" w:eastAsia="標楷體" w:hAnsi="標楷體" w:cs="Times New Roman"/>
          <w:sz w:val="24"/>
          <w:szCs w:val="24"/>
        </w:rPr>
      </w:pPr>
      <w:r>
        <w:rPr>
          <w:rFonts w:ascii="標楷體" w:eastAsia="標楷體" w:hAnsi="標楷體" w:cs="標楷體"/>
          <w:sz w:val="24"/>
          <w:szCs w:val="24"/>
        </w:rPr>
        <w:lastRenderedPageBreak/>
        <w:t xml:space="preserve"> </w:t>
      </w:r>
      <w:r>
        <w:rPr>
          <w:rFonts w:ascii="標楷體" w:eastAsia="標楷體" w:hAnsi="標楷體" w:cs="標楷體" w:hint="eastAsia"/>
          <w:sz w:val="24"/>
          <w:szCs w:val="24"/>
          <w:bdr w:val="single" w:sz="4" w:space="0" w:color="auto"/>
        </w:rPr>
        <w:t>附件十三</w:t>
      </w:r>
      <w:r>
        <w:rPr>
          <w:rFonts w:ascii="標楷體" w:eastAsia="標楷體" w:hAnsi="標楷體" w:cs="標楷體"/>
          <w:sz w:val="24"/>
          <w:szCs w:val="24"/>
        </w:rPr>
        <w:t xml:space="preserve">               </w:t>
      </w:r>
    </w:p>
    <w:p w:rsidR="00FF0BEE" w:rsidRDefault="00FF0BEE" w:rsidP="00A8744F">
      <w:pPr>
        <w:autoSpaceDE w:val="0"/>
        <w:autoSpaceDN w:val="0"/>
        <w:adjustRightInd w:val="0"/>
        <w:spacing w:before="100" w:beforeAutospacing="1" w:after="100" w:afterAutospacing="1" w:line="240" w:lineRule="atLeast"/>
        <w:jc w:val="center"/>
        <w:rPr>
          <w:rFonts w:ascii="標楷體" w:eastAsia="標楷體" w:hAnsi="標楷體" w:cs="Times New Roman"/>
          <w:kern w:val="0"/>
          <w:sz w:val="40"/>
          <w:szCs w:val="40"/>
        </w:rPr>
      </w:pPr>
      <w:r w:rsidRPr="00685927">
        <w:rPr>
          <w:rFonts w:ascii="標楷體" w:eastAsia="標楷體" w:hAnsi="標楷體" w:cs="標楷體" w:hint="eastAsia"/>
          <w:kern w:val="0"/>
          <w:sz w:val="40"/>
          <w:szCs w:val="40"/>
        </w:rPr>
        <w:t>嘉義縣立水上國民中學</w:t>
      </w:r>
      <w:r w:rsidRPr="00685927">
        <w:rPr>
          <w:rFonts w:ascii="標楷體" w:eastAsia="標楷體" w:hAnsi="標楷體" w:cs="標楷體"/>
          <w:kern w:val="0"/>
          <w:sz w:val="40"/>
          <w:szCs w:val="40"/>
        </w:rPr>
        <w:t>107</w:t>
      </w:r>
      <w:r w:rsidRPr="00685927">
        <w:rPr>
          <w:rFonts w:ascii="標楷體" w:eastAsia="標楷體" w:hAnsi="標楷體" w:cs="標楷體" w:hint="eastAsia"/>
          <w:kern w:val="0"/>
          <w:sz w:val="40"/>
          <w:szCs w:val="40"/>
        </w:rPr>
        <w:t>學年度學校課程評鑑計畫</w:t>
      </w:r>
    </w:p>
    <w:p w:rsidR="00FF0BEE" w:rsidRPr="00685927" w:rsidRDefault="00FF0BEE" w:rsidP="00A8744F">
      <w:pPr>
        <w:autoSpaceDE w:val="0"/>
        <w:autoSpaceDN w:val="0"/>
        <w:adjustRightInd w:val="0"/>
        <w:spacing w:before="100" w:beforeAutospacing="1" w:after="100" w:afterAutospacing="1" w:line="240" w:lineRule="atLeast"/>
        <w:jc w:val="right"/>
        <w:rPr>
          <w:rFonts w:ascii="標楷體" w:eastAsia="標楷體" w:hAnsi="標楷體" w:cs="Times New Roman"/>
          <w:kern w:val="0"/>
          <w:sz w:val="40"/>
          <w:szCs w:val="40"/>
        </w:rPr>
      </w:pPr>
      <w:r>
        <w:rPr>
          <w:rFonts w:ascii="標楷體" w:eastAsia="標楷體" w:cs="標楷體"/>
        </w:rPr>
        <w:t>107</w:t>
      </w:r>
      <w:r>
        <w:rPr>
          <w:rFonts w:ascii="標楷體" w:eastAsia="標楷體" w:cs="標楷體" w:hint="eastAsia"/>
        </w:rPr>
        <w:t>年</w:t>
      </w:r>
      <w:r>
        <w:rPr>
          <w:rFonts w:ascii="標楷體" w:eastAsia="標楷體" w:cs="標楷體"/>
        </w:rPr>
        <w:t>8</w:t>
      </w:r>
      <w:r>
        <w:rPr>
          <w:rFonts w:ascii="標楷體" w:eastAsia="標楷體" w:cs="標楷體" w:hint="eastAsia"/>
        </w:rPr>
        <w:t>月</w:t>
      </w:r>
      <w:r>
        <w:rPr>
          <w:rFonts w:ascii="標楷體" w:eastAsia="標楷體" w:cs="標楷體"/>
        </w:rPr>
        <w:t>3</w:t>
      </w:r>
      <w:r>
        <w:rPr>
          <w:rFonts w:ascii="標楷體" w:eastAsia="標楷體" w:cs="標楷體" w:hint="eastAsia"/>
        </w:rPr>
        <w:t>日課發會通過</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rPr>
      </w:pPr>
      <w:r w:rsidRPr="00BC23A7">
        <w:rPr>
          <w:rFonts w:ascii="標楷體" w:eastAsia="標楷體" w:hAnsi="標楷體" w:cs="標楷體" w:hint="eastAsia"/>
          <w:kern w:val="0"/>
          <w:sz w:val="28"/>
          <w:szCs w:val="28"/>
        </w:rPr>
        <w:t>一、依據：</w:t>
      </w:r>
      <w:r w:rsidRPr="00BC23A7">
        <w:rPr>
          <w:rFonts w:ascii="標楷體" w:eastAsia="標楷體" w:hAnsi="標楷體" w:cs="標楷體" w:hint="eastAsia"/>
          <w:kern w:val="0"/>
        </w:rPr>
        <w:t>「國民中小學九年一貫課程綱要」實施要點。</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二、目的：</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、建立評鑑、檢視的機制，確保學校課程發展與實施的品質。</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、教師能檢視教學與課程，落實教學工作。</w:t>
      </w:r>
    </w:p>
    <w:p w:rsidR="00FF0BEE" w:rsidRPr="00BC23A7" w:rsidRDefault="00FF0BEE" w:rsidP="00F22A2A">
      <w:pPr>
        <w:autoSpaceDE w:val="0"/>
        <w:autoSpaceDN w:val="0"/>
        <w:adjustRightInd w:val="0"/>
        <w:spacing w:beforeLines="20" w:before="72" w:afterLines="20" w:after="72" w:line="440" w:lineRule="exact"/>
        <w:ind w:leftChars="150" w:left="720" w:hangingChars="150" w:hanging="360"/>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、發現學校本位課程在籌畫、發展、實施各階段中的問題，逐步進行調整、修正，並及時提供教師行政上的支援。</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4</w:t>
      </w:r>
      <w:r w:rsidRPr="00BC23A7">
        <w:rPr>
          <w:rFonts w:ascii="標楷體" w:eastAsia="標楷體" w:hAnsi="標楷體" w:cs="標楷體" w:hint="eastAsia"/>
          <w:kern w:val="0"/>
        </w:rPr>
        <w:t>、透過評鑑，確立績效責任。</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5</w:t>
      </w:r>
      <w:r w:rsidRPr="00BC23A7">
        <w:rPr>
          <w:rFonts w:ascii="標楷體" w:eastAsia="標楷體" w:hAnsi="標楷體" w:cs="標楷體" w:hint="eastAsia"/>
          <w:kern w:val="0"/>
        </w:rPr>
        <w:t>、評鑑結果改進課程缺失，以提昇教育品質。</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三</w:t>
      </w:r>
      <w:r w:rsidRPr="00BC23A7">
        <w:rPr>
          <w:rFonts w:ascii="標楷體" w:eastAsia="標楷體" w:hAnsi="標楷體" w:cs="標楷體" w:hint="eastAsia"/>
          <w:kern w:val="0"/>
          <w:sz w:val="28"/>
          <w:szCs w:val="28"/>
        </w:rPr>
        <w:t>、實施原則：</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、目標原則：檢核課程實施運作的過程，做為修正教材、改進教學與辦學績效之依據。</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、參與原則：鼓勵實際擔任教學教師參與評鑑，反映教學實際狀況。</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、主動原則：鼓勵教師同儕互評、共同成長。</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4</w:t>
      </w:r>
      <w:r w:rsidRPr="00BC23A7">
        <w:rPr>
          <w:rFonts w:ascii="標楷體" w:eastAsia="標楷體" w:hAnsi="標楷體" w:cs="標楷體" w:hint="eastAsia"/>
          <w:kern w:val="0"/>
        </w:rPr>
        <w:t>、多元原則：採多元方式兼重形成性評鑑與總結性評鑑。</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5</w:t>
      </w:r>
      <w:r w:rsidRPr="00BC23A7">
        <w:rPr>
          <w:rFonts w:ascii="標楷體" w:eastAsia="標楷體" w:hAnsi="標楷體" w:cs="標楷體" w:hint="eastAsia"/>
          <w:kern w:val="0"/>
        </w:rPr>
        <w:t>、回饋原則：課程評鑑的結果，可以提供下學年課程計畫參考。</w:t>
      </w:r>
    </w:p>
    <w:p w:rsidR="00FF0BEE" w:rsidRPr="00BC23A7" w:rsidRDefault="00FF0BEE" w:rsidP="00F22A2A">
      <w:pPr>
        <w:autoSpaceDE w:val="0"/>
        <w:autoSpaceDN w:val="0"/>
        <w:adjustRightInd w:val="0"/>
        <w:spacing w:beforeLines="20" w:before="72" w:afterLines="20" w:after="72" w:line="440" w:lineRule="exact"/>
        <w:rPr>
          <w:rFonts w:ascii="Times New Roman" w:eastAsia="標楷體" w:hAnsi="Times New Roman" w:cs="Times New Roman"/>
          <w:color w:val="000000"/>
          <w:sz w:val="28"/>
          <w:szCs w:val="28"/>
        </w:rPr>
      </w:pPr>
      <w:r>
        <w:rPr>
          <w:rFonts w:ascii="標楷體" w:eastAsia="標楷體" w:hAnsi="標楷體" w:cs="標楷體" w:hint="eastAsia"/>
          <w:kern w:val="0"/>
          <w:sz w:val="28"/>
          <w:szCs w:val="28"/>
        </w:rPr>
        <w:t>四</w:t>
      </w:r>
      <w:r w:rsidRPr="00BC23A7">
        <w:rPr>
          <w:rFonts w:ascii="標楷體" w:eastAsia="標楷體" w:hAnsi="標楷體" w:cs="標楷體" w:hint="eastAsia"/>
          <w:kern w:val="0"/>
          <w:sz w:val="28"/>
          <w:szCs w:val="28"/>
        </w:rPr>
        <w:t>、</w:t>
      </w:r>
      <w:r w:rsidRPr="00BC23A7">
        <w:rPr>
          <w:rFonts w:ascii="Times New Roman" w:eastAsia="標楷體" w:hAnsi="Times New Roman" w:cs="標楷體" w:hint="eastAsia"/>
          <w:color w:val="000000"/>
          <w:sz w:val="28"/>
          <w:szCs w:val="28"/>
        </w:rPr>
        <w:t>評鑑方法：</w:t>
      </w:r>
    </w:p>
    <w:p w:rsidR="00FF0BEE" w:rsidRPr="00BC23A7" w:rsidRDefault="00FF0BEE" w:rsidP="00761B4C">
      <w:pPr>
        <w:autoSpaceDE w:val="0"/>
        <w:autoSpaceDN w:val="0"/>
        <w:adjustRightInd w:val="0"/>
        <w:spacing w:line="440" w:lineRule="exact"/>
        <w:ind w:firstLineChars="100" w:firstLine="240"/>
        <w:rPr>
          <w:rFonts w:ascii="Times New Roman" w:eastAsia="標楷體" w:hAnsi="Times New Roman" w:cs="Times New Roman"/>
          <w:color w:val="000000"/>
        </w:rPr>
      </w:pPr>
      <w:r w:rsidRPr="00BC23A7">
        <w:rPr>
          <w:rFonts w:ascii="Times New Roman" w:eastAsia="標楷體" w:hAnsi="Times New Roman" w:cs="Times New Roman"/>
          <w:color w:val="000000"/>
        </w:rPr>
        <w:t>1.</w:t>
      </w:r>
      <w:r w:rsidRPr="00BC23A7">
        <w:rPr>
          <w:rFonts w:ascii="Times New Roman" w:eastAsia="標楷體" w:hAnsi="Times New Roman" w:cs="標楷體" w:hint="eastAsia"/>
          <w:color w:val="000000"/>
        </w:rPr>
        <w:t>自評：</w:t>
      </w:r>
      <w:r w:rsidRPr="00BC23A7">
        <w:rPr>
          <w:rFonts w:ascii="標楷體" w:eastAsia="標楷體" w:hAnsi="標楷體" w:cs="標楷體" w:hint="eastAsia"/>
          <w:kern w:val="0"/>
        </w:rPr>
        <w:t>教師教學評鑑自我檢核表</w:t>
      </w:r>
    </w:p>
    <w:p w:rsidR="00FF0BEE" w:rsidRPr="00BC23A7" w:rsidRDefault="00FF0BEE" w:rsidP="00761B4C">
      <w:pPr>
        <w:autoSpaceDE w:val="0"/>
        <w:autoSpaceDN w:val="0"/>
        <w:adjustRightInd w:val="0"/>
        <w:spacing w:line="440" w:lineRule="exact"/>
        <w:ind w:firstLineChars="100" w:firstLine="240"/>
        <w:rPr>
          <w:rFonts w:ascii="Times New Roman" w:eastAsia="標楷體" w:hAnsi="Times New Roman" w:cs="Times New Roman"/>
          <w:color w:val="000000"/>
        </w:rPr>
      </w:pPr>
      <w:r w:rsidRPr="00BC23A7">
        <w:rPr>
          <w:rFonts w:ascii="Times New Roman" w:eastAsia="標楷體" w:hAnsi="Times New Roman" w:cs="Times New Roman"/>
          <w:color w:val="000000"/>
        </w:rPr>
        <w:t>2.</w:t>
      </w:r>
      <w:r w:rsidRPr="00BC23A7">
        <w:rPr>
          <w:rFonts w:ascii="Times New Roman" w:eastAsia="標楷體" w:hAnsi="Times New Roman" w:cs="標楷體" w:hint="eastAsia"/>
          <w:color w:val="000000"/>
        </w:rPr>
        <w:t>檢核：</w:t>
      </w:r>
      <w:r w:rsidRPr="00BC23A7">
        <w:rPr>
          <w:rFonts w:ascii="標楷體" w:eastAsia="標楷體" w:hAnsi="標楷體" w:cs="標楷體" w:hint="eastAsia"/>
          <w:kern w:val="0"/>
        </w:rPr>
        <w:t>課程計畫檢核表</w:t>
      </w:r>
    </w:p>
    <w:p w:rsidR="00FF0BEE" w:rsidRPr="00BC23A7" w:rsidRDefault="00FF0BEE" w:rsidP="00761B4C">
      <w:pPr>
        <w:autoSpaceDE w:val="0"/>
        <w:autoSpaceDN w:val="0"/>
        <w:adjustRightInd w:val="0"/>
        <w:spacing w:line="440" w:lineRule="exact"/>
        <w:ind w:firstLineChars="100" w:firstLine="240"/>
        <w:rPr>
          <w:rFonts w:ascii="標楷體" w:eastAsia="標楷體" w:hAnsi="標楷體" w:cs="Times New Roman"/>
          <w:kern w:val="0"/>
        </w:rPr>
      </w:pPr>
      <w:r w:rsidRPr="00BC23A7">
        <w:rPr>
          <w:rFonts w:eastAsia="標楷體"/>
          <w:color w:val="000000"/>
        </w:rPr>
        <w:t>3.</w:t>
      </w:r>
      <w:r w:rsidRPr="00BC23A7">
        <w:rPr>
          <w:rFonts w:eastAsia="標楷體" w:cs="標楷體" w:hint="eastAsia"/>
          <w:color w:val="000000"/>
        </w:rPr>
        <w:t>對話討論：</w:t>
      </w:r>
      <w:r w:rsidRPr="00BC23A7">
        <w:rPr>
          <w:rFonts w:ascii="標楷體" w:eastAsia="標楷體" w:hAnsi="標楷體" w:cs="標楷體" w:hint="eastAsia"/>
          <w:kern w:val="0"/>
        </w:rPr>
        <w:t>領域課程實施評鑑表</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C23A7">
        <w:rPr>
          <w:rFonts w:ascii="標楷體" w:eastAsia="標楷體" w:hAnsi="標楷體" w:cs="標楷體" w:hint="eastAsia"/>
          <w:kern w:val="0"/>
          <w:sz w:val="28"/>
          <w:szCs w:val="28"/>
        </w:rPr>
        <w:t>、承辦單位：</w:t>
      </w:r>
      <w:r w:rsidRPr="00BC23A7">
        <w:rPr>
          <w:rFonts w:ascii="標楷體" w:eastAsia="標楷體" w:hAnsi="標楷體" w:cs="標楷體" w:hint="eastAsia"/>
          <w:kern w:val="0"/>
        </w:rPr>
        <w:t>教務處</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rPr>
      </w:pPr>
      <w:r>
        <w:rPr>
          <w:rFonts w:ascii="標楷體" w:eastAsia="標楷體" w:hAnsi="標楷體" w:cs="標楷體" w:hint="eastAsia"/>
          <w:kern w:val="0"/>
          <w:sz w:val="28"/>
          <w:szCs w:val="28"/>
        </w:rPr>
        <w:t>六</w:t>
      </w:r>
      <w:r w:rsidRPr="00BC23A7">
        <w:rPr>
          <w:rFonts w:ascii="標楷體" w:eastAsia="標楷體" w:hAnsi="標楷體" w:cs="標楷體" w:hint="eastAsia"/>
          <w:kern w:val="0"/>
          <w:sz w:val="28"/>
          <w:szCs w:val="28"/>
        </w:rPr>
        <w:t>、協辦單位：</w:t>
      </w:r>
      <w:r w:rsidRPr="00BC23A7">
        <w:rPr>
          <w:rFonts w:ascii="標楷體" w:eastAsia="標楷體" w:hAnsi="標楷體" w:cs="標楷體" w:hint="eastAsia"/>
          <w:kern w:val="0"/>
        </w:rPr>
        <w:t>學務處、輔導室、總務處</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sz w:val="28"/>
          <w:szCs w:val="28"/>
        </w:rPr>
      </w:pPr>
      <w:r>
        <w:rPr>
          <w:rFonts w:ascii="標楷體" w:eastAsia="標楷體" w:hAnsi="標楷體" w:cs="標楷體" w:hint="eastAsia"/>
          <w:kern w:val="0"/>
          <w:sz w:val="28"/>
          <w:szCs w:val="28"/>
        </w:rPr>
        <w:t>七</w:t>
      </w:r>
      <w:r w:rsidRPr="00BC23A7">
        <w:rPr>
          <w:rFonts w:ascii="標楷體" w:eastAsia="標楷體" w:hAnsi="標楷體" w:cs="標楷體" w:hint="eastAsia"/>
          <w:kern w:val="0"/>
          <w:sz w:val="28"/>
          <w:szCs w:val="28"/>
        </w:rPr>
        <w:t>、實施內容：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2160"/>
        <w:gridCol w:w="1440"/>
        <w:gridCol w:w="1899"/>
      </w:tblGrid>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評鑑項目</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評鑑內容</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評鑑人員</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評鑑方式</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評鑑時間</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課程計畫</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課程目標的訂定、課程組織與結構、教學計畫、行政配合與運作等</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討論檢核</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每年八月與二月</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lastRenderedPageBreak/>
              <w:t>教材及教科書</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教科書選購</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自編教材部份</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教科書選用委員會</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座談、</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討論</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每年八月與二月</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教師教學</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教學前之準備、教學時之活動、教學評量與補救教學等</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校長主任</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教師自評</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同儕學習討論</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視導</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檢核表</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座談</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不定時</w:t>
            </w:r>
          </w:p>
        </w:tc>
      </w:tr>
    </w:tbl>
    <w:p w:rsidR="00FF0BEE" w:rsidRPr="00BC23A7" w:rsidRDefault="00FF0BEE" w:rsidP="00A8744F">
      <w:pPr>
        <w:autoSpaceDE w:val="0"/>
        <w:autoSpaceDN w:val="0"/>
        <w:adjustRightInd w:val="0"/>
        <w:spacing w:before="100" w:beforeAutospacing="1" w:after="100" w:afterAutospacing="1" w:line="240" w:lineRule="atLeast"/>
        <w:rPr>
          <w:rFonts w:ascii="標楷體" w:eastAsia="標楷體" w:hAnsi="標楷體" w:cs="Times New Roman"/>
          <w:kern w:val="0"/>
          <w:sz w:val="28"/>
          <w:szCs w:val="28"/>
        </w:rPr>
      </w:pPr>
      <w:r>
        <w:rPr>
          <w:rFonts w:ascii="標楷體" w:eastAsia="標楷體" w:hAnsi="標楷體" w:cs="標楷體" w:hint="eastAsia"/>
          <w:kern w:val="0"/>
          <w:sz w:val="28"/>
          <w:szCs w:val="28"/>
        </w:rPr>
        <w:t>八</w:t>
      </w:r>
      <w:r w:rsidRPr="00BC23A7">
        <w:rPr>
          <w:rFonts w:ascii="標楷體" w:eastAsia="標楷體" w:hAnsi="標楷體" w:cs="標楷體" w:hint="eastAsia"/>
          <w:kern w:val="0"/>
          <w:sz w:val="28"/>
          <w:szCs w:val="28"/>
        </w:rPr>
        <w:t>、評鑑工具的種類與內容：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07"/>
        <w:gridCol w:w="1233"/>
        <w:gridCol w:w="1218"/>
        <w:gridCol w:w="5142"/>
      </w:tblGrid>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序</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號</w:t>
            </w:r>
          </w:p>
        </w:tc>
        <w:tc>
          <w:tcPr>
            <w:tcW w:w="1707"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評鑑工具</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種</w:t>
            </w:r>
            <w:r w:rsidRPr="00BC23A7">
              <w:rPr>
                <w:rFonts w:ascii="標楷體" w:eastAsia="標楷體" w:hAnsi="標楷體" w:cs="標楷體"/>
                <w:kern w:val="0"/>
              </w:rPr>
              <w:t xml:space="preserve"> </w:t>
            </w:r>
            <w:r w:rsidRPr="00BC23A7">
              <w:rPr>
                <w:rFonts w:ascii="標楷體" w:eastAsia="標楷體" w:hAnsi="標楷體" w:cs="標楷體" w:hint="eastAsia"/>
                <w:kern w:val="0"/>
              </w:rPr>
              <w:t>類</w:t>
            </w:r>
          </w:p>
        </w:tc>
        <w:tc>
          <w:tcPr>
            <w:tcW w:w="1233"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評鑑者</w:t>
            </w:r>
          </w:p>
        </w:tc>
        <w:tc>
          <w:tcPr>
            <w:tcW w:w="1218"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時程</w:t>
            </w:r>
          </w:p>
        </w:tc>
        <w:tc>
          <w:tcPr>
            <w:tcW w:w="5142"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內容</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課程計畫檢</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核表（表一）</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月、二月，送府</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核備</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課程發展委員會審查通過後，送教育</w:t>
            </w:r>
            <w:r>
              <w:rPr>
                <w:rFonts w:ascii="標楷體" w:eastAsia="標楷體" w:hAnsi="標楷體" w:cs="標楷體" w:hint="eastAsia"/>
                <w:kern w:val="0"/>
              </w:rPr>
              <w:t>處</w:t>
            </w:r>
            <w:r w:rsidRPr="00BC23A7">
              <w:rPr>
                <w:rFonts w:ascii="標楷體" w:eastAsia="標楷體" w:hAnsi="標楷體" w:cs="標楷體" w:hint="eastAsia"/>
                <w:kern w:val="0"/>
              </w:rPr>
              <w:t>核備。</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評鑑項目包含：依據、學校分析、學習節數、課程進度總表、彈性學習節數、特色課程、課程發展配套措施及綜合意見等。</w:t>
            </w: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標楷體"/>
                <w:kern w:val="0"/>
              </w:rPr>
            </w:pPr>
            <w:r w:rsidRPr="00BC23A7">
              <w:rPr>
                <w:rFonts w:ascii="標楷體" w:eastAsia="標楷體" w:hAnsi="標楷體" w:cs="標楷體"/>
                <w:kern w:val="0"/>
              </w:rPr>
              <w:t>2</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領域課程實</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施評鑑表</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（表二）</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各領域</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學期末前一個月</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作為往後教師編選領域教材之依據，交課程發</w:t>
            </w:r>
            <w:r w:rsidRPr="00BC23A7">
              <w:rPr>
                <w:rFonts w:ascii="標楷體" w:eastAsia="標楷體" w:hAnsi="標楷體" w:cs="標楷體"/>
                <w:kern w:val="0"/>
              </w:rPr>
              <w:t xml:space="preserve"> </w:t>
            </w:r>
            <w:r w:rsidRPr="00BC23A7">
              <w:rPr>
                <w:rFonts w:ascii="標楷體" w:eastAsia="標楷體" w:hAnsi="標楷體" w:cs="標楷體" w:hint="eastAsia"/>
                <w:kern w:val="0"/>
              </w:rPr>
              <w:t>展委員會彙整備查。</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請各年級各領域教師填寫，每年級每個領域填寫一份即可，並請在本表中的「檢討與建議」欄位裡填寫你的意見。</w:t>
            </w: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標楷體"/>
                <w:kern w:val="0"/>
              </w:rPr>
            </w:pPr>
            <w:r w:rsidRPr="00BC23A7">
              <w:rPr>
                <w:rFonts w:ascii="標楷體" w:eastAsia="標楷體" w:hAnsi="標楷體" w:cs="標楷體"/>
                <w:kern w:val="0"/>
              </w:rPr>
              <w:t>3</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教師教學評</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鑑自我檢核</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表（表三）</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全體教師</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配合教師專業發展評鑑</w:t>
            </w:r>
            <w:r w:rsidRPr="00BC23A7">
              <w:rPr>
                <w:rFonts w:ascii="標楷體" w:eastAsia="標楷體" w:hAnsi="標楷體" w:cs="標楷體"/>
                <w:kern w:val="0"/>
              </w:rPr>
              <w:t>/</w:t>
            </w:r>
            <w:r w:rsidRPr="00BC23A7">
              <w:rPr>
                <w:rFonts w:ascii="標楷體" w:eastAsia="標楷體" w:hAnsi="標楷體" w:cs="標楷體" w:hint="eastAsia"/>
                <w:kern w:val="0"/>
              </w:rPr>
              <w:t>定期評鑑前</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每位老師填寫一份即可。</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Pr>
                <w:rFonts w:ascii="標楷體" w:eastAsia="標楷體" w:hAnsi="標楷體" w:cs="標楷體" w:hint="eastAsia"/>
                <w:kern w:val="0"/>
              </w:rPr>
              <w:t>檢核表交給教務處</w:t>
            </w:r>
            <w:r w:rsidRPr="00BC23A7">
              <w:rPr>
                <w:rFonts w:ascii="標楷體" w:eastAsia="標楷體" w:hAnsi="標楷體" w:cs="標楷體" w:hint="eastAsia"/>
                <w:kern w:val="0"/>
              </w:rPr>
              <w:t>彙整。</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評鑑指標包含：課程設計與教學、班級經營與輔導、</w:t>
            </w:r>
            <w:r w:rsidRPr="00BC23A7">
              <w:rPr>
                <w:rFonts w:ascii="標楷體" w:eastAsia="標楷體" w:hAnsi="標楷體" w:cs="標楷體" w:hint="eastAsia"/>
                <w:color w:val="000000"/>
              </w:rPr>
              <w:t>研究發展與進修</w:t>
            </w:r>
            <w:r w:rsidRPr="00BC23A7">
              <w:rPr>
                <w:rFonts w:ascii="標楷體" w:eastAsia="標楷體" w:hAnsi="標楷體" w:cs="標楷體" w:hint="eastAsia"/>
                <w:kern w:val="0"/>
              </w:rPr>
              <w:t>等。</w:t>
            </w:r>
          </w:p>
        </w:tc>
      </w:tr>
    </w:tbl>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九</w:t>
      </w:r>
      <w:r w:rsidRPr="00BC23A7">
        <w:rPr>
          <w:rFonts w:ascii="標楷體" w:eastAsia="標楷體" w:hAnsi="標楷體" w:cs="標楷體" w:hint="eastAsia"/>
          <w:kern w:val="0"/>
          <w:sz w:val="28"/>
          <w:szCs w:val="28"/>
        </w:rPr>
        <w:t>、評鑑結果應用：</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、課程發展委員會對於評鑑結果以及所獲得的資料，應定期召開會議檢討，以作為學校總體課程、教學計畫編寫改進之參考依據。</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評鑑結果與相關資料提供回饋，如屬於學生能力方面，以補救教學或修訂課程方式改善；如屬於教師方面，則依據教師需求，加強進修、輔導，鼓勵教師群研討並提出改進策略，以提升教學成效，並於甄聘教師時予以員額上的補足；如屬於學校行政方面，則設法修正措施；如屬於政策、法令或整體普遍現象之問題，則建請上級單位參考。</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十、本計畫經課程發展委員會通過後實施之，修訂時亦同。</w:t>
      </w:r>
    </w:p>
    <w:p w:rsidR="00FF0BEE" w:rsidRPr="0068592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Pr>
          <w:rFonts w:ascii="標楷體" w:eastAsia="標楷體" w:hAnsi="標楷體" w:cs="標楷體" w:hint="eastAsia"/>
          <w:kern w:val="0"/>
        </w:rPr>
        <w:lastRenderedPageBreak/>
        <w:t>表一</w:t>
      </w:r>
    </w:p>
    <w:p w:rsidR="00FF0BEE" w:rsidRPr="00C446E3" w:rsidRDefault="00FF0BEE" w:rsidP="00A8744F">
      <w:pPr>
        <w:autoSpaceDE w:val="0"/>
        <w:autoSpaceDN w:val="0"/>
        <w:adjustRightInd w:val="0"/>
        <w:spacing w:line="240" w:lineRule="atLeast"/>
        <w:jc w:val="center"/>
        <w:rPr>
          <w:rFonts w:ascii="標楷體" w:eastAsia="標楷體" w:hAnsi="標楷體" w:cs="Times New Roman"/>
          <w:kern w:val="0"/>
          <w:sz w:val="28"/>
          <w:szCs w:val="28"/>
        </w:rPr>
      </w:pPr>
      <w:r w:rsidRPr="00C446E3">
        <w:rPr>
          <w:rFonts w:ascii="標楷體" w:eastAsia="標楷體" w:hAnsi="標楷體" w:cs="標楷體" w:hint="eastAsia"/>
          <w:kern w:val="0"/>
          <w:sz w:val="28"/>
          <w:szCs w:val="28"/>
        </w:rPr>
        <w:t>嘉義縣水上國民中學</w:t>
      </w:r>
      <w:r w:rsidRPr="00C446E3">
        <w:rPr>
          <w:rFonts w:ascii="標楷體" w:eastAsia="標楷體" w:hAnsi="標楷體" w:cs="標楷體"/>
          <w:kern w:val="0"/>
          <w:sz w:val="28"/>
          <w:szCs w:val="28"/>
        </w:rPr>
        <w:t>107</w:t>
      </w:r>
      <w:r w:rsidRPr="00C446E3">
        <w:rPr>
          <w:rFonts w:ascii="標楷體" w:eastAsia="標楷體" w:hAnsi="標楷體" w:cs="標楷體" w:hint="eastAsia"/>
          <w:kern w:val="0"/>
          <w:sz w:val="28"/>
          <w:szCs w:val="28"/>
        </w:rPr>
        <w:t>學年度課程計畫檢核表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5"/>
        <w:gridCol w:w="5010"/>
        <w:gridCol w:w="1596"/>
        <w:gridCol w:w="2340"/>
      </w:tblGrid>
      <w:tr w:rsidR="00FF0BEE">
        <w:trPr>
          <w:cantSplit/>
          <w:trHeight w:val="399"/>
          <w:jc w:val="center"/>
        </w:trPr>
        <w:tc>
          <w:tcPr>
            <w:tcW w:w="1165" w:type="dxa"/>
            <w:vMerge w:val="restart"/>
            <w:vAlign w:val="center"/>
          </w:tcPr>
          <w:p w:rsidR="00FF0BEE" w:rsidRDefault="00FF0BEE" w:rsidP="00A8744F">
            <w:pPr>
              <w:spacing w:line="280" w:lineRule="exact"/>
              <w:ind w:left="1"/>
              <w:jc w:val="both"/>
              <w:rPr>
                <w:rFonts w:ascii="標楷體" w:eastAsia="標楷體" w:hAnsi="標楷體" w:cs="Times New Roman"/>
              </w:rPr>
            </w:pPr>
            <w:r>
              <w:rPr>
                <w:rFonts w:ascii="標楷體" w:eastAsia="標楷體" w:hAnsi="標楷體" w:cs="標楷體" w:hint="eastAsia"/>
              </w:rPr>
              <w:t>課程發展委員會</w:t>
            </w:r>
          </w:p>
        </w:tc>
        <w:tc>
          <w:tcPr>
            <w:tcW w:w="5010" w:type="dxa"/>
            <w:vAlign w:val="center"/>
          </w:tcPr>
          <w:p w:rsidR="00FF0BEE" w:rsidRDefault="00FF0BEE" w:rsidP="00FF0BEE">
            <w:pPr>
              <w:spacing w:line="280" w:lineRule="exact"/>
              <w:ind w:left="240" w:hangingChars="100" w:hanging="240"/>
              <w:jc w:val="both"/>
              <w:rPr>
                <w:rFonts w:ascii="標楷體" w:eastAsia="標楷體" w:hAnsi="標楷體" w:cs="Times New Roman"/>
              </w:rPr>
            </w:pPr>
            <w:r>
              <w:rPr>
                <w:rFonts w:ascii="標楷體" w:eastAsia="標楷體" w:hAnsi="標楷體" w:cs="標楷體" w:hint="eastAsia"/>
              </w:rPr>
              <w:t>課程發展委員組織、職掌</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0"/>
                <w:szCs w:val="20"/>
              </w:rPr>
            </w:pPr>
          </w:p>
        </w:tc>
      </w:tr>
      <w:tr w:rsidR="00FF0BEE">
        <w:trPr>
          <w:cantSplit/>
          <w:trHeight w:val="454"/>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檢附課程發展委員會訂定學習節數通過之會議紀錄</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0"/>
                <w:szCs w:val="20"/>
              </w:rPr>
            </w:pPr>
          </w:p>
        </w:tc>
      </w:tr>
      <w:tr w:rsidR="00FF0BEE">
        <w:trPr>
          <w:cantSplit/>
          <w:trHeight w:val="1688"/>
          <w:jc w:val="center"/>
        </w:trPr>
        <w:tc>
          <w:tcPr>
            <w:tcW w:w="1165" w:type="dxa"/>
            <w:vMerge w:val="restart"/>
            <w:vAlign w:val="center"/>
          </w:tcPr>
          <w:p w:rsidR="00FF0BEE" w:rsidRDefault="00FF0BEE" w:rsidP="00A8744F">
            <w:pPr>
              <w:spacing w:line="280" w:lineRule="exact"/>
              <w:ind w:left="1"/>
              <w:jc w:val="both"/>
              <w:rPr>
                <w:rFonts w:ascii="標楷體" w:eastAsia="標楷體" w:hAnsi="標楷體" w:cs="Times New Roman"/>
              </w:rPr>
            </w:pPr>
            <w:r>
              <w:rPr>
                <w:rFonts w:ascii="標楷體" w:eastAsia="標楷體" w:hAnsi="標楷體" w:cs="標楷體" w:hint="eastAsia"/>
              </w:rPr>
              <w:t>各學習領域節數及彈性課程節數分配</w:t>
            </w:r>
          </w:p>
        </w:tc>
        <w:tc>
          <w:tcPr>
            <w:tcW w:w="5010" w:type="dxa"/>
            <w:vAlign w:val="center"/>
          </w:tcPr>
          <w:p w:rsidR="00FF0BEE" w:rsidRDefault="00FF0BEE" w:rsidP="00FF0BEE">
            <w:pPr>
              <w:spacing w:line="280" w:lineRule="exact"/>
              <w:ind w:left="240" w:hangingChars="100" w:hanging="240"/>
              <w:jc w:val="both"/>
              <w:rPr>
                <w:rFonts w:ascii="標楷體" w:eastAsia="標楷體" w:hAnsi="標楷體" w:cs="Times New Roman"/>
              </w:rPr>
            </w:pPr>
            <w:r>
              <w:rPr>
                <w:rFonts w:ascii="標楷體" w:eastAsia="標楷體" w:hAnsi="標楷體" w:cs="標楷體" w:hint="eastAsia"/>
              </w:rPr>
              <w:t>各學習領域節數分配百分比</w:t>
            </w:r>
          </w:p>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合乎課程綱要之規定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0"/>
                <w:szCs w:val="20"/>
              </w:rPr>
              <w:t>不符合領域別</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語文（國語文）領域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語文（英語文）領域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數學領域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自然與生活科技領域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社會領域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健康與體育領域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藝術與人文領域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0"/>
                <w:szCs w:val="20"/>
              </w:rPr>
              <w:t>□綜合活動領域</w:t>
            </w:r>
          </w:p>
        </w:tc>
      </w:tr>
      <w:tr w:rsidR="00FF0BEE">
        <w:trPr>
          <w:cantSplit/>
          <w:trHeight w:val="706"/>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彈性課程學期總節數符合綱要規定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0"/>
                <w:szCs w:val="20"/>
              </w:rPr>
            </w:pPr>
          </w:p>
        </w:tc>
      </w:tr>
      <w:tr w:rsidR="00FF0BEE">
        <w:trPr>
          <w:cantSplit/>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學習領域</w:t>
            </w:r>
          </w:p>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教學進度</w:t>
            </w: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呈現各學習領域及彈性課程節數</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FF0BEE">
            <w:pPr>
              <w:spacing w:line="280" w:lineRule="exact"/>
              <w:ind w:left="240" w:hangingChars="100" w:hanging="240"/>
              <w:jc w:val="both"/>
              <w:rPr>
                <w:rFonts w:ascii="標楷體" w:eastAsia="標楷體" w:hAnsi="標楷體" w:cs="Times New Roman"/>
              </w:rPr>
            </w:pPr>
            <w:r w:rsidRPr="002D0BF8">
              <w:rPr>
                <w:rFonts w:ascii="標楷體" w:eastAsia="標楷體" w:hAnsi="標楷體" w:cs="標楷體" w:hint="eastAsia"/>
              </w:rPr>
              <w:t>融入學校本位或議題教學</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呈現彈性課程活動規劃內容</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選修課程內容符合課程綱要規定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教學進度總表需包含學年</w:t>
            </w:r>
            <w:r w:rsidRPr="002D0BF8">
              <w:rPr>
                <w:rFonts w:ascii="標楷體" w:eastAsia="標楷體" w:hAnsi="標楷體" w:cs="標楷體"/>
              </w:rPr>
              <w:t>/</w:t>
            </w:r>
            <w:r w:rsidRPr="002D0BF8">
              <w:rPr>
                <w:rFonts w:ascii="標楷體" w:eastAsia="標楷體" w:hAnsi="標楷體" w:cs="標楷體" w:hint="eastAsia"/>
              </w:rPr>
              <w:t>學期學習目標、能力指標、對應能力指標之單元名稱、節數、評量方式等</w:t>
            </w:r>
          </w:p>
        </w:tc>
        <w:tc>
          <w:tcPr>
            <w:tcW w:w="1596" w:type="dxa"/>
            <w:vAlign w:val="center"/>
          </w:tcPr>
          <w:p w:rsidR="00FF0BEE" w:rsidRDefault="00FF0BEE" w:rsidP="00A8744F">
            <w:pPr>
              <w:spacing w:line="280" w:lineRule="exact"/>
              <w:jc w:val="both"/>
              <w:rPr>
                <w:rFonts w:ascii="標楷體" w:eastAsia="標楷體" w:hAnsi="標楷體" w:cs="Times New Roman"/>
                <w:color w:val="000000"/>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呈現學校辦理混齡教學之領域別及階段別</w:t>
            </w:r>
          </w:p>
        </w:tc>
        <w:tc>
          <w:tcPr>
            <w:tcW w:w="1596" w:type="dxa"/>
            <w:vAlign w:val="center"/>
          </w:tcPr>
          <w:p w:rsidR="00FF0BEE" w:rsidRDefault="00FF0BEE" w:rsidP="00A8744F">
            <w:pPr>
              <w:spacing w:line="280" w:lineRule="exact"/>
              <w:jc w:val="both"/>
              <w:rPr>
                <w:rFonts w:ascii="標楷體" w:eastAsia="標楷體" w:hAnsi="標楷體" w:cs="Times New Roman"/>
                <w:color w:val="000000"/>
                <w:sz w:val="22"/>
              </w:rPr>
            </w:pPr>
            <w:r>
              <w:rPr>
                <w:rFonts w:ascii="標楷體" w:eastAsia="標楷體" w:hAnsi="標楷體" w:cs="標楷體" w:hint="eastAsia"/>
                <w:sz w:val="22"/>
                <w:szCs w:val="22"/>
              </w:rPr>
              <w:t>□</w:t>
            </w:r>
            <w:r>
              <w:rPr>
                <w:rFonts w:ascii="標楷體" w:eastAsia="標楷體" w:hAnsi="標楷體" w:cs="標楷體" w:hint="eastAsia"/>
                <w:color w:val="000000"/>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彈性課程活動內容規劃</w:t>
            </w: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安排推動本位課程之教學活動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安排全校性活動或班級性活動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6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安排補救教學或自學活動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彈性課程學習節數分配規劃詳細</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45"/>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重大政策、議題課程實施</w:t>
            </w:r>
          </w:p>
        </w:tc>
        <w:tc>
          <w:tcPr>
            <w:tcW w:w="5010" w:type="dxa"/>
            <w:vAlign w:val="center"/>
          </w:tcPr>
          <w:p w:rsidR="00FF0BEE" w:rsidRDefault="00FF0BEE" w:rsidP="00A8744F">
            <w:pPr>
              <w:spacing w:line="260" w:lineRule="exact"/>
              <w:rPr>
                <w:rFonts w:ascii="標楷體" w:eastAsia="標楷體" w:hAnsi="標楷體" w:cs="Times New Roman"/>
                <w:color w:val="000000"/>
              </w:rPr>
            </w:pPr>
            <w:r>
              <w:rPr>
                <w:rFonts w:ascii="標楷體" w:eastAsia="標楷體" w:hAnsi="標楷體" w:cs="標楷體" w:hint="eastAsia"/>
                <w:color w:val="000000"/>
              </w:rPr>
              <w:t>每學期任一年級安排書法課程至少</w:t>
            </w:r>
            <w:r>
              <w:rPr>
                <w:rFonts w:ascii="標楷體" w:eastAsia="標楷體" w:hAnsi="標楷體" w:cs="標楷體"/>
                <w:color w:val="000000"/>
              </w:rPr>
              <w:t>4</w:t>
            </w:r>
            <w:r>
              <w:rPr>
                <w:rFonts w:ascii="標楷體" w:eastAsia="標楷體" w:hAnsi="標楷體" w:cs="標楷體" w:hint="eastAsia"/>
                <w:color w:val="000000"/>
              </w:rPr>
              <w:t>節或辦理書法社團活動</w:t>
            </w:r>
            <w:r>
              <w:rPr>
                <w:rFonts w:ascii="標楷體" w:eastAsia="標楷體" w:hAnsi="標楷體" w:cs="標楷體"/>
                <w:color w:val="000000"/>
              </w:rPr>
              <w:t>10</w:t>
            </w:r>
            <w:r>
              <w:rPr>
                <w:rFonts w:ascii="標楷體" w:eastAsia="標楷體" w:hAnsi="標楷體" w:cs="標楷體" w:hint="eastAsia"/>
                <w:color w:val="000000"/>
              </w:rPr>
              <w:t>次以上</w:t>
            </w:r>
          </w:p>
        </w:tc>
        <w:tc>
          <w:tcPr>
            <w:tcW w:w="1596" w:type="dxa"/>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60" w:lineRule="exact"/>
              <w:rPr>
                <w:rFonts w:ascii="標楷體" w:eastAsia="標楷體" w:hAnsi="標楷體" w:cs="Times New Roman"/>
                <w:color w:val="000000"/>
              </w:rPr>
            </w:pPr>
            <w:r>
              <w:rPr>
                <w:rFonts w:ascii="標楷體" w:eastAsia="標楷體" w:hAnsi="標楷體" w:cs="標楷體" w:hint="eastAsia"/>
                <w:color w:val="000000"/>
              </w:rPr>
              <w:t>性別平等教育課程安排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4</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性侵害犯罪防治教育課程安排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家庭教育課程安排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kern w:val="0"/>
              </w:rPr>
              <w:t>家庭暴力防治課程</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kern w:val="0"/>
              </w:rPr>
            </w:pPr>
            <w:r>
              <w:rPr>
                <w:rFonts w:ascii="標楷體" w:eastAsia="標楷體" w:hAnsi="標楷體" w:cs="標楷體" w:hint="eastAsia"/>
                <w:color w:val="000000"/>
              </w:rPr>
              <w:t>環境教育課程安排</w:t>
            </w:r>
            <w:r>
              <w:rPr>
                <w:rFonts w:ascii="標楷體" w:eastAsia="標楷體" w:hAnsi="標楷體" w:cs="標楷體"/>
                <w:color w:val="000000"/>
              </w:rPr>
              <w:t>(</w:t>
            </w:r>
            <w:r>
              <w:rPr>
                <w:rFonts w:ascii="標楷體" w:eastAsia="標楷體" w:hAnsi="標楷體" w:cs="標楷體" w:hint="eastAsia"/>
                <w:color w:val="000000"/>
              </w:rPr>
              <w:t>每年至少</w:t>
            </w:r>
            <w:r>
              <w:rPr>
                <w:rFonts w:ascii="標楷體" w:eastAsia="標楷體" w:hAnsi="標楷體" w:cs="標楷體"/>
                <w:color w:val="000000"/>
              </w:rPr>
              <w:t>4</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資訊教育（三到七年級每學年</w:t>
            </w:r>
            <w:r>
              <w:rPr>
                <w:rFonts w:ascii="標楷體" w:eastAsia="標楷體" w:hAnsi="標楷體" w:cs="標楷體"/>
                <w:color w:val="000000"/>
              </w:rPr>
              <w:t>32-36</w:t>
            </w:r>
            <w:r>
              <w:rPr>
                <w:rFonts w:ascii="標楷體" w:eastAsia="標楷體" w:hAnsi="標楷體" w:cs="標楷體" w:hint="eastAsia"/>
                <w:color w:val="000000"/>
              </w:rPr>
              <w:t>節）</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color w:val="000000"/>
              </w:rPr>
              <w:t>國中二年級法治教育（</w:t>
            </w:r>
            <w:r>
              <w:rPr>
                <w:rFonts w:ascii="標楷體" w:eastAsia="標楷體" w:hAnsi="標楷體" w:cs="標楷體" w:hint="eastAsia"/>
                <w:color w:val="000000"/>
                <w:kern w:val="0"/>
              </w:rPr>
              <w:t>每學年</w:t>
            </w:r>
            <w:r>
              <w:rPr>
                <w:rFonts w:ascii="標楷體" w:eastAsia="標楷體" w:hAnsi="標楷體" w:cs="標楷體"/>
                <w:color w:val="000000"/>
              </w:rPr>
              <w:t>3</w:t>
            </w:r>
            <w:r>
              <w:rPr>
                <w:rFonts w:ascii="標楷體" w:eastAsia="標楷體" w:hAnsi="細明體" w:cs="標楷體" w:hint="eastAsia"/>
                <w:color w:val="000000"/>
              </w:rPr>
              <w:t>小時</w:t>
            </w:r>
            <w:r>
              <w:rPr>
                <w:rFonts w:ascii="標楷體" w:eastAsia="標楷體" w:hAnsi="標楷體" w:cs="標楷體" w:hint="eastAsia"/>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color w:val="000000"/>
              </w:rPr>
              <w:t>會考後至畢業典禮前國三學生學習活動規劃</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C446E3" w:rsidRDefault="00FF0BEE" w:rsidP="00A8744F">
            <w:pPr>
              <w:snapToGrid w:val="0"/>
              <w:spacing w:line="280" w:lineRule="exact"/>
              <w:jc w:val="both"/>
              <w:rPr>
                <w:rFonts w:ascii="標楷體" w:eastAsia="標楷體" w:hAnsi="標楷體" w:cs="Times New Roman"/>
              </w:rPr>
            </w:pPr>
            <w:r w:rsidRPr="00C446E3">
              <w:rPr>
                <w:rFonts w:ascii="標楷體" w:eastAsia="標楷體" w:hAnsi="標楷體" w:cs="標楷體" w:hint="eastAsia"/>
              </w:rPr>
              <w:t>高齡教育議題融入領域課程或相關活動中</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rPr>
              <w:t>全民國防教育每學年</w:t>
            </w:r>
            <w:r>
              <w:rPr>
                <w:rFonts w:ascii="標楷體" w:eastAsia="標楷體" w:hAnsi="標楷體" w:cs="標楷體"/>
              </w:rPr>
              <w:t>4</w:t>
            </w:r>
            <w:r>
              <w:rPr>
                <w:rFonts w:ascii="標楷體" w:eastAsia="標楷體" w:hAnsi="標楷體" w:cs="標楷體" w:hint="eastAsia"/>
              </w:rPr>
              <w:t>小時融入課程</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95"/>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p>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自編或改編教材之學習領域課程計畫</w:t>
            </w: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學習目標具體且與計畫相符</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29"/>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對應能力指標之單元名稱明確</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77"/>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教學節數安排適切符合規定</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2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對應之能力指標明確呼應</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2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評量方式的規劃完整適切</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203"/>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lastRenderedPageBreak/>
              <w:t>彈性學習節數課程計畫</w:t>
            </w: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學習目標具體且與計畫相符</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對應能力指標之單元名稱明確</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教學節數安排適切符合規定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對應之能力指標明確呼應</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評量方式的規劃完整適切</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bl>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lastRenderedPageBreak/>
        <w:t>表二</w:t>
      </w:r>
    </w:p>
    <w:p w:rsidR="00FF0BEE" w:rsidRPr="00A226A0"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b/>
          <w:bCs/>
          <w:kern w:val="0"/>
          <w:sz w:val="28"/>
          <w:szCs w:val="28"/>
        </w:rPr>
      </w:pPr>
      <w:r w:rsidRPr="00A226A0">
        <w:rPr>
          <w:rFonts w:ascii="標楷體" w:eastAsia="標楷體" w:hAnsi="標楷體" w:cs="標楷體" w:hint="eastAsia"/>
          <w:b/>
          <w:bCs/>
          <w:kern w:val="0"/>
          <w:sz w:val="28"/>
          <w:szCs w:val="28"/>
        </w:rPr>
        <w:t>嘉義縣水上國民中學</w:t>
      </w:r>
      <w:r w:rsidRPr="00A226A0">
        <w:rPr>
          <w:rFonts w:ascii="標楷體" w:eastAsia="標楷體" w:hAnsi="標楷體" w:cs="標楷體"/>
          <w:b/>
          <w:bCs/>
          <w:kern w:val="0"/>
          <w:sz w:val="28"/>
          <w:szCs w:val="28"/>
        </w:rPr>
        <w:t>107</w:t>
      </w:r>
      <w:r w:rsidRPr="00A226A0">
        <w:rPr>
          <w:rFonts w:ascii="標楷體" w:eastAsia="標楷體" w:hAnsi="標楷體" w:cs="標楷體" w:hint="eastAsia"/>
          <w:b/>
          <w:bCs/>
          <w:kern w:val="0"/>
          <w:sz w:val="28"/>
          <w:szCs w:val="28"/>
        </w:rPr>
        <w:t>學年度領域課程實施評鑑表</w:t>
      </w:r>
    </w:p>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b/>
          <w:bCs/>
          <w:kern w:val="0"/>
          <w:sz w:val="40"/>
          <w:szCs w:val="4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領域課程：</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評鑑時間：</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年</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月</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日</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sz w:val="28"/>
          <w:szCs w:val="28"/>
        </w:rPr>
      </w:pPr>
      <w:r w:rsidRPr="00BC23A7">
        <w:rPr>
          <w:rFonts w:ascii="標楷體" w:eastAsia="標楷體" w:hAnsi="標楷體" w:cs="標楷體" w:hint="eastAsia"/>
          <w:kern w:val="0"/>
          <w:sz w:val="28"/>
          <w:szCs w:val="28"/>
        </w:rPr>
        <w:t>年級：</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授課教師：</w:t>
      </w:r>
      <w:r w:rsidRPr="00BC23A7">
        <w:rPr>
          <w:rFonts w:ascii="標楷體" w:eastAsia="標楷體" w:hAnsi="標楷體" w:cs="標楷體"/>
          <w:kern w:val="0"/>
          <w:sz w:val="28"/>
          <w:szCs w:val="28"/>
        </w:rPr>
        <w:t xml:space="preserve">                 </w:t>
      </w:r>
    </w:p>
    <w:tbl>
      <w:tblPr>
        <w:tblW w:w="94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89"/>
        <w:gridCol w:w="576"/>
        <w:gridCol w:w="576"/>
        <w:gridCol w:w="576"/>
        <w:gridCol w:w="576"/>
        <w:gridCol w:w="576"/>
      </w:tblGrid>
      <w:tr w:rsidR="00FF0BEE" w:rsidRPr="00BC23A7">
        <w:trPr>
          <w:trHeight w:val="420"/>
        </w:trPr>
        <w:tc>
          <w:tcPr>
            <w:tcW w:w="567" w:type="dxa"/>
            <w:vMerge w:val="restart"/>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序號</w:t>
            </w:r>
          </w:p>
        </w:tc>
        <w:tc>
          <w:tcPr>
            <w:tcW w:w="5989" w:type="dxa"/>
            <w:vMerge w:val="restart"/>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rPr>
            </w:pPr>
            <w:r w:rsidRPr="00BC23A7">
              <w:rPr>
                <w:rFonts w:ascii="標楷體" w:eastAsia="標楷體" w:hAnsi="標楷體" w:cs="標楷體" w:hint="eastAsia"/>
                <w:kern w:val="0"/>
              </w:rPr>
              <w:t>檢</w:t>
            </w:r>
            <w:r w:rsidRPr="00BC23A7">
              <w:rPr>
                <w:rFonts w:ascii="標楷體" w:eastAsia="標楷體" w:hAnsi="標楷體" w:cs="標楷體"/>
                <w:kern w:val="0"/>
              </w:rPr>
              <w:t xml:space="preserve"> </w:t>
            </w:r>
            <w:r w:rsidRPr="00BC23A7">
              <w:rPr>
                <w:rFonts w:ascii="標楷體" w:eastAsia="標楷體" w:hAnsi="標楷體" w:cs="標楷體" w:hint="eastAsia"/>
                <w:kern w:val="0"/>
              </w:rPr>
              <w:t>核</w:t>
            </w:r>
            <w:r w:rsidRPr="00BC23A7">
              <w:rPr>
                <w:rFonts w:ascii="標楷體" w:eastAsia="標楷體" w:hAnsi="標楷體" w:cs="標楷體"/>
                <w:kern w:val="0"/>
              </w:rPr>
              <w:t xml:space="preserve"> </w:t>
            </w:r>
            <w:r w:rsidRPr="00BC23A7">
              <w:rPr>
                <w:rFonts w:ascii="標楷體" w:eastAsia="標楷體" w:hAnsi="標楷體" w:cs="標楷體" w:hint="eastAsia"/>
                <w:kern w:val="0"/>
              </w:rPr>
              <w:t>指</w:t>
            </w:r>
            <w:r w:rsidRPr="00BC23A7">
              <w:rPr>
                <w:rFonts w:ascii="標楷體" w:eastAsia="標楷體" w:hAnsi="標楷體" w:cs="標楷體"/>
                <w:kern w:val="0"/>
              </w:rPr>
              <w:t xml:space="preserve"> </w:t>
            </w:r>
            <w:r w:rsidRPr="00BC23A7">
              <w:rPr>
                <w:rFonts w:ascii="標楷體" w:eastAsia="標楷體" w:hAnsi="標楷體" w:cs="標楷體" w:hint="eastAsia"/>
                <w:kern w:val="0"/>
              </w:rPr>
              <w:t>標</w:t>
            </w:r>
          </w:p>
        </w:tc>
        <w:tc>
          <w:tcPr>
            <w:tcW w:w="2880" w:type="dxa"/>
            <w:gridSpan w:val="5"/>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rPr>
            </w:pPr>
            <w:r w:rsidRPr="00BC23A7">
              <w:rPr>
                <w:rFonts w:ascii="標楷體" w:eastAsia="標楷體" w:hAnsi="標楷體" w:cs="標楷體" w:hint="eastAsia"/>
                <w:kern w:val="0"/>
              </w:rPr>
              <w:t>得</w:t>
            </w:r>
            <w:r w:rsidRPr="00BC23A7">
              <w:rPr>
                <w:rFonts w:ascii="標楷體" w:eastAsia="標楷體" w:hAnsi="標楷體" w:cs="標楷體"/>
                <w:kern w:val="0"/>
              </w:rPr>
              <w:t xml:space="preserve"> </w:t>
            </w:r>
            <w:r w:rsidRPr="00BC23A7">
              <w:rPr>
                <w:rFonts w:ascii="標楷體" w:eastAsia="標楷體" w:hAnsi="標楷體" w:cs="標楷體" w:hint="eastAsia"/>
                <w:kern w:val="0"/>
              </w:rPr>
              <w:t>分</w:t>
            </w:r>
          </w:p>
        </w:tc>
      </w:tr>
      <w:tr w:rsidR="00FF0BEE" w:rsidRPr="00BC23A7">
        <w:trPr>
          <w:trHeight w:val="380"/>
        </w:trPr>
        <w:tc>
          <w:tcPr>
            <w:tcW w:w="567" w:type="dxa"/>
            <w:vMerge/>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989" w:type="dxa"/>
            <w:vMerge/>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5</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4</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3</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2</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1</w:t>
            </w: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1</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能力指標能確實達成</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2</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課程的單元、時數能確實實施</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3</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課本教材內容難易適中</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4</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能配合教學媒材，達成單元的教學目標</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5</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能配合課程內容，安排學習情境、以利學生思考與討論</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6</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能配合習作、學習單，引導學生學習</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7</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能結合其他領域課程統整實施</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8</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hint="eastAsia"/>
                <w:kern w:val="0"/>
              </w:rPr>
              <w:t>學生的學習成效能達到基本的精熟度</w:t>
            </w:r>
            <w:r w:rsidRPr="00BC23A7">
              <w:rPr>
                <w:rFonts w:ascii="標楷體" w:eastAsia="標楷體" w:hAnsi="標楷體" w:cs="標楷體"/>
                <w:kern w:val="0"/>
              </w:rPr>
              <w:t>(</w:t>
            </w:r>
            <w:r w:rsidRPr="00BC23A7">
              <w:rPr>
                <w:rFonts w:ascii="標楷體" w:eastAsia="標楷體" w:hAnsi="標楷體" w:cs="標楷體" w:hint="eastAsia"/>
                <w:kern w:val="0"/>
              </w:rPr>
              <w:t>平均</w:t>
            </w:r>
            <w:r w:rsidRPr="00BC23A7">
              <w:rPr>
                <w:rFonts w:ascii="標楷體" w:eastAsia="標楷體" w:hAnsi="標楷體" w:cs="標楷體"/>
                <w:kern w:val="0"/>
              </w:rPr>
              <w:t>80</w:t>
            </w:r>
            <w:r w:rsidRPr="00BC23A7">
              <w:rPr>
                <w:rFonts w:ascii="標楷體" w:eastAsia="標楷體" w:hAnsi="標楷體" w:cs="標楷體" w:hint="eastAsia"/>
                <w:kern w:val="0"/>
              </w:rPr>
              <w:t>分</w:t>
            </w:r>
            <w:r w:rsidRPr="00BC23A7">
              <w:rPr>
                <w:rFonts w:ascii="標楷體" w:eastAsia="標楷體" w:hAnsi="標楷體" w:cs="標楷體"/>
                <w:kern w:val="0"/>
              </w:rPr>
              <w:t>)</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r>
      <w:tr w:rsidR="00FF0BEE" w:rsidRPr="00BC23A7">
        <w:tc>
          <w:tcPr>
            <w:tcW w:w="9436" w:type="dxa"/>
            <w:gridSpan w:val="7"/>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sz w:val="36"/>
                <w:szCs w:val="36"/>
              </w:rPr>
            </w:pPr>
            <w:r w:rsidRPr="00BC23A7">
              <w:rPr>
                <w:rFonts w:ascii="標楷體" w:eastAsia="標楷體" w:hAnsi="標楷體" w:cs="標楷體" w:hint="eastAsia"/>
                <w:kern w:val="0"/>
                <w:sz w:val="36"/>
                <w:szCs w:val="36"/>
              </w:rPr>
              <w:t>檢討與建議</w:t>
            </w:r>
          </w:p>
        </w:tc>
      </w:tr>
      <w:tr w:rsidR="00FF0BEE" w:rsidRPr="00BC23A7">
        <w:tc>
          <w:tcPr>
            <w:tcW w:w="9436" w:type="dxa"/>
            <w:gridSpan w:val="7"/>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bl>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◎授課教師填寫後提交「領域會議」討論。</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Pr>
          <w:rFonts w:ascii="標楷體" w:eastAsia="標楷體" w:hAnsi="標楷體" w:cs="標楷體" w:hint="eastAsia"/>
          <w:kern w:val="0"/>
        </w:rPr>
        <w:lastRenderedPageBreak/>
        <w:t>表三</w:t>
      </w:r>
    </w:p>
    <w:p w:rsidR="00FF0BEE" w:rsidRPr="00426878" w:rsidRDefault="00FF0BEE" w:rsidP="00A8744F">
      <w:pPr>
        <w:jc w:val="center"/>
        <w:rPr>
          <w:rFonts w:ascii="標楷體" w:eastAsia="標楷體" w:hAnsi="標楷體" w:cs="Times New Roman"/>
          <w:b/>
          <w:bCs/>
          <w:sz w:val="28"/>
          <w:szCs w:val="28"/>
        </w:rPr>
      </w:pPr>
      <w:r w:rsidRPr="00426878">
        <w:rPr>
          <w:rFonts w:ascii="標楷體" w:eastAsia="標楷體" w:hAnsi="標楷體" w:cs="標楷體" w:hint="eastAsia"/>
          <w:b/>
          <w:bCs/>
          <w:kern w:val="0"/>
          <w:sz w:val="28"/>
          <w:szCs w:val="28"/>
        </w:rPr>
        <w:t>嘉義縣水上國民中學</w:t>
      </w:r>
      <w:r w:rsidRPr="00426878">
        <w:rPr>
          <w:rFonts w:ascii="標楷體" w:eastAsia="標楷體" w:hAnsi="標楷體" w:cs="標楷體"/>
          <w:b/>
          <w:bCs/>
          <w:kern w:val="0"/>
          <w:sz w:val="28"/>
          <w:szCs w:val="28"/>
        </w:rPr>
        <w:t>107</w:t>
      </w:r>
      <w:r w:rsidRPr="00426878">
        <w:rPr>
          <w:rFonts w:ascii="標楷體" w:eastAsia="標楷體" w:hAnsi="標楷體" w:cs="標楷體" w:hint="eastAsia"/>
          <w:b/>
          <w:bCs/>
          <w:kern w:val="0"/>
          <w:sz w:val="28"/>
          <w:szCs w:val="28"/>
        </w:rPr>
        <w:t>學年度</w:t>
      </w:r>
      <w:r w:rsidRPr="00426878">
        <w:rPr>
          <w:rFonts w:ascii="標楷體" w:eastAsia="標楷體" w:hAnsi="標楷體" w:cs="標楷體" w:hint="eastAsia"/>
          <w:b/>
          <w:bCs/>
          <w:sz w:val="28"/>
          <w:szCs w:val="28"/>
        </w:rPr>
        <w:t>教師教學自我檢核表</w:t>
      </w:r>
    </w:p>
    <w:p w:rsidR="00FF0BEE" w:rsidRPr="00426878" w:rsidRDefault="00FF0BEE" w:rsidP="00A8744F">
      <w:pPr>
        <w:widowControl/>
        <w:rPr>
          <w:rFonts w:ascii="標楷體" w:eastAsia="標楷體" w:hAnsi="標楷體" w:cs="標楷體"/>
          <w:color w:val="000000"/>
        </w:rPr>
      </w:pPr>
      <w:r w:rsidRPr="00426878">
        <w:rPr>
          <w:rFonts w:ascii="標楷體" w:eastAsia="標楷體" w:hAnsi="標楷體" w:cs="標楷體" w:hint="eastAsia"/>
          <w:color w:val="000000"/>
        </w:rPr>
        <w:t>課程主題：</w:t>
      </w:r>
      <w:r w:rsidRPr="00426878">
        <w:rPr>
          <w:rFonts w:ascii="標楷體" w:eastAsia="標楷體" w:hAnsi="標楷體" w:cs="標楷體"/>
          <w:color w:val="000000"/>
        </w:rPr>
        <w:t xml:space="preserve">                                      </w:t>
      </w:r>
    </w:p>
    <w:tbl>
      <w:tblPr>
        <w:tblpPr w:leftFromText="180" w:rightFromText="180" w:vertAnchor="text" w:horzAnchor="margin" w:tblpY="21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3240"/>
        <w:gridCol w:w="370"/>
        <w:gridCol w:w="370"/>
        <w:gridCol w:w="370"/>
        <w:gridCol w:w="370"/>
        <w:gridCol w:w="370"/>
        <w:gridCol w:w="4200"/>
      </w:tblGrid>
      <w:tr w:rsidR="00FF0BEE" w:rsidRPr="00426878">
        <w:trPr>
          <w:cantSplit/>
        </w:trPr>
        <w:tc>
          <w:tcPr>
            <w:tcW w:w="944" w:type="dxa"/>
            <w:vMerge w:val="restart"/>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項目</w:t>
            </w:r>
          </w:p>
        </w:tc>
        <w:tc>
          <w:tcPr>
            <w:tcW w:w="3240" w:type="dxa"/>
            <w:vMerge w:val="restart"/>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檢核指標</w:t>
            </w:r>
          </w:p>
        </w:tc>
        <w:tc>
          <w:tcPr>
            <w:tcW w:w="1850" w:type="dxa"/>
            <w:gridSpan w:val="5"/>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完成情形</w:t>
            </w:r>
          </w:p>
        </w:tc>
        <w:tc>
          <w:tcPr>
            <w:tcW w:w="4200" w:type="dxa"/>
            <w:vMerge w:val="restart"/>
            <w:shd w:val="clear" w:color="auto" w:fill="FFFFFF"/>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spacing w:val="4"/>
              </w:rPr>
              <w:t>質性描述（具體成果、學校特色、遭遇困難及待改進事項）</w:t>
            </w:r>
          </w:p>
        </w:tc>
      </w:tr>
      <w:tr w:rsidR="00FF0BEE" w:rsidRPr="00426878">
        <w:trPr>
          <w:cantSplit/>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Merge/>
            <w:vAlign w:val="center"/>
          </w:tcPr>
          <w:p w:rsidR="00FF0BEE" w:rsidRPr="00426878" w:rsidRDefault="00FF0BEE" w:rsidP="00A8744F">
            <w:pPr>
              <w:widowControl/>
              <w:rPr>
                <w:rFonts w:ascii="標楷體" w:eastAsia="標楷體" w:hAnsi="標楷體" w:cs="Times New Roman"/>
                <w:color w:val="000000"/>
              </w:rPr>
            </w:pP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5</w:t>
            </w:r>
          </w:p>
        </w:tc>
        <w:tc>
          <w:tcPr>
            <w:tcW w:w="370" w:type="dxa"/>
            <w:vAlign w:val="center"/>
          </w:tcPr>
          <w:p w:rsidR="00FF0BEE" w:rsidRPr="00426878" w:rsidRDefault="00FF0BEE" w:rsidP="00A8744F">
            <w:pPr>
              <w:jc w:val="center"/>
              <w:rPr>
                <w:rFonts w:ascii="標楷體" w:eastAsia="標楷體" w:hAnsi="標楷體" w:cs="標楷體"/>
                <w:color w:val="000000"/>
                <w:w w:val="90"/>
                <w:sz w:val="20"/>
                <w:szCs w:val="20"/>
              </w:rPr>
            </w:pPr>
            <w:r w:rsidRPr="00426878">
              <w:rPr>
                <w:rFonts w:ascii="標楷體" w:eastAsia="標楷體" w:hAnsi="標楷體" w:cs="標楷體"/>
                <w:color w:val="000000"/>
                <w:w w:val="90"/>
                <w:sz w:val="20"/>
                <w:szCs w:val="20"/>
              </w:rPr>
              <w:t xml:space="preserve">4 </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3</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2</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1</w:t>
            </w:r>
          </w:p>
        </w:tc>
        <w:tc>
          <w:tcPr>
            <w:tcW w:w="4200" w:type="dxa"/>
            <w:vMerge/>
            <w:vAlign w:val="center"/>
          </w:tcPr>
          <w:p w:rsidR="00FF0BEE" w:rsidRPr="00426878" w:rsidRDefault="00FF0BEE" w:rsidP="00A8744F">
            <w:pPr>
              <w:widowControl/>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一</w:t>
            </w:r>
            <w:r w:rsidRPr="00426878">
              <w:rPr>
                <w:rFonts w:ascii="標楷體" w:eastAsia="標楷體" w:hAnsi="標楷體" w:cs="標楷體"/>
                <w:color w:val="000000"/>
              </w:rPr>
              <w:t>.</w:t>
            </w:r>
            <w:r w:rsidRPr="00426878">
              <w:rPr>
                <w:rFonts w:ascii="標楷體" w:eastAsia="標楷體" w:hAnsi="標楷體" w:cs="標楷體" w:hint="eastAsia"/>
                <w:color w:val="000000"/>
              </w:rPr>
              <w:t>教學準備</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w:t>
            </w:r>
            <w:r w:rsidRPr="00426878">
              <w:rPr>
                <w:rFonts w:ascii="標楷體" w:eastAsia="標楷體" w:hAnsi="標楷體" w:cs="標楷體" w:hint="eastAsia"/>
                <w:color w:val="000000"/>
              </w:rPr>
              <w:t>教學目標明確具體可行</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2.</w:t>
            </w:r>
            <w:r w:rsidRPr="00426878">
              <w:rPr>
                <w:rFonts w:ascii="標楷體" w:eastAsia="標楷體" w:hAnsi="標楷體" w:cs="標楷體" w:hint="eastAsia"/>
                <w:color w:val="000000"/>
              </w:rPr>
              <w:t>教學情境佈置或教具準備</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3.</w:t>
            </w:r>
            <w:r w:rsidRPr="00426878">
              <w:rPr>
                <w:rFonts w:ascii="標楷體" w:eastAsia="標楷體" w:hAnsi="標楷體" w:cs="標楷體" w:hint="eastAsia"/>
                <w:color w:val="000000"/>
              </w:rPr>
              <w:t>教學社群協同教學活動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二</w:t>
            </w:r>
            <w:r w:rsidRPr="00426878">
              <w:rPr>
                <w:rFonts w:ascii="標楷體" w:eastAsia="標楷體" w:hAnsi="標楷體" w:cs="標楷體"/>
                <w:color w:val="000000"/>
              </w:rPr>
              <w:t>.</w:t>
            </w:r>
            <w:r w:rsidRPr="00426878">
              <w:rPr>
                <w:rFonts w:ascii="標楷體" w:eastAsia="標楷體" w:hAnsi="標楷體" w:cs="標楷體" w:hint="eastAsia"/>
                <w:color w:val="000000"/>
              </w:rPr>
              <w:t>活動實施</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4.</w:t>
            </w:r>
            <w:r w:rsidRPr="00426878">
              <w:rPr>
                <w:rFonts w:ascii="標楷體" w:eastAsia="標楷體" w:hAnsi="標楷體" w:cs="標楷體" w:hint="eastAsia"/>
                <w:color w:val="000000"/>
              </w:rPr>
              <w:t>依據教學計畫實施活動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5.</w:t>
            </w:r>
            <w:r w:rsidRPr="00426878">
              <w:rPr>
                <w:rFonts w:ascii="標楷體" w:eastAsia="標楷體" w:hAnsi="標楷體" w:cs="標楷體" w:hint="eastAsia"/>
                <w:color w:val="000000"/>
              </w:rPr>
              <w:t>掌握教學節奏和時間</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6.</w:t>
            </w:r>
            <w:r w:rsidRPr="00426878">
              <w:rPr>
                <w:rFonts w:ascii="標楷體" w:eastAsia="標楷體" w:hAnsi="標楷體" w:cs="標楷體" w:hint="eastAsia"/>
                <w:color w:val="000000"/>
              </w:rPr>
              <w:t>運用補充教材教具，協助學生學習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三</w:t>
            </w:r>
            <w:r w:rsidRPr="00426878">
              <w:rPr>
                <w:rFonts w:ascii="標楷體" w:eastAsia="標楷體" w:hAnsi="標楷體" w:cs="標楷體"/>
                <w:color w:val="000000"/>
              </w:rPr>
              <w:t>.</w:t>
            </w:r>
            <w:r w:rsidRPr="00426878">
              <w:rPr>
                <w:rFonts w:ascii="標楷體" w:eastAsia="標楷體" w:hAnsi="標楷體" w:cs="標楷體" w:hint="eastAsia"/>
                <w:color w:val="000000"/>
              </w:rPr>
              <w:t>教學策略</w:t>
            </w: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7.</w:t>
            </w:r>
            <w:r w:rsidRPr="00426878">
              <w:rPr>
                <w:rFonts w:ascii="標楷體" w:eastAsia="標楷體" w:hAnsi="標楷體" w:cs="標楷體" w:hint="eastAsia"/>
                <w:color w:val="000000"/>
              </w:rPr>
              <w:t>耐心聆聽學生發問，清楚回答學生問題</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8.</w:t>
            </w:r>
            <w:r w:rsidRPr="00426878">
              <w:rPr>
                <w:rFonts w:ascii="標楷體" w:eastAsia="標楷體" w:hAnsi="標楷體" w:cs="標楷體" w:hint="eastAsia"/>
                <w:color w:val="000000"/>
              </w:rPr>
              <w:t>提供學生積極參與活動的機會，並鼓勵學生表達自己的想法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9.</w:t>
            </w:r>
            <w:r w:rsidRPr="00426878">
              <w:rPr>
                <w:rFonts w:ascii="標楷體" w:eastAsia="標楷體" w:hAnsi="標楷體" w:cs="標楷體" w:hint="eastAsia"/>
                <w:color w:val="000000"/>
              </w:rPr>
              <w:t>適時給予學生正面的評價與回饋</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四</w:t>
            </w:r>
            <w:r w:rsidRPr="00426878">
              <w:rPr>
                <w:rFonts w:ascii="標楷體" w:eastAsia="標楷體" w:hAnsi="標楷體" w:cs="標楷體"/>
                <w:color w:val="000000"/>
              </w:rPr>
              <w:t>.</w:t>
            </w:r>
            <w:r w:rsidRPr="00426878">
              <w:rPr>
                <w:rFonts w:ascii="標楷體" w:eastAsia="標楷體" w:hAnsi="標楷體" w:cs="標楷體" w:hint="eastAsia"/>
                <w:color w:val="000000"/>
              </w:rPr>
              <w:t>班級經營</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10.</w:t>
            </w:r>
            <w:r w:rsidRPr="00426878">
              <w:rPr>
                <w:rFonts w:ascii="標楷體" w:eastAsia="標楷體" w:hAnsi="標楷體" w:cs="標楷體" w:hint="eastAsia"/>
                <w:color w:val="000000"/>
              </w:rPr>
              <w:t>引導學生遵守班級常規</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11.</w:t>
            </w:r>
            <w:r w:rsidRPr="00426878">
              <w:rPr>
                <w:rFonts w:ascii="標楷體" w:eastAsia="標楷體" w:hAnsi="標楷體" w:cs="標楷體" w:hint="eastAsia"/>
                <w:color w:val="000000"/>
              </w:rPr>
              <w:t>營造和諧的師生互動關係</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12.</w:t>
            </w:r>
            <w:r w:rsidRPr="00426878">
              <w:rPr>
                <w:rFonts w:ascii="標楷體" w:eastAsia="標楷體" w:hAnsi="標楷體" w:cs="標楷體" w:hint="eastAsia"/>
                <w:color w:val="000000"/>
              </w:rPr>
              <w:t>引導學生進行同儕的合作學習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五</w:t>
            </w:r>
            <w:r w:rsidRPr="00426878">
              <w:rPr>
                <w:rFonts w:ascii="標楷體" w:eastAsia="標楷體" w:hAnsi="標楷體" w:cs="標楷體"/>
                <w:color w:val="000000"/>
              </w:rPr>
              <w:t>.</w:t>
            </w:r>
            <w:r w:rsidRPr="00426878">
              <w:rPr>
                <w:rFonts w:ascii="標楷體" w:eastAsia="標楷體" w:hAnsi="標楷體" w:cs="標楷體" w:hint="eastAsia"/>
                <w:color w:val="000000"/>
              </w:rPr>
              <w:t>學習評量</w:t>
            </w: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13.</w:t>
            </w:r>
            <w:r w:rsidRPr="00426878">
              <w:rPr>
                <w:rFonts w:ascii="標楷體" w:eastAsia="標楷體" w:hAnsi="標楷體" w:cs="標楷體" w:hint="eastAsia"/>
                <w:color w:val="000000"/>
              </w:rPr>
              <w:t>運用評量方式，適時診斷學習缺失，進而引導學習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14.</w:t>
            </w:r>
            <w:r w:rsidRPr="00426878">
              <w:rPr>
                <w:rFonts w:ascii="標楷體" w:eastAsia="標楷體" w:hAnsi="標楷體" w:cs="標楷體" w:hint="eastAsia"/>
                <w:color w:val="000000"/>
              </w:rPr>
              <w:t>採用多元評量，瞭解學習之成果</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15.</w:t>
            </w:r>
            <w:r w:rsidRPr="00426878">
              <w:rPr>
                <w:rFonts w:ascii="標楷體" w:eastAsia="標楷體" w:hAnsi="標楷體" w:cs="標楷體" w:hint="eastAsia"/>
                <w:color w:val="000000"/>
              </w:rPr>
              <w:t>利用評量結果，改進教學</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bl>
    <w:p w:rsidR="00FF0BEE" w:rsidRPr="00426878" w:rsidRDefault="00FF0BEE" w:rsidP="00A8744F">
      <w:pPr>
        <w:widowControl/>
        <w:rPr>
          <w:rFonts w:ascii="標楷體" w:eastAsia="標楷體" w:hAnsi="標楷體" w:cs="Times New Roman"/>
          <w:color w:val="000000"/>
        </w:rPr>
      </w:pPr>
    </w:p>
    <w:p w:rsidR="00FF0BEE" w:rsidRDefault="00FF0BEE" w:rsidP="00A8744F">
      <w:pPr>
        <w:rPr>
          <w:rFonts w:cs="Times New Roman"/>
        </w:rPr>
      </w:pPr>
      <w:r w:rsidRPr="00426878">
        <w:rPr>
          <w:rFonts w:ascii="標楷體" w:eastAsia="標楷體" w:hAnsi="標楷體" w:cs="標楷體" w:hint="eastAsia"/>
          <w:color w:val="000000"/>
        </w:rPr>
        <w:t>完成情形說明：</w:t>
      </w:r>
      <w:r w:rsidRPr="00426878">
        <w:rPr>
          <w:rFonts w:ascii="標楷體" w:eastAsia="標楷體" w:hAnsi="標楷體" w:cs="標楷體"/>
          <w:color w:val="000000"/>
        </w:rPr>
        <w:t>5</w:t>
      </w:r>
      <w:r w:rsidRPr="00426878">
        <w:rPr>
          <w:rFonts w:ascii="標楷體" w:eastAsia="標楷體" w:hAnsi="標楷體" w:cs="標楷體" w:hint="eastAsia"/>
          <w:color w:val="000000"/>
        </w:rPr>
        <w:t>係指「該指標符合程度達</w:t>
      </w:r>
      <w:r w:rsidRPr="00426878">
        <w:rPr>
          <w:rFonts w:ascii="標楷體" w:eastAsia="標楷體" w:hAnsi="標楷體" w:cs="標楷體"/>
          <w:color w:val="000000"/>
        </w:rPr>
        <w:t>85%</w:t>
      </w:r>
      <w:r w:rsidRPr="00426878">
        <w:rPr>
          <w:rFonts w:ascii="標楷體" w:eastAsia="標楷體" w:hAnsi="標楷體" w:cs="標楷體" w:hint="eastAsia"/>
          <w:color w:val="000000"/>
        </w:rPr>
        <w:t>以上」、</w:t>
      </w:r>
      <w:r w:rsidRPr="00426878">
        <w:rPr>
          <w:rFonts w:ascii="標楷體" w:eastAsia="標楷體" w:hAnsi="標楷體" w:cs="標楷體"/>
          <w:color w:val="000000"/>
        </w:rPr>
        <w:t>4</w:t>
      </w:r>
      <w:r w:rsidRPr="00426878">
        <w:rPr>
          <w:rFonts w:ascii="標楷體" w:eastAsia="標楷體" w:hAnsi="標楷體" w:cs="標楷體" w:hint="eastAsia"/>
          <w:color w:val="000000"/>
        </w:rPr>
        <w:t>係指「大多數執行成效良好」或「符合程度達</w:t>
      </w:r>
      <w:r w:rsidRPr="00426878">
        <w:rPr>
          <w:rFonts w:ascii="標楷體" w:eastAsia="標楷體" w:hAnsi="標楷體" w:cs="標楷體"/>
          <w:color w:val="000000"/>
        </w:rPr>
        <w:t>70%~84%</w:t>
      </w:r>
      <w:r w:rsidRPr="00426878">
        <w:rPr>
          <w:rFonts w:ascii="標楷體" w:eastAsia="標楷體" w:hAnsi="標楷體" w:cs="標楷體" w:hint="eastAsia"/>
          <w:color w:val="000000"/>
        </w:rPr>
        <w:t>」、</w:t>
      </w:r>
      <w:r w:rsidRPr="00426878">
        <w:rPr>
          <w:rFonts w:ascii="標楷體" w:eastAsia="標楷體" w:hAnsi="標楷體" w:cs="標楷體"/>
          <w:color w:val="000000"/>
        </w:rPr>
        <w:t>3</w:t>
      </w:r>
      <w:r w:rsidRPr="00426878">
        <w:rPr>
          <w:rFonts w:ascii="標楷體" w:eastAsia="標楷體" w:hAnsi="標楷體" w:cs="標楷體" w:hint="eastAsia"/>
          <w:color w:val="000000"/>
        </w:rPr>
        <w:t>係指「執行成效普通」或「符合程度達</w:t>
      </w:r>
      <w:r w:rsidRPr="00426878">
        <w:rPr>
          <w:rFonts w:ascii="標楷體" w:eastAsia="標楷體" w:hAnsi="標楷體" w:cs="標楷體"/>
          <w:color w:val="000000"/>
        </w:rPr>
        <w:t>55%~69%</w:t>
      </w:r>
      <w:r w:rsidRPr="00426878">
        <w:rPr>
          <w:rFonts w:ascii="標楷體" w:eastAsia="標楷體" w:hAnsi="標楷體" w:cs="標楷體" w:hint="eastAsia"/>
          <w:color w:val="000000"/>
        </w:rPr>
        <w:t>」、</w:t>
      </w:r>
      <w:r w:rsidRPr="00426878">
        <w:rPr>
          <w:rFonts w:ascii="標楷體" w:eastAsia="標楷體" w:hAnsi="標楷體" w:cs="標楷體"/>
          <w:color w:val="000000"/>
        </w:rPr>
        <w:t>2</w:t>
      </w:r>
      <w:r w:rsidRPr="00426878">
        <w:rPr>
          <w:rFonts w:ascii="標楷體" w:eastAsia="標楷體" w:hAnsi="標楷體" w:cs="標楷體" w:hint="eastAsia"/>
          <w:color w:val="000000"/>
        </w:rPr>
        <w:t>係指「符合程度達</w:t>
      </w:r>
      <w:r w:rsidRPr="00426878">
        <w:rPr>
          <w:rFonts w:ascii="標楷體" w:eastAsia="標楷體" w:hAnsi="標楷體" w:cs="標楷體"/>
          <w:color w:val="000000"/>
        </w:rPr>
        <w:t>40%~54%</w:t>
      </w:r>
      <w:r w:rsidRPr="00426878">
        <w:rPr>
          <w:rFonts w:ascii="標楷體" w:eastAsia="標楷體" w:hAnsi="標楷體" w:cs="標楷體" w:hint="eastAsia"/>
          <w:color w:val="000000"/>
        </w:rPr>
        <w:t>的達成程度」、</w:t>
      </w:r>
      <w:r w:rsidRPr="00426878">
        <w:rPr>
          <w:rFonts w:ascii="標楷體" w:eastAsia="標楷體" w:hAnsi="標楷體" w:cs="標楷體"/>
          <w:color w:val="000000"/>
        </w:rPr>
        <w:t>1</w:t>
      </w:r>
      <w:r w:rsidRPr="00426878">
        <w:rPr>
          <w:rFonts w:ascii="標楷體" w:eastAsia="標楷體" w:hAnsi="標楷體" w:cs="標楷體" w:hint="eastAsia"/>
          <w:color w:val="000000"/>
        </w:rPr>
        <w:t>係指「</w:t>
      </w:r>
      <w:r w:rsidRPr="00426878">
        <w:rPr>
          <w:rFonts w:ascii="標楷體" w:eastAsia="標楷體" w:hAnsi="標楷體" w:cs="標楷體"/>
          <w:color w:val="000000"/>
        </w:rPr>
        <w:t>39%</w:t>
      </w:r>
      <w:r w:rsidRPr="00426878">
        <w:rPr>
          <w:rFonts w:ascii="標楷體" w:eastAsia="標楷體" w:hAnsi="標楷體" w:cs="標楷體" w:hint="eastAsia"/>
          <w:color w:val="000000"/>
        </w:rPr>
        <w:t>以下的達成程度」。</w:t>
      </w:r>
    </w:p>
    <w:p w:rsidR="00FF0BEE" w:rsidRDefault="00FF0BEE">
      <w:pPr>
        <w:snapToGrid w:val="0"/>
        <w:jc w:val="center"/>
        <w:rPr>
          <w:rFonts w:ascii="標楷體" w:eastAsia="標楷體" w:hAnsi="標楷體" w:cs="Times New Roman"/>
          <w:sz w:val="38"/>
          <w:szCs w:val="38"/>
        </w:rPr>
      </w:pPr>
      <w:r>
        <w:rPr>
          <w:rFonts w:ascii="標楷體" w:eastAsia="標楷體" w:hAnsi="標楷體" w:cs="標楷體"/>
          <w:sz w:val="38"/>
          <w:szCs w:val="38"/>
        </w:rPr>
        <w:lastRenderedPageBreak/>
        <w:t>107</w:t>
      </w:r>
      <w:r>
        <w:rPr>
          <w:rFonts w:ascii="標楷體" w:eastAsia="標楷體" w:hAnsi="標楷體" w:cs="標楷體" w:hint="eastAsia"/>
          <w:sz w:val="38"/>
          <w:szCs w:val="38"/>
        </w:rPr>
        <w:t>學年度嘉義縣立水上國民中學</w:t>
      </w:r>
    </w:p>
    <w:p w:rsidR="00FF0BEE" w:rsidRDefault="00FF0BEE">
      <w:pPr>
        <w:snapToGrid w:val="0"/>
        <w:jc w:val="center"/>
        <w:rPr>
          <w:rFonts w:ascii="標楷體" w:eastAsia="標楷體" w:hAnsi="標楷體" w:cs="Times New Roman"/>
          <w:sz w:val="38"/>
          <w:szCs w:val="38"/>
        </w:rPr>
      </w:pPr>
      <w:r>
        <w:rPr>
          <w:rFonts w:ascii="標楷體" w:eastAsia="標楷體" w:hAnsi="標楷體" w:cs="標楷體" w:hint="eastAsia"/>
          <w:sz w:val="38"/>
          <w:szCs w:val="38"/>
        </w:rPr>
        <w:t>課程發展委員會組織與執掌</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91"/>
        <w:gridCol w:w="1759"/>
        <w:gridCol w:w="2212"/>
        <w:gridCol w:w="4283"/>
      </w:tblGrid>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成員</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職稱</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姓名</w:t>
            </w:r>
          </w:p>
        </w:tc>
        <w:tc>
          <w:tcPr>
            <w:tcW w:w="4283"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分工執掌</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召集人</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校</w:t>
            </w:r>
            <w:r>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長</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洪文祥</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綜理、督導、評鑑課程發展各項事宜</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執行秘書</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林佳昌</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籌畫、協調、聯絡、督導、評鑑課程發展各項事宜</w:t>
            </w:r>
          </w:p>
        </w:tc>
      </w:tr>
      <w:tr w:rsidR="00FF0BEE">
        <w:trPr>
          <w:cantSplit/>
          <w:jc w:val="center"/>
        </w:trPr>
        <w:tc>
          <w:tcPr>
            <w:tcW w:w="2091" w:type="dxa"/>
            <w:vMerge w:val="restart"/>
            <w:vAlign w:val="center"/>
          </w:tcPr>
          <w:p w:rsidR="00FF0BEE" w:rsidRDefault="00FF0BEE">
            <w:pPr>
              <w:spacing w:line="3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學校行政人員代表</w:t>
            </w:r>
          </w:p>
          <w:p w:rsidR="00FF0BEE" w:rsidRDefault="00FF0BEE">
            <w:pPr>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rPr>
              <w:t>（副執行秘書）</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學務主任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許時逢</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Merge/>
            <w:vAlign w:val="center"/>
          </w:tcPr>
          <w:p w:rsidR="00FF0BEE" w:rsidRDefault="00FF0BEE">
            <w:pPr>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總務主任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薛汝芳</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Merge/>
            <w:vAlign w:val="center"/>
          </w:tcPr>
          <w:p w:rsidR="00FF0BEE" w:rsidRDefault="00FF0BEE">
            <w:pPr>
              <w:widowControl/>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輔導主任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張嘉信</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執行幹事</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教學組長</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陳柏彰</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籌畫、協調、聯絡、執行課程發展各項事宜</w:t>
            </w:r>
          </w:p>
        </w:tc>
      </w:tr>
      <w:tr w:rsidR="00FF0BEE">
        <w:trPr>
          <w:cantSplit/>
          <w:trHeight w:val="3173"/>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各學科領域</w:t>
            </w:r>
          </w:p>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教師代表</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教師</w:t>
            </w:r>
          </w:p>
        </w:tc>
        <w:tc>
          <w:tcPr>
            <w:tcW w:w="2212" w:type="dxa"/>
            <w:vAlign w:val="center"/>
          </w:tcPr>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國</w:t>
            </w:r>
            <w:r>
              <w:rPr>
                <w:rFonts w:ascii="標楷體" w:eastAsia="標楷體" w:hAnsi="標楷體" w:cs="標楷體"/>
                <w:color w:val="000000"/>
                <w:kern w:val="0"/>
                <w:sz w:val="28"/>
                <w:szCs w:val="28"/>
              </w:rPr>
              <w:t>:</w:t>
            </w:r>
            <w:r>
              <w:rPr>
                <w:rFonts w:ascii="標楷體" w:eastAsia="標楷體" w:hAnsi="標楷體" w:cs="標楷體" w:hint="eastAsia"/>
              </w:rPr>
              <w:t>蘇証献</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英</w:t>
            </w:r>
            <w:r>
              <w:rPr>
                <w:rFonts w:ascii="標楷體" w:eastAsia="標楷體" w:hAnsi="標楷體" w:cs="標楷體"/>
                <w:color w:val="000000"/>
                <w:kern w:val="0"/>
                <w:sz w:val="28"/>
                <w:szCs w:val="28"/>
              </w:rPr>
              <w:t>:</w:t>
            </w:r>
            <w:r>
              <w:rPr>
                <w:rFonts w:ascii="標楷體" w:eastAsia="標楷體" w:hAnsi="標楷體" w:cs="標楷體" w:hint="eastAsia"/>
              </w:rPr>
              <w:t>林玟君</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數</w:t>
            </w:r>
            <w:r>
              <w:rPr>
                <w:rFonts w:ascii="標楷體" w:eastAsia="標楷體" w:hAnsi="標楷體" w:cs="標楷體"/>
                <w:color w:val="000000"/>
                <w:kern w:val="0"/>
                <w:sz w:val="28"/>
                <w:szCs w:val="28"/>
              </w:rPr>
              <w:t>:</w:t>
            </w:r>
            <w:r>
              <w:rPr>
                <w:rFonts w:ascii="標楷體" w:eastAsia="標楷體" w:hAnsi="標楷體" w:cs="標楷體" w:hint="eastAsia"/>
              </w:rPr>
              <w:t>曾慈慧</w:t>
            </w:r>
          </w:p>
          <w:p w:rsidR="00FF0BEE" w:rsidRDefault="00FF0BEE">
            <w:pPr>
              <w:widowControl/>
              <w:snapToGrid w:val="0"/>
              <w:jc w:val="center"/>
              <w:rPr>
                <w:rFonts w:ascii="標楷體" w:eastAsia="標楷體" w:hAnsi="標楷體" w:cs="Times New Roman"/>
                <w:color w:val="000000"/>
                <w:kern w:val="0"/>
              </w:rPr>
            </w:pPr>
            <w:r>
              <w:rPr>
                <w:rFonts w:ascii="標楷體" w:eastAsia="標楷體" w:hAnsi="標楷體" w:cs="標楷體" w:hint="eastAsia"/>
                <w:color w:val="000000"/>
                <w:kern w:val="0"/>
                <w:sz w:val="28"/>
                <w:szCs w:val="28"/>
              </w:rPr>
              <w:t>自</w:t>
            </w:r>
            <w:r>
              <w:rPr>
                <w:rFonts w:ascii="標楷體" w:eastAsia="標楷體" w:hAnsi="標楷體" w:cs="標楷體"/>
                <w:color w:val="000000"/>
                <w:kern w:val="0"/>
                <w:sz w:val="28"/>
                <w:szCs w:val="28"/>
              </w:rPr>
              <w:t>:</w:t>
            </w:r>
            <w:r>
              <w:rPr>
                <w:rFonts w:ascii="標楷體" w:eastAsia="標楷體" w:hAnsi="標楷體" w:cs="標楷體" w:hint="eastAsia"/>
              </w:rPr>
              <w:t>林佳昌</w:t>
            </w:r>
          </w:p>
          <w:p w:rsidR="00FF0BEE" w:rsidRDefault="00FF0BEE">
            <w:pPr>
              <w:widowControl/>
              <w:snapToGrid w:val="0"/>
              <w:jc w:val="center"/>
              <w:rPr>
                <w:rFonts w:ascii="標楷體" w:eastAsia="標楷體" w:hAnsi="標楷體" w:cs="Times New Roman"/>
                <w:color w:val="000000"/>
                <w:kern w:val="0"/>
              </w:rPr>
            </w:pPr>
            <w:r>
              <w:rPr>
                <w:rFonts w:ascii="標楷體" w:eastAsia="標楷體" w:hAnsi="標楷體" w:cs="標楷體" w:hint="eastAsia"/>
                <w:color w:val="000000"/>
                <w:kern w:val="0"/>
              </w:rPr>
              <w:t>社</w:t>
            </w:r>
            <w:r>
              <w:rPr>
                <w:rFonts w:ascii="標楷體" w:eastAsia="標楷體" w:hAnsi="標楷體" w:cs="標楷體"/>
                <w:color w:val="000000"/>
                <w:kern w:val="0"/>
              </w:rPr>
              <w:t>:</w:t>
            </w:r>
            <w:r>
              <w:rPr>
                <w:rFonts w:ascii="標楷體" w:eastAsia="標楷體" w:hAnsi="標楷體" w:cs="標楷體" w:hint="eastAsia"/>
              </w:rPr>
              <w:t>劉秀枝</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藝</w:t>
            </w:r>
            <w:r>
              <w:rPr>
                <w:rFonts w:ascii="標楷體" w:eastAsia="標楷體" w:hAnsi="標楷體" w:cs="標楷體"/>
                <w:color w:val="000000"/>
                <w:kern w:val="0"/>
                <w:sz w:val="28"/>
                <w:szCs w:val="28"/>
              </w:rPr>
              <w:t>:</w:t>
            </w:r>
            <w:r>
              <w:rPr>
                <w:rFonts w:ascii="標楷體" w:eastAsia="標楷體" w:hAnsi="標楷體" w:cs="標楷體" w:hint="eastAsia"/>
              </w:rPr>
              <w:t>徐郁雯</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體</w:t>
            </w:r>
            <w:r>
              <w:rPr>
                <w:rFonts w:ascii="標楷體" w:eastAsia="標楷體" w:hAnsi="標楷體" w:cs="標楷體"/>
                <w:color w:val="000000"/>
                <w:kern w:val="0"/>
                <w:sz w:val="28"/>
                <w:szCs w:val="28"/>
              </w:rPr>
              <w:t>:</w:t>
            </w:r>
            <w:r>
              <w:rPr>
                <w:rFonts w:ascii="標楷體" w:eastAsia="標楷體" w:hAnsi="標楷體" w:cs="標楷體" w:hint="eastAsia"/>
                <w:b/>
                <w:bCs/>
                <w:color w:val="000000"/>
                <w:kern w:val="0"/>
              </w:rPr>
              <w:t>張嘉信</w:t>
            </w:r>
          </w:p>
          <w:p w:rsidR="00FF0BEE" w:rsidRDefault="00FF0BEE">
            <w:pPr>
              <w:widowControl/>
              <w:tabs>
                <w:tab w:val="left" w:pos="480"/>
              </w:tabs>
              <w:spacing w:line="28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sz w:val="28"/>
                <w:szCs w:val="28"/>
              </w:rPr>
              <w:t>綜</w:t>
            </w:r>
            <w:r>
              <w:rPr>
                <w:rFonts w:ascii="標楷體" w:eastAsia="標楷體" w:hAnsi="標楷體" w:cs="標楷體"/>
                <w:color w:val="000000"/>
                <w:kern w:val="0"/>
                <w:sz w:val="28"/>
                <w:szCs w:val="28"/>
              </w:rPr>
              <w:t>:</w:t>
            </w:r>
            <w:r>
              <w:rPr>
                <w:rFonts w:ascii="標楷體" w:eastAsia="標楷體" w:hAnsi="標楷體" w:cs="標楷體" w:hint="eastAsia"/>
              </w:rPr>
              <w:t>施姿伶</w:t>
            </w:r>
          </w:p>
          <w:p w:rsidR="00FF0BEE" w:rsidRDefault="00FF0BEE">
            <w:pPr>
              <w:widowControl/>
              <w:tabs>
                <w:tab w:val="left" w:pos="480"/>
              </w:tabs>
              <w:spacing w:line="28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特教</w:t>
            </w:r>
            <w:r>
              <w:rPr>
                <w:rFonts w:ascii="標楷體" w:eastAsia="標楷體" w:hAnsi="標楷體" w:cs="標楷體" w:hint="eastAsia"/>
                <w:color w:val="000000"/>
                <w:kern w:val="0"/>
              </w:rPr>
              <w:t>：</w:t>
            </w:r>
            <w:r>
              <w:rPr>
                <w:rFonts w:ascii="標楷體" w:eastAsia="標楷體" w:hAnsi="標楷體" w:cs="標楷體" w:hint="eastAsia"/>
                <w:b/>
                <w:bCs/>
                <w:color w:val="000000"/>
                <w:kern w:val="0"/>
              </w:rPr>
              <w:t>戴雅蘋</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負責各領域各年級的課程計畫及教學進度表，並參與各領域統整之協調會議。</w:t>
            </w:r>
          </w:p>
        </w:tc>
      </w:tr>
      <w:tr w:rsidR="00FF0BEE">
        <w:trPr>
          <w:cantSplit/>
          <w:trHeight w:val="616"/>
          <w:jc w:val="center"/>
        </w:trPr>
        <w:tc>
          <w:tcPr>
            <w:tcW w:w="2091" w:type="dxa"/>
            <w:vMerge w:val="restart"/>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家長代表</w:t>
            </w:r>
          </w:p>
        </w:tc>
        <w:tc>
          <w:tcPr>
            <w:tcW w:w="1759" w:type="dxa"/>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家長會長</w:t>
            </w:r>
          </w:p>
        </w:tc>
        <w:tc>
          <w:tcPr>
            <w:tcW w:w="2212" w:type="dxa"/>
            <w:vAlign w:val="center"/>
          </w:tcPr>
          <w:p w:rsidR="00FF0BEE" w:rsidRDefault="00FF0BEE">
            <w:pPr>
              <w:widowControl/>
              <w:snapToGrid w:val="0"/>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吳俊達</w:t>
            </w:r>
          </w:p>
        </w:tc>
        <w:tc>
          <w:tcPr>
            <w:tcW w:w="4283" w:type="dxa"/>
            <w:vAlign w:val="center"/>
          </w:tcPr>
          <w:p w:rsidR="00FF0BEE" w:rsidRDefault="00FF0BEE">
            <w:pPr>
              <w:widowControl/>
              <w:spacing w:line="24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r w:rsidR="00FF0BEE">
        <w:trPr>
          <w:cantSplit/>
          <w:trHeight w:val="616"/>
          <w:jc w:val="center"/>
        </w:trPr>
        <w:tc>
          <w:tcPr>
            <w:tcW w:w="2091" w:type="dxa"/>
            <w:vMerge/>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一般家長代表</w:t>
            </w:r>
          </w:p>
        </w:tc>
        <w:tc>
          <w:tcPr>
            <w:tcW w:w="2212" w:type="dxa"/>
            <w:vAlign w:val="center"/>
          </w:tcPr>
          <w:p w:rsidR="00FF0BEE" w:rsidRDefault="00FF0BEE">
            <w:pPr>
              <w:widowControl/>
              <w:snapToGrid w:val="0"/>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許時逢</w:t>
            </w:r>
          </w:p>
        </w:tc>
        <w:tc>
          <w:tcPr>
            <w:tcW w:w="4283" w:type="dxa"/>
            <w:vAlign w:val="center"/>
          </w:tcPr>
          <w:p w:rsidR="00FF0BEE" w:rsidRDefault="00FF0BEE">
            <w:pPr>
              <w:widowControl/>
              <w:spacing w:line="24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社區代表</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黃谷林</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bl>
    <w:p w:rsidR="00FF0BEE" w:rsidRDefault="00FF0BEE">
      <w:pPr>
        <w:spacing w:line="360" w:lineRule="exact"/>
        <w:jc w:val="center"/>
        <w:rPr>
          <w:rFonts w:ascii="標楷體" w:eastAsia="標楷體" w:hAnsi="標楷體" w:cs="Times New Roman"/>
          <w:b/>
          <w:bCs/>
          <w:sz w:val="36"/>
          <w:szCs w:val="36"/>
        </w:rPr>
      </w:pPr>
    </w:p>
    <w:p w:rsidR="00FF0BEE" w:rsidRDefault="00FF0BEE" w:rsidP="00DC6D51">
      <w:pPr>
        <w:spacing w:line="440" w:lineRule="exact"/>
        <w:jc w:val="center"/>
        <w:rPr>
          <w:rFonts w:ascii="標楷體" w:eastAsia="標楷體" w:hAnsi="標楷體" w:cs="Times New Roman"/>
          <w:sz w:val="32"/>
          <w:szCs w:val="32"/>
        </w:rPr>
      </w:pPr>
      <w:r>
        <w:rPr>
          <w:rFonts w:ascii="標楷體" w:eastAsia="標楷體" w:hAnsi="標楷體" w:cs="Times New Roman"/>
          <w:b/>
          <w:bCs/>
          <w:sz w:val="36"/>
          <w:szCs w:val="36"/>
        </w:rPr>
        <w:br w:type="page"/>
      </w:r>
      <w:r>
        <w:rPr>
          <w:rFonts w:ascii="標楷體" w:eastAsia="標楷體" w:hAnsi="標楷體" w:cs="標楷體" w:hint="eastAsia"/>
          <w:sz w:val="32"/>
          <w:szCs w:val="32"/>
        </w:rPr>
        <w:lastRenderedPageBreak/>
        <w:t>嘉義縣立水上國民中學</w:t>
      </w:r>
      <w:r>
        <w:rPr>
          <w:rFonts w:ascii="標楷體" w:eastAsia="標楷體" w:hAnsi="標楷體" w:cs="標楷體"/>
          <w:sz w:val="32"/>
          <w:szCs w:val="32"/>
        </w:rPr>
        <w:t>107</w:t>
      </w:r>
      <w:r>
        <w:rPr>
          <w:rFonts w:ascii="標楷體" w:eastAsia="標楷體" w:hAnsi="標楷體" w:cs="標楷體" w:hint="eastAsia"/>
          <w:sz w:val="32"/>
          <w:szCs w:val="32"/>
        </w:rPr>
        <w:t>學年度課程發展委員會第一次會議記錄</w:t>
      </w:r>
    </w:p>
    <w:p w:rsidR="00FF0BEE" w:rsidRDefault="00FF0BEE" w:rsidP="00DC6D51">
      <w:pPr>
        <w:spacing w:line="440" w:lineRule="exact"/>
        <w:jc w:val="center"/>
        <w:rPr>
          <w:rFonts w:ascii="標楷體" w:eastAsia="標楷體" w:hAnsi="標楷體" w:cs="Times New Roman"/>
          <w:sz w:val="32"/>
          <w:szCs w:val="32"/>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一、會議時間：</w:t>
      </w:r>
      <w:r>
        <w:rPr>
          <w:rFonts w:ascii="標楷體" w:eastAsia="標楷體" w:hAnsi="標楷體" w:cs="標楷體"/>
          <w:sz w:val="32"/>
          <w:szCs w:val="32"/>
        </w:rPr>
        <w:t>107</w:t>
      </w:r>
      <w:r>
        <w:rPr>
          <w:rFonts w:ascii="標楷體" w:eastAsia="標楷體" w:hAnsi="標楷體" w:cs="標楷體" w:hint="eastAsia"/>
          <w:sz w:val="32"/>
          <w:szCs w:val="32"/>
        </w:rPr>
        <w:t>年</w:t>
      </w:r>
      <w:r>
        <w:rPr>
          <w:rFonts w:ascii="標楷體" w:eastAsia="標楷體" w:hAnsi="標楷體" w:cs="標楷體"/>
          <w:sz w:val="32"/>
          <w:szCs w:val="32"/>
        </w:rPr>
        <w:t>8</w:t>
      </w:r>
      <w:r>
        <w:rPr>
          <w:rFonts w:ascii="標楷體" w:eastAsia="標楷體" w:hAnsi="標楷體" w:cs="標楷體" w:hint="eastAsia"/>
          <w:sz w:val="32"/>
          <w:szCs w:val="32"/>
        </w:rPr>
        <w:t>月</w:t>
      </w:r>
      <w:r>
        <w:rPr>
          <w:rFonts w:ascii="標楷體" w:eastAsia="標楷體" w:hAnsi="標楷體" w:cs="標楷體"/>
          <w:sz w:val="32"/>
          <w:szCs w:val="32"/>
        </w:rPr>
        <w:t>3</w:t>
      </w:r>
      <w:r>
        <w:rPr>
          <w:rFonts w:ascii="標楷體" w:eastAsia="標楷體" w:hAnsi="標楷體" w:cs="標楷體" w:hint="eastAsia"/>
          <w:sz w:val="32"/>
          <w:szCs w:val="32"/>
        </w:rPr>
        <w:t>日</w:t>
      </w:r>
      <w:r>
        <w:rPr>
          <w:rFonts w:ascii="標楷體" w:eastAsia="標楷體" w:hAnsi="標楷體" w:cs="標楷體"/>
          <w:sz w:val="32"/>
          <w:szCs w:val="32"/>
        </w:rPr>
        <w:t>(</w:t>
      </w:r>
      <w:r>
        <w:rPr>
          <w:rFonts w:ascii="標楷體" w:eastAsia="標楷體" w:hAnsi="標楷體" w:cs="標楷體" w:hint="eastAsia"/>
          <w:sz w:val="32"/>
          <w:szCs w:val="32"/>
        </w:rPr>
        <w:t>星期五</w:t>
      </w:r>
      <w:r>
        <w:rPr>
          <w:rFonts w:ascii="標楷體" w:eastAsia="標楷體" w:hAnsi="標楷體" w:cs="標楷體"/>
          <w:sz w:val="32"/>
          <w:szCs w:val="32"/>
        </w:rPr>
        <w:t>)12</w:t>
      </w:r>
      <w:r>
        <w:rPr>
          <w:rFonts w:ascii="標楷體" w:eastAsia="標楷體" w:hAnsi="標楷體" w:cs="標楷體" w:hint="eastAsia"/>
          <w:sz w:val="32"/>
          <w:szCs w:val="32"/>
        </w:rPr>
        <w:t>：</w:t>
      </w:r>
      <w:r>
        <w:rPr>
          <w:rFonts w:ascii="標楷體" w:eastAsia="標楷體" w:hAnsi="標楷體" w:cs="標楷體"/>
          <w:sz w:val="32"/>
          <w:szCs w:val="32"/>
        </w:rPr>
        <w:t>30</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二、會議地點：會議室</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三、主</w:t>
      </w:r>
      <w:r>
        <w:rPr>
          <w:rFonts w:ascii="標楷體" w:eastAsia="標楷體" w:hAnsi="標楷體" w:cs="標楷體"/>
          <w:sz w:val="28"/>
          <w:szCs w:val="28"/>
        </w:rPr>
        <w:t xml:space="preserve">    </w:t>
      </w:r>
      <w:r>
        <w:rPr>
          <w:rFonts w:ascii="標楷體" w:eastAsia="標楷體" w:hAnsi="標楷體" w:cs="標楷體" w:hint="eastAsia"/>
          <w:sz w:val="28"/>
          <w:szCs w:val="28"/>
        </w:rPr>
        <w:t>席：洪文祥校長</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四、參與人員：本校課發會委員，簽到表如附件</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五、記</w:t>
      </w:r>
      <w:r>
        <w:rPr>
          <w:rFonts w:ascii="標楷體" w:eastAsia="標楷體" w:hAnsi="標楷體" w:cs="標楷體"/>
          <w:sz w:val="28"/>
          <w:szCs w:val="28"/>
        </w:rPr>
        <w:t xml:space="preserve">    </w:t>
      </w:r>
      <w:r>
        <w:rPr>
          <w:rFonts w:ascii="標楷體" w:eastAsia="標楷體" w:hAnsi="標楷體" w:cs="標楷體" w:hint="eastAsia"/>
          <w:sz w:val="28"/>
          <w:szCs w:val="28"/>
        </w:rPr>
        <w:t>錄：陳柏彰</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六、主席報告：</w:t>
      </w:r>
    </w:p>
    <w:p w:rsidR="00FF0BEE" w:rsidRDefault="00FF0BEE" w:rsidP="00761B4C">
      <w:pPr>
        <w:spacing w:line="500" w:lineRule="exact"/>
        <w:ind w:left="560" w:hangingChars="200" w:hanging="560"/>
        <w:rPr>
          <w:rFonts w:ascii="標楷體" w:eastAsia="標楷體" w:hAnsi="標楷體" w:cs="Times New Roman"/>
          <w:sz w:val="28"/>
          <w:szCs w:val="28"/>
        </w:rPr>
      </w:pPr>
      <w:r>
        <w:rPr>
          <w:rFonts w:ascii="標楷體" w:eastAsia="標楷體" w:hAnsi="標楷體" w:cs="標楷體"/>
          <w:sz w:val="28"/>
          <w:szCs w:val="28"/>
        </w:rPr>
        <w:t xml:space="preserve">    </w:t>
      </w:r>
      <w:r w:rsidRPr="00AC5078">
        <w:rPr>
          <w:rFonts w:eastAsia="標楷體" w:cs="標楷體" w:hint="eastAsia"/>
          <w:sz w:val="28"/>
          <w:szCs w:val="28"/>
        </w:rPr>
        <w:t>今天</w:t>
      </w:r>
      <w:r>
        <w:rPr>
          <w:rFonts w:eastAsia="標楷體" w:cs="標楷體" w:hint="eastAsia"/>
          <w:sz w:val="28"/>
          <w:szCs w:val="28"/>
        </w:rPr>
        <w:t>會議目的</w:t>
      </w:r>
      <w:r w:rsidRPr="00AC5078">
        <w:rPr>
          <w:rFonts w:eastAsia="標楷體" w:cs="標楷體" w:hint="eastAsia"/>
          <w:sz w:val="28"/>
          <w:szCs w:val="28"/>
        </w:rPr>
        <w:t>主要</w:t>
      </w:r>
      <w:r>
        <w:rPr>
          <w:rFonts w:eastAsia="標楷體" w:cs="標楷體" w:hint="eastAsia"/>
          <w:sz w:val="28"/>
          <w:szCs w:val="28"/>
        </w:rPr>
        <w:t>是請各位課發會委員審查本校</w:t>
      </w:r>
      <w:r w:rsidRPr="00AC5078">
        <w:rPr>
          <w:rFonts w:eastAsia="標楷體"/>
          <w:sz w:val="28"/>
          <w:szCs w:val="28"/>
        </w:rPr>
        <w:t>10</w:t>
      </w:r>
      <w:r>
        <w:rPr>
          <w:rFonts w:eastAsia="標楷體"/>
          <w:sz w:val="28"/>
          <w:szCs w:val="28"/>
        </w:rPr>
        <w:t>7</w:t>
      </w:r>
      <w:r w:rsidRPr="00AC5078">
        <w:rPr>
          <w:rFonts w:eastAsia="標楷體" w:cs="標楷體" w:hint="eastAsia"/>
          <w:sz w:val="28"/>
          <w:szCs w:val="28"/>
        </w:rPr>
        <w:t>學年</w:t>
      </w:r>
      <w:r>
        <w:rPr>
          <w:rFonts w:eastAsia="標楷體" w:cs="標楷體" w:hint="eastAsia"/>
          <w:sz w:val="28"/>
          <w:szCs w:val="28"/>
        </w:rPr>
        <w:t>度各領域課程計畫，</w:t>
      </w:r>
      <w:r w:rsidRPr="00AC5078">
        <w:rPr>
          <w:rFonts w:eastAsia="標楷體" w:cs="標楷體" w:hint="eastAsia"/>
          <w:sz w:val="28"/>
          <w:szCs w:val="28"/>
        </w:rPr>
        <w:t>請各委員</w:t>
      </w:r>
      <w:r>
        <w:rPr>
          <w:rFonts w:eastAsia="標楷體" w:cs="標楷體" w:hint="eastAsia"/>
          <w:sz w:val="28"/>
          <w:szCs w:val="28"/>
        </w:rPr>
        <w:t>提出建議</w:t>
      </w:r>
      <w:r w:rsidRPr="00AC5078">
        <w:rPr>
          <w:rFonts w:eastAsia="標楷體" w:cs="標楷體" w:hint="eastAsia"/>
          <w:sz w:val="28"/>
          <w:szCs w:val="28"/>
        </w:rPr>
        <w:t>。</w:t>
      </w:r>
      <w:r>
        <w:rPr>
          <w:rFonts w:ascii="標楷體" w:eastAsia="標楷體" w:hAnsi="標楷體" w:cs="標楷體" w:hint="eastAsia"/>
          <w:sz w:val="28"/>
          <w:szCs w:val="28"/>
        </w:rPr>
        <w:t>新的學期希望各位委員共同努力與配合，才能使學校運作順暢，感謝各位委員的出席。</w:t>
      </w:r>
    </w:p>
    <w:p w:rsidR="00FF0BEE" w:rsidRDefault="00FF0BEE" w:rsidP="00761B4C">
      <w:pPr>
        <w:spacing w:line="500" w:lineRule="exact"/>
        <w:ind w:left="980" w:hangingChars="350" w:hanging="980"/>
        <w:rPr>
          <w:rFonts w:ascii="標楷體" w:eastAsia="標楷體" w:hAnsi="標楷體" w:cs="Times New Roman"/>
          <w:sz w:val="28"/>
          <w:szCs w:val="28"/>
        </w:rPr>
      </w:pPr>
      <w:r>
        <w:rPr>
          <w:rFonts w:ascii="標楷體" w:eastAsia="標楷體" w:hAnsi="標楷體" w:cs="標楷體"/>
          <w:sz w:val="28"/>
          <w:szCs w:val="28"/>
        </w:rPr>
        <w:t xml:space="preserve">    </w:t>
      </w:r>
    </w:p>
    <w:p w:rsidR="00FF0BEE" w:rsidRDefault="00FF0BEE" w:rsidP="00DC6D51">
      <w:pPr>
        <w:numPr>
          <w:ilvl w:val="0"/>
          <w:numId w:val="114"/>
        </w:num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教務處報告：</w:t>
      </w:r>
    </w:p>
    <w:p w:rsidR="00FF0BEE"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學校的課程計畫已請各領域填寫完成，教務處也彙整完畢。待各委員審查修改之後，會將學校的課程計畫送縣府審查。</w:t>
      </w:r>
    </w:p>
    <w:p w:rsidR="00FF0BEE" w:rsidRPr="00AB487D"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請各領域教學研究會應對非專長配課教師增加專長研習以落實教學正常化。</w:t>
      </w:r>
    </w:p>
    <w:p w:rsidR="00FF0BEE" w:rsidRPr="004804BC"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學校行政支持教師，將學校課程導向專業。</w:t>
      </w:r>
    </w:p>
    <w:p w:rsidR="00FF0BEE" w:rsidRPr="004804BC"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學校彈性課程應落實九年一貫精神，可善用教育資源活化課程。</w:t>
      </w:r>
    </w:p>
    <w:p w:rsidR="00E80D99" w:rsidRDefault="00E80D99" w:rsidP="00DC6D51">
      <w:pPr>
        <w:spacing w:line="500" w:lineRule="exact"/>
        <w:rPr>
          <w:rFonts w:ascii="標楷體" w:eastAsia="標楷體" w:hAnsi="標楷體" w:cs="標楷體"/>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八、提案討論：</w:t>
      </w:r>
    </w:p>
    <w:p w:rsidR="0023154B" w:rsidRDefault="00FF0BEE" w:rsidP="0023154B">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案由一、</w:t>
      </w:r>
    </w:p>
    <w:p w:rsidR="0023154B" w:rsidRDefault="0023154B"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題綱：</w:t>
      </w:r>
      <w:r>
        <w:rPr>
          <w:rFonts w:ascii="標楷體" w:eastAsia="標楷體" w:hAnsi="標楷體" w:cs="標楷體"/>
          <w:sz w:val="28"/>
          <w:szCs w:val="28"/>
        </w:rPr>
        <w:t>107</w:t>
      </w:r>
      <w:r>
        <w:rPr>
          <w:rFonts w:ascii="標楷體" w:eastAsia="標楷體" w:hAnsi="標楷體" w:cs="標楷體" w:hint="eastAsia"/>
          <w:sz w:val="28"/>
          <w:szCs w:val="28"/>
        </w:rPr>
        <w:t>學年度各領域課程計畫</w:t>
      </w:r>
      <w:r>
        <w:rPr>
          <w:rFonts w:ascii="標楷體" w:eastAsia="標楷體" w:hAnsi="標楷體" w:cs="標楷體"/>
          <w:sz w:val="28"/>
          <w:szCs w:val="28"/>
        </w:rPr>
        <w:t>(</w:t>
      </w:r>
      <w:r>
        <w:rPr>
          <w:rFonts w:ascii="標楷體" w:eastAsia="標楷體" w:hAnsi="標楷體" w:cs="標楷體" w:hint="eastAsia"/>
          <w:sz w:val="28"/>
          <w:szCs w:val="28"/>
        </w:rPr>
        <w:t>含特殊教育課程計畫</w:t>
      </w:r>
      <w:r>
        <w:rPr>
          <w:rFonts w:ascii="標楷體" w:eastAsia="標楷體" w:hAnsi="標楷體" w:cs="標楷體"/>
          <w:sz w:val="28"/>
          <w:szCs w:val="28"/>
        </w:rPr>
        <w:t>)</w:t>
      </w:r>
      <w:r>
        <w:rPr>
          <w:rFonts w:ascii="標楷體" w:eastAsia="標楷體" w:hAnsi="標楷體" w:cs="標楷體" w:hint="eastAsia"/>
          <w:sz w:val="28"/>
          <w:szCs w:val="28"/>
        </w:rPr>
        <w:t>，委請課發會成員</w:t>
      </w:r>
    </w:p>
    <w:p w:rsidR="0023154B" w:rsidRDefault="0023154B"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審議。</w:t>
      </w:r>
    </w:p>
    <w:p w:rsidR="00FF0BEE" w:rsidRDefault="00FF0BEE"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23154B">
        <w:rPr>
          <w:rFonts w:ascii="標楷體" w:eastAsia="標楷體" w:hAnsi="標楷體" w:cs="標楷體" w:hint="eastAsia"/>
          <w:sz w:val="28"/>
          <w:szCs w:val="28"/>
        </w:rPr>
        <w:t>107年課程計畫</w:t>
      </w:r>
      <w:r w:rsidR="00E80D99">
        <w:rPr>
          <w:rFonts w:ascii="標楷體" w:eastAsia="標楷體" w:hAnsi="標楷體" w:cs="標楷體"/>
          <w:sz w:val="28"/>
          <w:szCs w:val="28"/>
        </w:rPr>
        <w:t>(</w:t>
      </w:r>
      <w:r w:rsidR="00E80D99">
        <w:rPr>
          <w:rFonts w:ascii="標楷體" w:eastAsia="標楷體" w:hAnsi="標楷體" w:cs="標楷體" w:hint="eastAsia"/>
          <w:sz w:val="28"/>
          <w:szCs w:val="28"/>
        </w:rPr>
        <w:t>含特殊教育課程計畫</w:t>
      </w:r>
      <w:r w:rsidR="00E80D99">
        <w:rPr>
          <w:rFonts w:ascii="標楷體" w:eastAsia="標楷體" w:hAnsi="標楷體" w:cs="標楷體"/>
          <w:sz w:val="28"/>
          <w:szCs w:val="28"/>
        </w:rPr>
        <w:t>)</w:t>
      </w:r>
      <w:r w:rsidR="0023154B">
        <w:rPr>
          <w:rFonts w:ascii="標楷體" w:eastAsia="標楷體" w:hAnsi="標楷體" w:cs="標楷體" w:hint="eastAsia"/>
          <w:sz w:val="28"/>
          <w:szCs w:val="28"/>
        </w:rPr>
        <w:t>如後附，是否通過。</w:t>
      </w:r>
    </w:p>
    <w:p w:rsidR="00FF0BEE" w:rsidRDefault="00FF0BEE" w:rsidP="00761B4C">
      <w:pPr>
        <w:spacing w:line="500" w:lineRule="exact"/>
        <w:ind w:firstLineChars="200" w:firstLine="560"/>
        <w:rPr>
          <w:rFonts w:ascii="標楷體" w:eastAsia="標楷體" w:hAnsi="標楷體" w:cs="標楷體"/>
          <w:sz w:val="28"/>
          <w:szCs w:val="28"/>
        </w:rPr>
      </w:pPr>
      <w:r>
        <w:rPr>
          <w:rFonts w:ascii="標楷體" w:eastAsia="標楷體" w:hAnsi="標楷體" w:cs="標楷體" w:hint="eastAsia"/>
          <w:sz w:val="28"/>
          <w:szCs w:val="28"/>
        </w:rPr>
        <w:lastRenderedPageBreak/>
        <w:t>決議：照案通過</w:t>
      </w:r>
    </w:p>
    <w:p w:rsidR="00E80D99" w:rsidRDefault="00E80D99" w:rsidP="00761B4C">
      <w:pPr>
        <w:spacing w:line="500" w:lineRule="exact"/>
        <w:ind w:firstLineChars="200" w:firstLine="560"/>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案由二、</w:t>
      </w:r>
    </w:p>
    <w:p w:rsidR="0023154B" w:rsidRDefault="00FF0BEE" w:rsidP="00E80D99">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sidR="0023154B">
        <w:rPr>
          <w:rFonts w:ascii="標楷體" w:eastAsia="標楷體" w:hAnsi="標楷體" w:cs="標楷體" w:hint="eastAsia"/>
          <w:sz w:val="28"/>
          <w:szCs w:val="28"/>
        </w:rPr>
        <w:t>題綱：</w:t>
      </w:r>
      <w:r w:rsidR="00E80D99">
        <w:rPr>
          <w:rFonts w:ascii="標楷體" w:eastAsia="標楷體" w:hAnsi="標楷體" w:cs="標楷體" w:hint="eastAsia"/>
          <w:sz w:val="28"/>
          <w:szCs w:val="28"/>
        </w:rPr>
        <w:t>三年級參加技藝教育課程相關職群</w:t>
      </w:r>
      <w:r w:rsidR="00844AF4">
        <w:rPr>
          <w:rFonts w:ascii="標楷體" w:eastAsia="標楷體" w:hAnsi="標楷體" w:cs="標楷體" w:hint="eastAsia"/>
          <w:sz w:val="28"/>
          <w:szCs w:val="28"/>
        </w:rPr>
        <w:t>進度表</w:t>
      </w:r>
      <w:r w:rsidR="00E80D99">
        <w:rPr>
          <w:rFonts w:ascii="標楷體" w:eastAsia="標楷體" w:hAnsi="標楷體" w:cs="標楷體" w:hint="eastAsia"/>
          <w:sz w:val="28"/>
          <w:szCs w:val="28"/>
        </w:rPr>
        <w:t>，委請課發會成員審議。</w:t>
      </w:r>
    </w:p>
    <w:p w:rsidR="00E80D99" w:rsidRDefault="0023154B" w:rsidP="00844AF4">
      <w:pPr>
        <w:spacing w:line="500" w:lineRule="exact"/>
        <w:ind w:left="1400" w:hangingChars="500" w:hanging="1400"/>
        <w:rPr>
          <w:rFonts w:ascii="標楷體" w:eastAsia="標楷體" w:hAnsi="標楷體" w:cs="Times New Roman"/>
          <w:sz w:val="28"/>
          <w:szCs w:val="28"/>
        </w:rPr>
      </w:pPr>
      <w:r>
        <w:rPr>
          <w:rFonts w:ascii="標楷體" w:eastAsia="標楷體" w:hAnsi="標楷體" w:cs="標楷體" w:hint="eastAsia"/>
          <w:sz w:val="28"/>
          <w:szCs w:val="28"/>
        </w:rPr>
        <w:t xml:space="preserve">    </w:t>
      </w:r>
      <w:r w:rsidR="00FF0BEE">
        <w:rPr>
          <w:rFonts w:ascii="標楷體" w:eastAsia="標楷體" w:hAnsi="標楷體" w:cs="標楷體" w:hint="eastAsia"/>
          <w:sz w:val="28"/>
          <w:szCs w:val="28"/>
        </w:rPr>
        <w:t>說明：</w:t>
      </w:r>
      <w:r w:rsidR="00E80D99">
        <w:rPr>
          <w:rFonts w:ascii="標楷體" w:eastAsia="標楷體" w:hAnsi="標楷體" w:cs="標楷體" w:hint="eastAsia"/>
          <w:sz w:val="28"/>
          <w:szCs w:val="28"/>
        </w:rPr>
        <w:t>技藝教育課程相關職群</w:t>
      </w:r>
      <w:r w:rsidR="00844AF4">
        <w:rPr>
          <w:rFonts w:ascii="標楷體" w:eastAsia="標楷體" w:hAnsi="標楷體" w:cs="標楷體" w:hint="eastAsia"/>
          <w:sz w:val="28"/>
          <w:szCs w:val="28"/>
        </w:rPr>
        <w:t>進度表</w:t>
      </w:r>
      <w:r w:rsidR="00A1513B">
        <w:rPr>
          <w:rFonts w:ascii="標楷體" w:eastAsia="標楷體" w:hAnsi="標楷體" w:cs="標楷體" w:hint="eastAsia"/>
          <w:sz w:val="28"/>
          <w:szCs w:val="28"/>
        </w:rPr>
        <w:t>(</w:t>
      </w:r>
      <w:r w:rsidR="00844AF4">
        <w:rPr>
          <w:rFonts w:ascii="標楷體" w:eastAsia="標楷體" w:hAnsi="標楷體" w:cs="標楷體" w:hint="eastAsia"/>
          <w:sz w:val="28"/>
          <w:szCs w:val="28"/>
        </w:rPr>
        <w:t>電機電子、家政、餐旅、</w:t>
      </w:r>
      <w:r w:rsidR="00A1513B">
        <w:rPr>
          <w:rFonts w:ascii="標楷體" w:eastAsia="標楷體" w:hAnsi="標楷體" w:cs="標楷體" w:hint="eastAsia"/>
          <w:sz w:val="28"/>
          <w:szCs w:val="28"/>
        </w:rPr>
        <w:t>商管、設計)</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決議：照案通過</w:t>
      </w:r>
    </w:p>
    <w:p w:rsidR="00FF0BEE" w:rsidRDefault="00FF0BEE" w:rsidP="00761B4C">
      <w:pPr>
        <w:spacing w:line="500" w:lineRule="exact"/>
        <w:ind w:firstLineChars="200" w:firstLine="560"/>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案由三、</w:t>
      </w:r>
    </w:p>
    <w:p w:rsidR="0023154B" w:rsidRDefault="0023154B"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 xml:space="preserve">    題綱：</w:t>
      </w:r>
      <w:r w:rsidR="00E80D99">
        <w:rPr>
          <w:rFonts w:ascii="標楷體" w:eastAsia="標楷體" w:hAnsi="標楷體" w:cs="標楷體"/>
          <w:sz w:val="28"/>
          <w:szCs w:val="28"/>
        </w:rPr>
        <w:t>107</w:t>
      </w:r>
      <w:r w:rsidR="00E80D99">
        <w:rPr>
          <w:rFonts w:ascii="標楷體" w:eastAsia="標楷體" w:hAnsi="標楷體" w:cs="標楷體" w:hint="eastAsia"/>
          <w:sz w:val="28"/>
          <w:szCs w:val="28"/>
        </w:rPr>
        <w:t>學年度藝才班課程計畫，委請課發會成員審議。</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A1513B">
        <w:rPr>
          <w:rFonts w:ascii="標楷體" w:eastAsia="標楷體" w:hAnsi="標楷體" w:cs="標楷體" w:hint="eastAsia"/>
          <w:sz w:val="28"/>
          <w:szCs w:val="28"/>
        </w:rPr>
        <w:t>藝才班課程計畫</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150" w:firstLine="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決議：照案通過</w:t>
      </w:r>
    </w:p>
    <w:p w:rsidR="00FF0BEE" w:rsidRDefault="00FF0BEE" w:rsidP="00761B4C">
      <w:pPr>
        <w:spacing w:line="500" w:lineRule="exact"/>
        <w:ind w:firstLineChars="150" w:firstLine="420"/>
        <w:rPr>
          <w:rFonts w:ascii="標楷體" w:eastAsia="標楷體" w:hAnsi="標楷體" w:cs="Times New Roman"/>
          <w:sz w:val="28"/>
          <w:szCs w:val="28"/>
        </w:rPr>
      </w:pPr>
    </w:p>
    <w:p w:rsidR="00FF0BEE" w:rsidRDefault="00FF0BEE" w:rsidP="00761B4C">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案由四、</w:t>
      </w:r>
    </w:p>
    <w:p w:rsidR="0023154B" w:rsidRDefault="0023154B" w:rsidP="00761B4C">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 xml:space="preserve">    題綱：</w:t>
      </w:r>
      <w:r w:rsidR="00E80D99">
        <w:rPr>
          <w:rFonts w:ascii="標楷體" w:eastAsia="標楷體" w:hAnsi="標楷體" w:cs="標楷體"/>
          <w:sz w:val="28"/>
          <w:szCs w:val="28"/>
        </w:rPr>
        <w:t>107</w:t>
      </w:r>
      <w:r w:rsidR="00E80D99">
        <w:rPr>
          <w:rFonts w:ascii="標楷體" w:eastAsia="標楷體" w:hAnsi="標楷體" w:cs="標楷體" w:hint="eastAsia"/>
          <w:sz w:val="28"/>
          <w:szCs w:val="28"/>
        </w:rPr>
        <w:t>學年度</w:t>
      </w:r>
      <w:r w:rsidR="00E80D99" w:rsidRPr="00761B4C">
        <w:rPr>
          <w:rFonts w:ascii="標楷體" w:eastAsia="標楷體" w:hAnsi="標楷體" w:cs="標楷體" w:hint="eastAsia"/>
          <w:kern w:val="0"/>
          <w:sz w:val="28"/>
          <w:szCs w:val="28"/>
        </w:rPr>
        <w:t>學校課程評鑑計畫</w:t>
      </w:r>
      <w:r w:rsidR="00E80D99">
        <w:rPr>
          <w:rFonts w:ascii="標楷體" w:eastAsia="標楷體" w:hAnsi="標楷體" w:cs="標楷體" w:hint="eastAsia"/>
          <w:sz w:val="28"/>
          <w:szCs w:val="28"/>
        </w:rPr>
        <w:t>，委請課發會成員審議。</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A1513B" w:rsidRPr="00761B4C">
        <w:rPr>
          <w:rFonts w:ascii="標楷體" w:eastAsia="標楷體" w:hAnsi="標楷體" w:cs="標楷體" w:hint="eastAsia"/>
          <w:kern w:val="0"/>
          <w:sz w:val="28"/>
          <w:szCs w:val="28"/>
        </w:rPr>
        <w:t>學校課程評鑑計畫</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150" w:firstLine="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決議：照案通過</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九、臨時動議：無</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十、散會。</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B06CBA">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教學組長</w:t>
      </w:r>
      <w:r>
        <w:rPr>
          <w:rFonts w:ascii="標楷體" w:eastAsia="標楷體" w:hAnsi="標楷體" w:cs="標楷體"/>
          <w:sz w:val="28"/>
          <w:szCs w:val="28"/>
        </w:rPr>
        <w:t xml:space="preserve">                  </w:t>
      </w:r>
      <w:r>
        <w:rPr>
          <w:rFonts w:ascii="標楷體" w:eastAsia="標楷體" w:hAnsi="標楷體" w:cs="標楷體" w:hint="eastAsia"/>
          <w:sz w:val="28"/>
          <w:szCs w:val="28"/>
        </w:rPr>
        <w:t>教務主任</w:t>
      </w:r>
      <w:r>
        <w:rPr>
          <w:rFonts w:ascii="標楷體" w:eastAsia="標楷體" w:hAnsi="標楷體" w:cs="標楷體"/>
          <w:sz w:val="28"/>
          <w:szCs w:val="28"/>
        </w:rPr>
        <w:t xml:space="preserve">                 </w:t>
      </w:r>
      <w:r>
        <w:rPr>
          <w:rFonts w:ascii="標楷體" w:eastAsia="標楷體" w:hAnsi="標楷體" w:cs="標楷體" w:hint="eastAsia"/>
          <w:sz w:val="28"/>
          <w:szCs w:val="28"/>
        </w:rPr>
        <w:t>校長</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rPr>
          <w:rFonts w:ascii="標楷體" w:eastAsia="標楷體" w:hAnsi="標楷體" w:cs="Times New Roman"/>
          <w:sz w:val="28"/>
          <w:szCs w:val="28"/>
        </w:rPr>
      </w:pPr>
      <w:r>
        <w:rPr>
          <w:rFonts w:ascii="標楷體" w:eastAsia="標楷體" w:hAnsi="標楷體" w:cs="標楷體"/>
          <w:sz w:val="28"/>
          <w:szCs w:val="28"/>
        </w:rPr>
        <w:t xml:space="preserve">             </w:t>
      </w:r>
    </w:p>
    <w:p w:rsidR="00FF0BEE" w:rsidRDefault="00D44722">
      <w:pPr>
        <w:rPr>
          <w:rFonts w:ascii="標楷體" w:eastAsia="標楷體" w:hAnsi="標楷體" w:cs="Times New Roman"/>
          <w:sz w:val="28"/>
          <w:szCs w:val="28"/>
        </w:rPr>
      </w:pPr>
      <w:r>
        <w:rPr>
          <w:rFonts w:ascii="標楷體" w:eastAsia="標楷體" w:hAnsi="標楷體"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框 19" o:spid="_x0000_i1025" type="#_x0000_t75" style="width:519pt;height:732.5pt">
            <v:imagedata r:id="rId11" o:title=""/>
          </v:shape>
        </w:pict>
      </w:r>
    </w:p>
    <w:p w:rsidR="00FF0BEE" w:rsidRDefault="00FF0BEE">
      <w:pPr>
        <w:spacing w:line="360" w:lineRule="exact"/>
        <w:jc w:val="both"/>
        <w:rPr>
          <w:rFonts w:ascii="標楷體" w:eastAsia="標楷體" w:hAnsi="標楷體" w:cs="Times New Roman"/>
          <w:b/>
          <w:bCs/>
          <w:sz w:val="36"/>
          <w:szCs w:val="36"/>
        </w:rPr>
      </w:pPr>
    </w:p>
    <w:p w:rsidR="00FF0BEE" w:rsidRDefault="00FF0BEE" w:rsidP="00F22A2A">
      <w:pPr>
        <w:snapToGrid w:val="0"/>
        <w:spacing w:beforeLines="50" w:before="180" w:line="360" w:lineRule="auto"/>
        <w:jc w:val="center"/>
        <w:rPr>
          <w:rFonts w:eastAsia="標楷體" w:cs="Times New Roman"/>
          <w:b/>
          <w:bCs/>
          <w:sz w:val="28"/>
          <w:szCs w:val="28"/>
        </w:rPr>
      </w:pPr>
      <w:r>
        <w:rPr>
          <w:rFonts w:eastAsia="標楷體" w:cs="標楷體" w:hint="eastAsia"/>
          <w:b/>
          <w:bCs/>
          <w:sz w:val="28"/>
          <w:szCs w:val="28"/>
        </w:rPr>
        <w:t>嘉義縣立水上國民中學課程發展委員會設置與運作要點</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sz w:val="28"/>
          <w:szCs w:val="28"/>
        </w:rPr>
        <w:t>一、依據</w:t>
      </w:r>
      <w:r>
        <w:rPr>
          <w:rFonts w:ascii="標楷體" w:eastAsia="標楷體" w:hAnsi="標楷體" w:cs="標楷體" w:hint="eastAsia"/>
        </w:rPr>
        <w:t>：</w:t>
      </w:r>
    </w:p>
    <w:p w:rsidR="00FF0BEE" w:rsidRDefault="00FF0BEE" w:rsidP="00761B4C">
      <w:pPr>
        <w:snapToGrid w:val="0"/>
        <w:spacing w:line="360" w:lineRule="auto"/>
        <w:ind w:leftChars="225" w:left="540"/>
        <w:rPr>
          <w:rFonts w:ascii="標楷體" w:eastAsia="標楷體" w:hAnsi="標楷體" w:cs="Times New Roman"/>
        </w:rPr>
      </w:pPr>
      <w:r>
        <w:rPr>
          <w:rFonts w:ascii="標楷體" w:eastAsia="標楷體" w:hAnsi="標楷體" w:cs="標楷體"/>
        </w:rPr>
        <w:t>92</w:t>
      </w:r>
      <w:r>
        <w:rPr>
          <w:rFonts w:ascii="標楷體" w:eastAsia="標楷體" w:hAnsi="標楷體" w:cs="標楷體" w:hint="eastAsia"/>
        </w:rPr>
        <w:t>課綱</w:t>
      </w:r>
      <w:r>
        <w:rPr>
          <w:rFonts w:ascii="標楷體" w:eastAsia="標楷體" w:hAnsi="標楷體" w:cs="標楷體"/>
        </w:rPr>
        <w:t>--</w:t>
      </w:r>
      <w:r>
        <w:rPr>
          <w:rFonts w:ascii="標楷體" w:eastAsia="標楷體" w:hAnsi="標楷體" w:cs="標楷體" w:hint="eastAsia"/>
        </w:rPr>
        <w:t>中華民國</w:t>
      </w:r>
      <w:r>
        <w:rPr>
          <w:rFonts w:ascii="標楷體" w:eastAsia="標楷體" w:hAnsi="標楷體" w:cs="標楷體"/>
        </w:rPr>
        <w:t>92</w:t>
      </w:r>
      <w:r>
        <w:rPr>
          <w:rFonts w:ascii="標楷體" w:eastAsia="標楷體" w:hAnsi="標楷體" w:cs="標楷體" w:hint="eastAsia"/>
        </w:rPr>
        <w:t>年</w:t>
      </w:r>
      <w:r>
        <w:rPr>
          <w:rFonts w:ascii="標楷體" w:eastAsia="標楷體" w:hAnsi="標楷體" w:cs="標楷體"/>
        </w:rPr>
        <w:t>1</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日臺國字第</w:t>
      </w:r>
      <w:r>
        <w:rPr>
          <w:rFonts w:ascii="標楷體" w:eastAsia="標楷體" w:hAnsi="標楷體" w:cs="標楷體"/>
        </w:rPr>
        <w:t>092006026</w:t>
      </w:r>
      <w:r>
        <w:rPr>
          <w:rFonts w:ascii="標楷體" w:eastAsia="標楷體" w:hAnsi="標楷體" w:cs="標楷體" w:hint="eastAsia"/>
        </w:rPr>
        <w:t>號令發布之「國民中小學九年一貫課程綱要」；</w:t>
      </w:r>
    </w:p>
    <w:p w:rsidR="00FF0BEE" w:rsidRDefault="00FF0BEE" w:rsidP="00761B4C">
      <w:pPr>
        <w:snapToGrid w:val="0"/>
        <w:spacing w:line="360" w:lineRule="auto"/>
        <w:ind w:leftChars="225" w:left="540"/>
        <w:rPr>
          <w:rFonts w:ascii="標楷體" w:eastAsia="標楷體" w:hAnsi="標楷體" w:cs="Times New Roman"/>
        </w:rPr>
      </w:pPr>
      <w:r>
        <w:rPr>
          <w:rFonts w:ascii="標楷體" w:eastAsia="標楷體" w:hAnsi="標楷體" w:cs="標楷體"/>
        </w:rPr>
        <w:t>97</w:t>
      </w:r>
      <w:r>
        <w:rPr>
          <w:rFonts w:ascii="標楷體" w:eastAsia="標楷體" w:hAnsi="標楷體" w:cs="標楷體" w:hint="eastAsia"/>
        </w:rPr>
        <w:t>課綱</w:t>
      </w:r>
      <w:r>
        <w:rPr>
          <w:rFonts w:ascii="標楷體" w:eastAsia="標楷體" w:hAnsi="標楷體" w:cs="標楷體"/>
        </w:rPr>
        <w:t>--</w:t>
      </w:r>
      <w:r>
        <w:rPr>
          <w:rFonts w:ascii="標楷體" w:eastAsia="標楷體" w:hAnsi="標楷體" w:cs="標楷體" w:hint="eastAsia"/>
        </w:rPr>
        <w:t>中華民國</w:t>
      </w:r>
      <w:r>
        <w:rPr>
          <w:rFonts w:ascii="標楷體" w:eastAsia="標楷體" w:hAnsi="標楷體" w:cs="標楷體"/>
        </w:rPr>
        <w:t>101</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日臺國</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字第</w:t>
      </w:r>
      <w:r>
        <w:rPr>
          <w:rFonts w:ascii="標楷體" w:eastAsia="標楷體" w:hAnsi="標楷體" w:cs="標楷體"/>
        </w:rPr>
        <w:t>1010074428</w:t>
      </w:r>
      <w:r>
        <w:rPr>
          <w:rFonts w:ascii="標楷體" w:eastAsia="標楷體" w:hAnsi="標楷體" w:cs="標楷體" w:hint="eastAsia"/>
        </w:rPr>
        <w:t>號令修正發布「國民中小學九年一貫課程綱要」。</w:t>
      </w:r>
    </w:p>
    <w:p w:rsidR="00FF0BEE" w:rsidRDefault="00FF0BEE" w:rsidP="00F22A2A">
      <w:pPr>
        <w:snapToGrid w:val="0"/>
        <w:spacing w:beforeLines="50" w:before="180" w:line="360" w:lineRule="auto"/>
        <w:rPr>
          <w:rFonts w:ascii="標楷體" w:eastAsia="標楷體" w:hAnsi="標楷體" w:cs="Times New Roman"/>
        </w:rPr>
      </w:pPr>
      <w:r>
        <w:rPr>
          <w:rFonts w:ascii="標楷體" w:eastAsia="標楷體" w:hAnsi="標楷體" w:cs="標楷體" w:hint="eastAsia"/>
          <w:sz w:val="28"/>
          <w:szCs w:val="28"/>
        </w:rPr>
        <w:t>二、目的</w:t>
      </w:r>
      <w:r>
        <w:rPr>
          <w:rFonts w:ascii="標楷體" w:eastAsia="標楷體" w:hAnsi="標楷體" w:cs="標楷體" w:hint="eastAsia"/>
        </w:rPr>
        <w:t>：</w:t>
      </w:r>
    </w:p>
    <w:p w:rsidR="00FF0BEE" w:rsidRDefault="00FF0BEE">
      <w:pPr>
        <w:snapToGrid w:val="0"/>
        <w:spacing w:line="360" w:lineRule="auto"/>
        <w:rPr>
          <w:rFonts w:ascii="標楷體" w:eastAsia="標楷體" w:hAnsi="標楷體" w:cs="標楷體"/>
        </w:rPr>
      </w:pPr>
      <w:r>
        <w:rPr>
          <w:rFonts w:ascii="標楷體" w:eastAsia="標楷體" w:hAnsi="標楷體" w:cs="標楷體" w:hint="eastAsia"/>
        </w:rPr>
        <w:t>（一）建立「課程發展委員會」組織，規劃學校本位課程內涵。</w:t>
      </w:r>
      <w:r>
        <w:rPr>
          <w:rFonts w:ascii="標楷體" w:eastAsia="標楷體" w:hAnsi="標楷體" w:cs="標楷體"/>
        </w:rPr>
        <w:t xml:space="preserve"> </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（二）引導各領域教師進行專業對話並作專業決定</w:t>
      </w:r>
      <w:r>
        <w:rPr>
          <w:rFonts w:ascii="標楷體" w:eastAsia="標楷體" w:hAnsi="標楷體" w:cs="標楷體"/>
        </w:rPr>
        <w:t xml:space="preserve"> </w:t>
      </w:r>
      <w:r>
        <w:rPr>
          <w:rFonts w:ascii="標楷體" w:eastAsia="標楷體" w:hAnsi="標楷體" w:cs="標楷體" w:hint="eastAsia"/>
        </w:rPr>
        <w:t>。</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（三）審查各年級全學期使用的自編教材及主題課程。</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（育）審定學校課程評鑑計畫並落實評鑑工作</w:t>
      </w:r>
      <w:r>
        <w:rPr>
          <w:rFonts w:ascii="標楷體" w:eastAsia="標楷體" w:hAnsi="標楷體" w:cs="標楷體"/>
        </w:rPr>
        <w:t xml:space="preserve"> </w:t>
      </w:r>
    </w:p>
    <w:p w:rsidR="00FF0BEE" w:rsidRDefault="00FF0BEE" w:rsidP="00F22A2A">
      <w:pPr>
        <w:pStyle w:val="Web"/>
        <w:widowControl w:val="0"/>
        <w:snapToGrid w:val="0"/>
        <w:spacing w:beforeLines="50" w:before="180" w:after="0" w:line="360" w:lineRule="auto"/>
        <w:rPr>
          <w:rFonts w:ascii="標楷體" w:eastAsia="標楷體" w:hAnsi="標楷體" w:cs="Times New Roman"/>
          <w:kern w:val="2"/>
        </w:rPr>
      </w:pPr>
      <w:r>
        <w:rPr>
          <w:rFonts w:ascii="標楷體" w:eastAsia="標楷體" w:hAnsi="標楷體" w:cs="標楷體" w:hint="eastAsia"/>
          <w:kern w:val="2"/>
          <w:sz w:val="28"/>
          <w:szCs w:val="28"/>
        </w:rPr>
        <w:t>三、組織架構</w:t>
      </w:r>
      <w:r>
        <w:rPr>
          <w:rFonts w:ascii="標楷體" w:eastAsia="標楷體" w:hAnsi="標楷體" w:cs="標楷體" w:hint="eastAsia"/>
          <w:kern w:val="2"/>
        </w:rPr>
        <w:t>：</w:t>
      </w:r>
    </w:p>
    <w:p w:rsidR="00FF0BEE" w:rsidRDefault="00FF0BEE">
      <w:pPr>
        <w:jc w:val="center"/>
        <w:rPr>
          <w:rFonts w:ascii="標楷體" w:eastAsia="標楷體" w:hAnsi="標楷體" w:cs="Times New Roman"/>
          <w:sz w:val="28"/>
          <w:szCs w:val="28"/>
        </w:rPr>
      </w:pPr>
      <w:r>
        <w:rPr>
          <w:rFonts w:ascii="標楷體" w:eastAsia="標楷體" w:hAnsi="標楷體" w:cs="標楷體" w:hint="eastAsia"/>
          <w:sz w:val="28"/>
          <w:szCs w:val="28"/>
        </w:rPr>
        <w:t>水上國中課程發展委員會的組織架構</w:t>
      </w:r>
    </w:p>
    <w:p w:rsidR="00FF0BEE" w:rsidRDefault="006D5E77">
      <w:pPr>
        <w:rPr>
          <w:rFonts w:ascii="標楷體" w:eastAsia="標楷體" w:hAnsi="標楷體" w:cs="Times New Roman"/>
        </w:rPr>
      </w:pPr>
      <w:r>
        <w:rPr>
          <w:noProof/>
        </w:rPr>
        <w:pict>
          <v:rect id="矩形 1026" o:spid="_x0000_s1026" style="position:absolute;margin-left:108pt;margin-top:3.9pt;width:198pt;height:45pt;z-index:251650048" o:preferrelative="t" o:allowincell="f">
            <v:stroke miterlimit="2"/>
            <v:textbox>
              <w:txbxContent>
                <w:p w:rsidR="00FB66D3" w:rsidRDefault="00FB66D3">
                  <w:pPr>
                    <w:jc w:val="center"/>
                    <w:rPr>
                      <w:rFonts w:cs="Times New Roman"/>
                      <w:b/>
                      <w:bCs/>
                      <w:sz w:val="32"/>
                      <w:szCs w:val="32"/>
                    </w:rPr>
                  </w:pPr>
                  <w:r>
                    <w:rPr>
                      <w:rFonts w:ascii="新細明體" w:cs="新細明體" w:hint="eastAsia"/>
                      <w:b/>
                      <w:bCs/>
                      <w:sz w:val="32"/>
                      <w:szCs w:val="32"/>
                    </w:rPr>
                    <w:t>課程發展委員會</w:t>
                  </w:r>
                </w:p>
              </w:txbxContent>
            </v:textbox>
          </v:rect>
        </w:pict>
      </w:r>
    </w:p>
    <w:p w:rsidR="00FF0BEE" w:rsidRDefault="00FF0BEE">
      <w:pPr>
        <w:rPr>
          <w:rFonts w:ascii="標楷體" w:eastAsia="標楷體" w:hAnsi="標楷體" w:cs="Times New Roman"/>
        </w:rPr>
      </w:pPr>
    </w:p>
    <w:p w:rsidR="00FF0BEE" w:rsidRDefault="006D5E77">
      <w:pPr>
        <w:rPr>
          <w:rFonts w:ascii="標楷體" w:eastAsia="標楷體" w:hAnsi="標楷體" w:cs="Times New Roman"/>
        </w:rPr>
      </w:pPr>
      <w:r>
        <w:rPr>
          <w:noProof/>
        </w:rPr>
        <w:pict>
          <v:line id="直線 1027" o:spid="_x0000_s1027" style="position:absolute;z-index:251656192" from="207pt,13.35pt" to="207.05pt,45.45pt" o:preferrelative="t">
            <v:stroke miterlimit="2"/>
          </v:line>
        </w:pict>
      </w:r>
    </w:p>
    <w:p w:rsidR="00FF0BEE" w:rsidRDefault="00FF0BEE">
      <w:pPr>
        <w:rPr>
          <w:rFonts w:ascii="標楷體" w:eastAsia="標楷體" w:hAnsi="標楷體" w:cs="Times New Roman"/>
        </w:rPr>
      </w:pPr>
    </w:p>
    <w:p w:rsidR="00FF0BEE" w:rsidRDefault="006D5E77">
      <w:pPr>
        <w:rPr>
          <w:rFonts w:ascii="標楷體" w:eastAsia="標楷體" w:hAnsi="標楷體" w:cs="Times New Roman"/>
        </w:rPr>
      </w:pPr>
      <w:r>
        <w:rPr>
          <w:noProof/>
        </w:rPr>
        <w:pict>
          <v:line id="直線 1028" o:spid="_x0000_s1028" style="position:absolute;z-index:251653120" from="333pt,9pt" to="333.05pt,45pt" o:preferrelative="t" o:allowincell="f">
            <v:stroke miterlimit="2"/>
          </v:line>
        </w:pict>
      </w:r>
      <w:r>
        <w:rPr>
          <w:noProof/>
        </w:rPr>
        <w:pict>
          <v:line id="直線 1029" o:spid="_x0000_s1029" style="position:absolute;flip:y;z-index:251652096" from="90pt,9pt" to="333pt,9.05pt" o:preferrelative="t" o:allowincell="f">
            <v:stroke miterlimit="2"/>
          </v:line>
        </w:pict>
      </w:r>
      <w:r>
        <w:rPr>
          <w:noProof/>
        </w:rPr>
        <w:pict>
          <v:line id="直線 1030" o:spid="_x0000_s1030" style="position:absolute;z-index:251651072" from="90pt,9pt" to="90.05pt,45pt" o:preferrelative="t" o:allowincell="f">
            <v:stroke miterlimit="2"/>
          </v:line>
        </w:pict>
      </w:r>
    </w:p>
    <w:p w:rsidR="00FF0BEE" w:rsidRDefault="00FF0BEE">
      <w:pPr>
        <w:rPr>
          <w:rFonts w:ascii="標楷體" w:eastAsia="標楷體" w:hAnsi="標楷體" w:cs="Times New Roman"/>
        </w:rPr>
      </w:pPr>
    </w:p>
    <w:p w:rsidR="00FF0BEE" w:rsidRDefault="006D5E77">
      <w:pPr>
        <w:rPr>
          <w:rFonts w:ascii="標楷體" w:eastAsia="標楷體" w:hAnsi="標楷體" w:cs="Times New Roman"/>
        </w:rPr>
      </w:pPr>
      <w:r>
        <w:rPr>
          <w:noProof/>
        </w:rPr>
        <w:pict>
          <v:rect id="矩形 1031" o:spid="_x0000_s1031" style="position:absolute;margin-left:-9pt;margin-top:9pt;width:198pt;height:37.2pt;z-index:251655168" o:preferrelative="t" o:allowincell="f">
            <v:stroke miterlimit="2"/>
            <v:textbox>
              <w:txbxContent>
                <w:p w:rsidR="00FB66D3" w:rsidRDefault="00FB66D3" w:rsidP="00761B4C">
                  <w:pPr>
                    <w:ind w:firstLineChars="50" w:firstLine="160"/>
                    <w:rPr>
                      <w:rFonts w:cs="Times New Roman"/>
                      <w:b/>
                      <w:bCs/>
                      <w:sz w:val="32"/>
                      <w:szCs w:val="32"/>
                    </w:rPr>
                  </w:pPr>
                  <w:r>
                    <w:rPr>
                      <w:rFonts w:cs="新細明體" w:hint="eastAsia"/>
                      <w:b/>
                      <w:bCs/>
                      <w:sz w:val="32"/>
                      <w:szCs w:val="32"/>
                    </w:rPr>
                    <w:t>各學年</w:t>
                  </w:r>
                  <w:r>
                    <w:rPr>
                      <w:rFonts w:ascii="華康中明體" w:cs="新細明體" w:hint="eastAsia"/>
                      <w:b/>
                      <w:bCs/>
                      <w:sz w:val="32"/>
                      <w:szCs w:val="32"/>
                    </w:rPr>
                    <w:t>課程發展</w:t>
                  </w:r>
                  <w:r>
                    <w:rPr>
                      <w:rFonts w:ascii="新細明體" w:cs="新細明體" w:hint="eastAsia"/>
                      <w:b/>
                      <w:bCs/>
                      <w:sz w:val="32"/>
                      <w:szCs w:val="32"/>
                    </w:rPr>
                    <w:t>小組</w:t>
                  </w:r>
                </w:p>
              </w:txbxContent>
            </v:textbox>
          </v:rect>
        </w:pict>
      </w:r>
      <w:r>
        <w:rPr>
          <w:noProof/>
        </w:rPr>
        <w:pict>
          <v:rect id="矩形 1032" o:spid="_x0000_s1032" style="position:absolute;margin-left:252pt;margin-top:9pt;width:180pt;height:36pt;z-index:251654144" o:preferrelative="t" o:allowincell="f">
            <v:stroke miterlimit="2"/>
            <v:textbox>
              <w:txbxContent>
                <w:p w:rsidR="00FB66D3" w:rsidRDefault="00FB66D3">
                  <w:pPr>
                    <w:jc w:val="center"/>
                    <w:rPr>
                      <w:rFonts w:cs="Times New Roman"/>
                      <w:b/>
                      <w:bCs/>
                      <w:sz w:val="32"/>
                      <w:szCs w:val="32"/>
                    </w:rPr>
                  </w:pPr>
                  <w:r>
                    <w:rPr>
                      <w:rFonts w:cs="新細明體" w:hint="eastAsia"/>
                      <w:b/>
                      <w:bCs/>
                      <w:sz w:val="32"/>
                      <w:szCs w:val="32"/>
                    </w:rPr>
                    <w:t>各領域課程發展小組</w:t>
                  </w:r>
                </w:p>
              </w:txbxContent>
            </v:textbox>
          </v:rect>
        </w:pict>
      </w:r>
    </w:p>
    <w:p w:rsidR="00FF0BEE" w:rsidRDefault="00FF0BEE">
      <w:pPr>
        <w:rPr>
          <w:rFonts w:ascii="標楷體" w:eastAsia="標楷體" w:hAnsi="標楷體" w:cs="Times New Roman"/>
        </w:rPr>
      </w:pPr>
    </w:p>
    <w:p w:rsidR="00FF0BEE" w:rsidRDefault="006D5E77">
      <w:pPr>
        <w:rPr>
          <w:rFonts w:ascii="標楷體" w:eastAsia="標楷體" w:hAnsi="標楷體" w:cs="Times New Roman"/>
        </w:rPr>
      </w:pPr>
      <w:r>
        <w:rPr>
          <w:noProof/>
        </w:rPr>
        <w:pict>
          <v:line id="直線 1033" o:spid="_x0000_s1033" style="position:absolute;flip:y;z-index:251661312" from="90pt,8.85pt" to="90.05pt,53.85pt" o:preferrelative="t">
            <v:stroke endarrow="block" miterlimit="2"/>
          </v:line>
        </w:pict>
      </w:r>
      <w:r>
        <w:rPr>
          <w:noProof/>
        </w:rPr>
        <w:pict>
          <v:line id="直線 1034" o:spid="_x0000_s1034" style="position:absolute;flip:y;z-index:251660288" from="333pt,8.85pt" to="333.05pt,53.85pt" o:preferrelative="t">
            <v:stroke endarrow="block" miterlimit="2"/>
          </v:line>
        </w:pict>
      </w:r>
    </w:p>
    <w:p w:rsidR="00FF0BEE" w:rsidRDefault="006D5E77">
      <w:pPr>
        <w:pStyle w:val="Web"/>
        <w:widowControl w:val="0"/>
        <w:snapToGrid w:val="0"/>
        <w:spacing w:before="0" w:after="0" w:line="360" w:lineRule="auto"/>
        <w:rPr>
          <w:rFonts w:ascii="標楷體" w:eastAsia="標楷體" w:hAnsi="標楷體" w:cs="Times New Roman"/>
          <w:kern w:val="2"/>
          <w:sz w:val="28"/>
          <w:szCs w:val="28"/>
        </w:rPr>
      </w:pPr>
      <w:r>
        <w:rPr>
          <w:noProof/>
        </w:rPr>
        <w:pict>
          <v:rect id="矩形 1035" o:spid="_x0000_s1035" style="position:absolute;margin-left:153pt;margin-top:17.85pt;width:117pt;height:37.2pt;z-index:251657216" o:preferrelative="t">
            <v:stroke miterlimit="2"/>
            <v:textbox>
              <w:txbxContent>
                <w:p w:rsidR="00FB66D3" w:rsidRDefault="00FB66D3" w:rsidP="00761B4C">
                  <w:pPr>
                    <w:ind w:firstLineChars="50" w:firstLine="160"/>
                    <w:jc w:val="center"/>
                    <w:rPr>
                      <w:rFonts w:cs="Times New Roman"/>
                      <w:b/>
                      <w:bCs/>
                      <w:sz w:val="32"/>
                      <w:szCs w:val="32"/>
                    </w:rPr>
                  </w:pPr>
                  <w:r>
                    <w:rPr>
                      <w:rFonts w:hint="eastAsia"/>
                      <w:b/>
                      <w:bCs/>
                      <w:sz w:val="32"/>
                      <w:szCs w:val="32"/>
                    </w:rPr>
                    <w:t>教務處</w:t>
                  </w:r>
                </w:p>
              </w:txbxContent>
            </v:textbox>
          </v:rect>
        </w:pict>
      </w:r>
    </w:p>
    <w:p w:rsidR="00FF0BEE" w:rsidRDefault="006D5E77">
      <w:pPr>
        <w:pStyle w:val="Web"/>
        <w:widowControl w:val="0"/>
        <w:snapToGrid w:val="0"/>
        <w:spacing w:before="0" w:after="0" w:line="360" w:lineRule="auto"/>
        <w:rPr>
          <w:rFonts w:ascii="標楷體" w:eastAsia="標楷體" w:hAnsi="標楷體" w:cs="Times New Roman"/>
          <w:kern w:val="2"/>
          <w:sz w:val="28"/>
          <w:szCs w:val="28"/>
        </w:rPr>
      </w:pPr>
      <w:r>
        <w:rPr>
          <w:noProof/>
        </w:rPr>
        <w:pict>
          <v:line id="直線 1036" o:spid="_x0000_s1036" style="position:absolute;flip:y;z-index:251658240" from="270pt,11.7pt" to="333pt,11.75pt" o:preferrelative="t">
            <v:stroke miterlimit="2"/>
          </v:line>
        </w:pict>
      </w:r>
      <w:r>
        <w:rPr>
          <w:noProof/>
        </w:rPr>
        <w:pict>
          <v:line id="直線 1037" o:spid="_x0000_s1037" style="position:absolute;flip:y;z-index:251659264" from="90pt,11.7pt" to="153pt,11.75pt" o:preferrelative="t">
            <v:stroke miterlimit="2"/>
          </v:line>
        </w:pict>
      </w:r>
    </w:p>
    <w:p w:rsidR="00FF0BEE" w:rsidRDefault="00FF0BEE">
      <w:pPr>
        <w:pStyle w:val="Web"/>
        <w:widowControl w:val="0"/>
        <w:snapToGrid w:val="0"/>
        <w:spacing w:before="0" w:after="0" w:line="360" w:lineRule="auto"/>
        <w:rPr>
          <w:rFonts w:ascii="標楷體" w:eastAsia="標楷體" w:hAnsi="標楷體" w:cs="Times New Roman"/>
          <w:kern w:val="2"/>
          <w:sz w:val="28"/>
          <w:szCs w:val="28"/>
        </w:rPr>
      </w:pPr>
    </w:p>
    <w:p w:rsidR="00FF0BEE" w:rsidRDefault="00FF0BEE">
      <w:pPr>
        <w:pStyle w:val="Web"/>
        <w:widowControl w:val="0"/>
        <w:snapToGrid w:val="0"/>
        <w:spacing w:before="0" w:after="0" w:line="360" w:lineRule="auto"/>
        <w:rPr>
          <w:rFonts w:ascii="標楷體" w:eastAsia="標楷體" w:hAnsi="標楷體" w:cs="Times New Roman"/>
          <w:kern w:val="2"/>
          <w:sz w:val="28"/>
          <w:szCs w:val="28"/>
        </w:rPr>
      </w:pPr>
      <w:r>
        <w:rPr>
          <w:rFonts w:ascii="標楷體" w:eastAsia="標楷體" w:hAnsi="標楷體" w:cs="標楷體" w:hint="eastAsia"/>
          <w:kern w:val="2"/>
          <w:sz w:val="28"/>
          <w:szCs w:val="28"/>
        </w:rPr>
        <w:t>四、組成與任務</w:t>
      </w:r>
    </w:p>
    <w:p w:rsidR="00FF0BEE" w:rsidRDefault="00FF0BEE">
      <w:pPr>
        <w:pStyle w:val="Web"/>
        <w:widowControl w:val="0"/>
        <w:snapToGrid w:val="0"/>
        <w:spacing w:before="0" w:after="0" w:line="360" w:lineRule="auto"/>
        <w:rPr>
          <w:rFonts w:ascii="標楷體" w:eastAsia="標楷體" w:hAnsi="標楷體" w:cs="Times New Roman"/>
          <w:kern w:val="2"/>
        </w:rPr>
      </w:pPr>
      <w:r>
        <w:rPr>
          <w:rFonts w:ascii="標楷體" w:eastAsia="標楷體" w:hAnsi="標楷體" w:cs="標楷體" w:hint="eastAsia"/>
          <w:kern w:val="2"/>
        </w:rPr>
        <w:lastRenderedPageBreak/>
        <w:t>（一）、課程發展委員會</w:t>
      </w:r>
    </w:p>
    <w:p w:rsidR="00FF0BEE" w:rsidRDefault="00FF0BEE" w:rsidP="00761B4C">
      <w:pPr>
        <w:pStyle w:val="Web"/>
        <w:widowControl w:val="0"/>
        <w:snapToGrid w:val="0"/>
        <w:spacing w:before="0" w:after="0" w:line="360" w:lineRule="auto"/>
        <w:ind w:firstLineChars="50" w:firstLine="120"/>
        <w:rPr>
          <w:rFonts w:ascii="標楷體" w:eastAsia="標楷體" w:hAnsi="標楷體" w:cs="Times New Roman"/>
          <w:kern w:val="2"/>
        </w:rPr>
      </w:pPr>
      <w:r>
        <w:rPr>
          <w:rFonts w:ascii="標楷體" w:eastAsia="標楷體" w:hAnsi="標楷體" w:cs="標楷體"/>
          <w:kern w:val="2"/>
        </w:rPr>
        <w:t xml:space="preserve">1. </w:t>
      </w:r>
      <w:r>
        <w:rPr>
          <w:rFonts w:ascii="標楷體" w:eastAsia="標楷體" w:hAnsi="標楷體" w:cs="標楷體" w:hint="eastAsia"/>
          <w:kern w:val="2"/>
        </w:rPr>
        <w:t>課程發展委員會的組成與產生方式</w:t>
      </w:r>
    </w:p>
    <w:tbl>
      <w:tblPr>
        <w:tblW w:w="8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3"/>
        <w:gridCol w:w="4320"/>
        <w:gridCol w:w="1285"/>
        <w:gridCol w:w="1288"/>
      </w:tblGrid>
      <w:tr w:rsidR="00FF0BEE">
        <w:trPr>
          <w:cantSplit/>
          <w:trHeight w:val="455"/>
        </w:trPr>
        <w:tc>
          <w:tcPr>
            <w:tcW w:w="1623"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成員</w:t>
            </w:r>
          </w:p>
        </w:tc>
        <w:tc>
          <w:tcPr>
            <w:tcW w:w="4320"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產生方式</w:t>
            </w:r>
          </w:p>
        </w:tc>
        <w:tc>
          <w:tcPr>
            <w:tcW w:w="1285"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職稱</w:t>
            </w:r>
          </w:p>
        </w:tc>
        <w:tc>
          <w:tcPr>
            <w:tcW w:w="1288"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人數</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校長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召集人</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教務主任</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副召集人</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教學組長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執行祕書</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行政代表</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當然委員，含學務、總務、輔導三處主任</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3</w:t>
            </w:r>
          </w:p>
        </w:tc>
      </w:tr>
      <w:tr w:rsidR="00FF0BEE">
        <w:trPr>
          <w:cantSplit/>
          <w:trHeight w:val="926"/>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學年代表</w:t>
            </w:r>
          </w:p>
        </w:tc>
        <w:tc>
          <w:tcPr>
            <w:tcW w:w="4320" w:type="dxa"/>
          </w:tcPr>
          <w:p w:rsidR="00FF0BEE" w:rsidRDefault="00FF0BEE">
            <w:pPr>
              <w:spacing w:line="400" w:lineRule="exact"/>
              <w:rPr>
                <w:rFonts w:ascii="標楷體" w:eastAsia="標楷體" w:hAnsi="標楷體" w:cs="Times New Roman"/>
              </w:rPr>
            </w:pPr>
            <w:r>
              <w:rPr>
                <w:rFonts w:ascii="標楷體" w:eastAsia="標楷體" w:hAnsi="標楷體" w:cs="標楷體" w:hint="eastAsia"/>
              </w:rPr>
              <w:t>各學年各年級導師推選一名代表</w:t>
            </w:r>
            <w:r>
              <w:rPr>
                <w:rFonts w:ascii="標楷體" w:eastAsia="標楷體" w:hAnsi="標楷體" w:cs="標楷體"/>
              </w:rPr>
              <w:t>(</w:t>
            </w:r>
            <w:r>
              <w:rPr>
                <w:rFonts w:ascii="標楷體" w:eastAsia="標楷體" w:hAnsi="標楷體" w:cs="標楷體" w:hint="eastAsia"/>
              </w:rPr>
              <w:t>需推選候補人員</w:t>
            </w:r>
            <w:r>
              <w:rPr>
                <w:rFonts w:ascii="標楷體" w:eastAsia="標楷體" w:hAnsi="標楷體" w:cs="標楷體"/>
              </w:rPr>
              <w:t>)</w:t>
            </w:r>
            <w:r>
              <w:rPr>
                <w:rFonts w:ascii="標楷體" w:eastAsia="標楷體" w:hAnsi="標楷體" w:cs="標楷體" w:hint="eastAsia"/>
              </w:rPr>
              <w:t>。</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3</w:t>
            </w:r>
          </w:p>
        </w:tc>
      </w:tr>
      <w:tr w:rsidR="00FF0BEE">
        <w:trPr>
          <w:cantSplit/>
        </w:trPr>
        <w:tc>
          <w:tcPr>
            <w:tcW w:w="1623" w:type="dxa"/>
            <w:vAlign w:val="center"/>
          </w:tcPr>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學習領域</w:t>
            </w:r>
          </w:p>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教師代表</w:t>
            </w:r>
          </w:p>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（領域召集人）</w:t>
            </w:r>
          </w:p>
        </w:tc>
        <w:tc>
          <w:tcPr>
            <w:tcW w:w="4320" w:type="dxa"/>
          </w:tcPr>
          <w:p w:rsidR="00FF0BEE" w:rsidRDefault="00FF0BEE">
            <w:pPr>
              <w:snapToGrid w:val="0"/>
              <w:spacing w:line="240" w:lineRule="atLeast"/>
              <w:rPr>
                <w:rFonts w:ascii="標楷體" w:eastAsia="標楷體" w:hAnsi="標楷體" w:cs="Times New Roman"/>
              </w:rPr>
            </w:pPr>
            <w:r>
              <w:rPr>
                <w:rFonts w:ascii="標楷體" w:eastAsia="標楷體" w:hAnsi="標楷體" w:cs="標楷體" w:hint="eastAsia"/>
              </w:rPr>
              <w:t>由國語文、英語、數學、社會、自然與生活科技、藝術與人文、健康與體育、綜合活動等八大學習領域及特教領域之教師自行推選，每個領域推選一名。</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pStyle w:val="Web"/>
              <w:widowControl w:val="0"/>
              <w:spacing w:before="0" w:after="0" w:line="360" w:lineRule="auto"/>
              <w:rPr>
                <w:rFonts w:ascii="標楷體" w:eastAsia="標楷體" w:hAnsi="標楷體" w:cs="Times New Roman"/>
                <w:kern w:val="2"/>
              </w:rPr>
            </w:pPr>
            <w:r>
              <w:rPr>
                <w:rFonts w:ascii="標楷體" w:eastAsia="標楷體" w:hAnsi="標楷體" w:cs="標楷體"/>
                <w:kern w:val="2"/>
              </w:rPr>
              <w:t>9</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社區代表</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關心本校教育之社區人士</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家長會長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家長代表</w:t>
            </w:r>
          </w:p>
        </w:tc>
        <w:tc>
          <w:tcPr>
            <w:tcW w:w="4320" w:type="dxa"/>
          </w:tcPr>
          <w:p w:rsidR="00FF0BEE" w:rsidRDefault="00FF0BEE">
            <w:pPr>
              <w:snapToGrid w:val="0"/>
              <w:spacing w:line="240" w:lineRule="atLeast"/>
              <w:rPr>
                <w:rFonts w:ascii="標楷體" w:eastAsia="標楷體" w:hAnsi="標楷體" w:cs="Times New Roman"/>
              </w:rPr>
            </w:pPr>
            <w:r>
              <w:rPr>
                <w:rFonts w:ascii="標楷體" w:eastAsia="標楷體" w:hAnsi="標楷體" w:cs="標楷體" w:hint="eastAsia"/>
              </w:rPr>
              <w:t>由各班家長代表中推選一名。</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1</w:t>
            </w:r>
          </w:p>
        </w:tc>
      </w:tr>
      <w:tr w:rsidR="00FF0BEE">
        <w:trPr>
          <w:cantSplit/>
        </w:trPr>
        <w:tc>
          <w:tcPr>
            <w:tcW w:w="7228" w:type="dxa"/>
            <w:gridSpan w:val="3"/>
          </w:tcPr>
          <w:p w:rsidR="00FF0BEE" w:rsidRDefault="00FF0BEE">
            <w:pPr>
              <w:spacing w:line="360" w:lineRule="auto"/>
              <w:rPr>
                <w:rFonts w:ascii="標楷體" w:eastAsia="標楷體" w:hAnsi="標楷體" w:cs="Times New Roman"/>
              </w:rPr>
            </w:pPr>
            <w:r>
              <w:rPr>
                <w:rFonts w:ascii="標楷體" w:eastAsia="標楷體" w:hAnsi="標楷體" w:cs="標楷體" w:hint="eastAsia"/>
              </w:rPr>
              <w:t>總計</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21</w:t>
            </w:r>
          </w:p>
        </w:tc>
      </w:tr>
    </w:tbl>
    <w:p w:rsidR="00FF0BEE" w:rsidRDefault="00FF0BEE" w:rsidP="00322D15">
      <w:pPr>
        <w:snapToGrid w:val="0"/>
        <w:spacing w:line="460" w:lineRule="exact"/>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各類代表任期皆為一年，於每年六月底前改選，且連選得連任，各課程</w:t>
      </w:r>
    </w:p>
    <w:p w:rsidR="00FF0BEE" w:rsidRDefault="00FF0BEE" w:rsidP="00761B4C">
      <w:pPr>
        <w:snapToGrid w:val="0"/>
        <w:spacing w:line="460" w:lineRule="exact"/>
        <w:ind w:firstLineChars="275" w:firstLine="660"/>
        <w:rPr>
          <w:rFonts w:ascii="標楷體" w:eastAsia="標楷體" w:hAnsi="標楷體" w:cs="Times New Roman"/>
        </w:rPr>
      </w:pPr>
      <w:r>
        <w:rPr>
          <w:rFonts w:ascii="標楷體" w:eastAsia="標楷體" w:hAnsi="標楷體" w:cs="標楷體" w:hint="eastAsia"/>
        </w:rPr>
        <w:t>代表於任期中若因職務或身份變更，應即時遞補或改選。</w:t>
      </w:r>
    </w:p>
    <w:p w:rsidR="00FF0BEE" w:rsidRDefault="00FF0BEE">
      <w:pPr>
        <w:snapToGrid w:val="0"/>
        <w:spacing w:line="460" w:lineRule="exact"/>
        <w:ind w:firstLine="480"/>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校長得依本校實際發展的需要，聘請專家學者擔任本校課程</w:t>
      </w:r>
      <w:r>
        <w:rPr>
          <w:rFonts w:ascii="標楷體" w:eastAsia="標楷體" w:hAnsi="標楷體" w:cs="標楷體"/>
        </w:rPr>
        <w:t xml:space="preserve"> </w:t>
      </w:r>
    </w:p>
    <w:p w:rsidR="00FF0BEE" w:rsidRDefault="00FF0BEE" w:rsidP="00761B4C">
      <w:pPr>
        <w:snapToGrid w:val="0"/>
        <w:spacing w:line="460" w:lineRule="exact"/>
        <w:ind w:firstLineChars="300" w:firstLine="720"/>
        <w:rPr>
          <w:rFonts w:ascii="標楷體" w:eastAsia="標楷體" w:hAnsi="標楷體" w:cs="Times New Roman"/>
        </w:rPr>
      </w:pPr>
      <w:r>
        <w:rPr>
          <w:rFonts w:ascii="標楷體" w:eastAsia="標楷體" w:hAnsi="標楷體" w:cs="標楷體" w:hint="eastAsia"/>
        </w:rPr>
        <w:t>發展顧問，名額不定，並視需要列席「課程發展委員會」，提供諮詢。</w:t>
      </w:r>
    </w:p>
    <w:p w:rsidR="00FF0BEE" w:rsidRDefault="00FF0BEE">
      <w:pPr>
        <w:snapToGrid w:val="0"/>
        <w:spacing w:line="460" w:lineRule="exact"/>
        <w:ind w:firstLine="48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各學年及領域學科除推舉召集人一名外，得另推一名副召集人，以備召集</w:t>
      </w:r>
    </w:p>
    <w:p w:rsidR="00FF0BEE" w:rsidRDefault="00FF0BEE">
      <w:pPr>
        <w:snapToGrid w:val="0"/>
        <w:spacing w:line="4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人因故無法出席相關會議時代理之。</w:t>
      </w:r>
    </w:p>
    <w:p w:rsidR="00FF0BEE" w:rsidRDefault="00FF0BEE" w:rsidP="00761B4C">
      <w:pPr>
        <w:pStyle w:val="aa"/>
        <w:snapToGrid w:val="0"/>
        <w:spacing w:line="460" w:lineRule="exact"/>
        <w:rPr>
          <w:rFonts w:cs="Times New Roman"/>
        </w:rPr>
      </w:pPr>
      <w:r>
        <w:t xml:space="preserve">    4.</w:t>
      </w:r>
      <w:r>
        <w:rPr>
          <w:rFonts w:hint="eastAsia"/>
        </w:rPr>
        <w:t>每位教師應積極參與一個或一個以上之課程小組，惟不得同時擔任兩個以上課程小組召集人。</w:t>
      </w:r>
    </w:p>
    <w:p w:rsidR="00FF0BEE" w:rsidRDefault="00FF0BEE" w:rsidP="00761B4C">
      <w:pPr>
        <w:pStyle w:val="aa"/>
        <w:snapToGrid w:val="0"/>
        <w:spacing w:line="460" w:lineRule="exact"/>
        <w:rPr>
          <w:rFonts w:cs="Times New Roman"/>
        </w:rPr>
      </w:pPr>
      <w:r>
        <w:t xml:space="preserve">    5.</w:t>
      </w:r>
      <w:r>
        <w:rPr>
          <w:rFonts w:hint="eastAsia"/>
        </w:rPr>
        <w:t>課程發展委員會得視需要邀請相關人員列席參加</w:t>
      </w:r>
      <w:r>
        <w:t>(</w:t>
      </w:r>
      <w:r>
        <w:rPr>
          <w:rFonts w:hint="eastAsia"/>
        </w:rPr>
        <w:t>如：會計、人事…</w:t>
      </w:r>
      <w:r>
        <w:t>)</w:t>
      </w:r>
      <w:r>
        <w:rPr>
          <w:rFonts w:hint="eastAsia"/>
        </w:rPr>
        <w:t>。</w:t>
      </w:r>
    </w:p>
    <w:p w:rsidR="00FF0BEE" w:rsidRDefault="00FF0BEE" w:rsidP="00F22A2A">
      <w:pPr>
        <w:snapToGrid w:val="0"/>
        <w:spacing w:beforeLines="50" w:before="18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課程發展委員會的任務：</w:t>
      </w:r>
    </w:p>
    <w:p w:rsidR="00FF0BEE" w:rsidRDefault="00FF0BEE" w:rsidP="00761B4C">
      <w:pPr>
        <w:snapToGrid w:val="0"/>
        <w:spacing w:before="100" w:after="100" w:line="360" w:lineRule="auto"/>
        <w:ind w:left="600" w:hangingChars="250" w:hanging="60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）研擬會議時程：於學期初明定召開各課程發展會議的時程，定期召開課程發展會議。</w:t>
      </w:r>
      <w:r>
        <w:rPr>
          <w:rFonts w:ascii="標楷體" w:eastAsia="標楷體" w:hAnsi="標楷體" w:cs="標楷體"/>
        </w:rPr>
        <w:t>(</w:t>
      </w:r>
      <w:r>
        <w:rPr>
          <w:rFonts w:ascii="標楷體" w:eastAsia="標楷體" w:hAnsi="標楷體" w:cs="標楷體" w:hint="eastAsia"/>
        </w:rPr>
        <w:t>學年課程小組、領域課程小組、課程發展會</w:t>
      </w:r>
      <w:r>
        <w:rPr>
          <w:rFonts w:ascii="標楷體" w:eastAsia="標楷體" w:hAnsi="標楷體" w:cs="標楷體"/>
        </w:rPr>
        <w:t>)</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）規劃學校方向：討論學校的優勢、劣勢，決定學校發展的方向</w:t>
      </w:r>
      <w:r>
        <w:rPr>
          <w:rFonts w:ascii="標楷體" w:eastAsia="標楷體" w:hAnsi="標楷體" w:cs="標楷體"/>
        </w:rPr>
        <w:t>(</w:t>
      </w:r>
      <w:r>
        <w:rPr>
          <w:rFonts w:ascii="標楷體" w:eastAsia="標楷體" w:hAnsi="標楷體" w:cs="標楷體" w:hint="eastAsia"/>
        </w:rPr>
        <w:t>願景</w:t>
      </w:r>
      <w:r>
        <w:rPr>
          <w:rFonts w:ascii="標楷體" w:eastAsia="標楷體" w:hAnsi="標楷體" w:cs="標楷體"/>
        </w:rPr>
        <w:t>)</w:t>
      </w:r>
      <w:r>
        <w:rPr>
          <w:rFonts w:ascii="標楷體" w:eastAsia="標楷體" w:hAnsi="標楷體" w:cs="標楷體" w:hint="eastAsia"/>
        </w:rPr>
        <w:t>、理想兒童圖像、全校課</w:t>
      </w:r>
      <w:r>
        <w:rPr>
          <w:rFonts w:ascii="標楷體" w:eastAsia="標楷體" w:hAnsi="標楷體" w:cs="標楷體" w:hint="eastAsia"/>
        </w:rPr>
        <w:lastRenderedPageBreak/>
        <w:t>程架構、學校本位課程的發展與實施。</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）縱向主題銜接：研討本年度學校本位課程中，綜合活動擬實施的節數及各年級的共同主題，並將共同主題做縱向之銜接。</w:t>
      </w:r>
    </w:p>
    <w:p w:rsidR="00FF0BEE" w:rsidRDefault="00FF0BEE" w:rsidP="00761B4C">
      <w:pPr>
        <w:snapToGrid w:val="0"/>
        <w:spacing w:before="100" w:after="100" w:line="360" w:lineRule="auto"/>
        <w:ind w:left="600" w:hangingChars="250" w:hanging="60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）審查教學計畫：審核全校各年級總體課程計畫表</w:t>
      </w:r>
      <w:r>
        <w:rPr>
          <w:rFonts w:ascii="標楷體" w:eastAsia="標楷體" w:hAnsi="標楷體" w:cs="標楷體"/>
        </w:rPr>
        <w:t>(</w:t>
      </w:r>
      <w:r>
        <w:rPr>
          <w:rFonts w:ascii="標楷體" w:eastAsia="標楷體" w:hAnsi="標楷體" w:cs="標楷體" w:hint="eastAsia"/>
        </w:rPr>
        <w:t>學習目標、單元主題、課</w:t>
      </w:r>
      <w:r>
        <w:rPr>
          <w:rFonts w:ascii="標楷體" w:eastAsia="標楷體" w:hAnsi="標楷體" w:cs="標楷體"/>
        </w:rPr>
        <w:t xml:space="preserve"> </w:t>
      </w:r>
      <w:r>
        <w:rPr>
          <w:rFonts w:ascii="標楷體" w:eastAsia="標楷體" w:hAnsi="標楷體" w:cs="標楷體" w:hint="eastAsia"/>
        </w:rPr>
        <w:t>程內容、教學流程、學習評量、相對應能力指標、學習資源、活動場地、時數</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hint="eastAsia"/>
        </w:rPr>
        <w:t>於每學期開學前送交主管教育的行政院機關備查</w:t>
      </w:r>
      <w:r>
        <w:rPr>
          <w:rFonts w:ascii="標楷體" w:eastAsia="標楷體" w:hAnsi="標楷體" w:cs="標楷體"/>
        </w:rPr>
        <w:t>)</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）研討相關事宜：協調及整合各學年、各學習領域及各處室推動之活動內容及時程等相關事項。</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）協助計算節數：協助計算各學習領域之「領域學習節數」、及學校行事與班級活動的「彈性教學節數」。</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7</w:t>
      </w:r>
      <w:r>
        <w:rPr>
          <w:rFonts w:ascii="標楷體" w:eastAsia="標楷體" w:hAnsi="標楷體" w:cs="標楷體" w:hint="eastAsia"/>
        </w:rPr>
        <w:t>）擔任諮詢人員：提供學校本位課程相關問題之諮詢。</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）出席相關會議：校內外相關會議的出席。</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9</w:t>
      </w:r>
      <w:r>
        <w:rPr>
          <w:rFonts w:ascii="標楷體" w:eastAsia="標楷體" w:hAnsi="標楷體" w:cs="標楷體" w:hint="eastAsia"/>
        </w:rPr>
        <w:t>）執行課程評鑑：針對教師的教學成果</w:t>
      </w:r>
      <w:r>
        <w:rPr>
          <w:rFonts w:ascii="標楷體" w:eastAsia="標楷體" w:hAnsi="標楷體" w:cs="標楷體"/>
        </w:rPr>
        <w:t>,</w:t>
      </w:r>
      <w:r>
        <w:rPr>
          <w:rFonts w:ascii="標楷體" w:eastAsia="標楷體" w:hAnsi="標楷體" w:cs="標楷體" w:hint="eastAsia"/>
        </w:rPr>
        <w:t>進行「形成性」與「總結性」評鑑。總結性的評鑑在總體課程表完成後，即進行整體性評估；形成性的評鑑，則從本校班級中，年級隨機取樣，針對其教學方法及教學問題進行評鑑，最後根據評鑑結果修正總體課程表。</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10</w:t>
      </w:r>
      <w:r>
        <w:rPr>
          <w:rFonts w:ascii="標楷體" w:eastAsia="標楷體" w:hAnsi="標楷體" w:cs="標楷體" w:hint="eastAsia"/>
        </w:rPr>
        <w:t>）審查自編教材：如有自編之教科用書</w:t>
      </w:r>
      <w:r>
        <w:rPr>
          <w:rFonts w:ascii="標楷體" w:eastAsia="標楷體" w:hAnsi="標楷體" w:cs="標楷體"/>
        </w:rPr>
        <w:t>,</w:t>
      </w:r>
      <w:r>
        <w:rPr>
          <w:rFonts w:ascii="標楷體" w:eastAsia="標楷體" w:hAnsi="標楷體" w:cs="標楷體" w:hint="eastAsia"/>
        </w:rPr>
        <w:t>要先送課發會審查。</w:t>
      </w:r>
    </w:p>
    <w:p w:rsidR="00FF0BEE" w:rsidRDefault="00FF0BEE">
      <w:pPr>
        <w:snapToGrid w:val="0"/>
        <w:rPr>
          <w:rFonts w:ascii="標楷體" w:eastAsia="標楷體" w:hAnsi="標楷體" w:cs="Times New Roman"/>
        </w:rPr>
      </w:pPr>
      <w:r>
        <w:rPr>
          <w:rFonts w:ascii="標楷體" w:eastAsia="標楷體" w:hAnsi="標楷體" w:cs="標楷體" w:hint="eastAsia"/>
        </w:rPr>
        <w:t>（二）、課程發展小組</w:t>
      </w:r>
    </w:p>
    <w:p w:rsidR="00FF0BEE" w:rsidRDefault="00FF0BEE" w:rsidP="00761B4C">
      <w:pPr>
        <w:overflowPunct w:val="0"/>
        <w:adjustRightInd w:val="0"/>
        <w:spacing w:line="360" w:lineRule="auto"/>
        <w:ind w:firstLineChars="100" w:firstLine="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課程發展小組之組成與任務：</w:t>
      </w:r>
    </w:p>
    <w:p w:rsidR="00FF0BEE" w:rsidRDefault="00FF0BEE" w:rsidP="00A41904">
      <w:pPr>
        <w:numPr>
          <w:ilvl w:val="0"/>
          <w:numId w:val="11"/>
        </w:numPr>
        <w:snapToGrid w:val="0"/>
        <w:spacing w:line="360" w:lineRule="auto"/>
        <w:rPr>
          <w:rFonts w:ascii="標楷體" w:eastAsia="標楷體" w:hAnsi="標楷體" w:cs="標楷體"/>
        </w:rPr>
      </w:pPr>
      <w:r>
        <w:rPr>
          <w:rFonts w:ascii="標楷體" w:eastAsia="標楷體" w:hAnsi="標楷體" w:cs="標楷體" w:hint="eastAsia"/>
        </w:rPr>
        <w:t>學年課程發展小組</w:t>
      </w:r>
      <w:r>
        <w:rPr>
          <w:rFonts w:ascii="標楷體" w:eastAsia="標楷體" w:hAnsi="標楷體" w:cs="標楷體"/>
        </w:rPr>
        <w:t>--</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七至九年級各學年需成立一個「學年課程發展小組」，共同規劃學年課程事宜，並可依需要邀請相關人員參加。</w:t>
      </w:r>
      <w:r>
        <w:rPr>
          <w:rFonts w:ascii="標楷體" w:eastAsia="標楷體" w:hAnsi="標楷體" w:cs="標楷體"/>
        </w:rPr>
        <w:t>(</w:t>
      </w:r>
      <w:r>
        <w:rPr>
          <w:rFonts w:ascii="標楷體" w:eastAsia="標楷體" w:hAnsi="標楷體" w:cs="標楷體" w:hint="eastAsia"/>
        </w:rPr>
        <w:t>科任教師、學習領域教師、行政人員</w:t>
      </w:r>
      <w:r>
        <w:rPr>
          <w:rFonts w:ascii="標楷體" w:eastAsia="標楷體" w:hAnsi="標楷體" w:cs="標楷體"/>
        </w:rPr>
        <w:t>)</w:t>
      </w:r>
      <w:r>
        <w:rPr>
          <w:rFonts w:ascii="標楷體" w:eastAsia="標楷體" w:hAnsi="標楷體" w:cs="標楷體" w:hint="eastAsia"/>
        </w:rPr>
        <w:t>。</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得定期召開會議，討論課程及教學相關事宜。</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研討該學年負責的學習領域之課程目標、學生學力指標。</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討論各學年、各學習領域每週上課節數、學期總節數、每天之作息時間，班級彈性節數之活動內容、時程（週次、日期或時段）、時數等。</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討論所屬各學習領域內或領域間之統整方式，並擬定課程總體計劃表，交由學年代表於課程發展委員會中協調統整。</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決定學年要使用之教材（自編或選用）。</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研擬學年課程評鑑計劃。</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各班級之家長會可推派一名代表參與各「年級課程發展小組」，視需要列席參加「學年課</w:t>
      </w:r>
      <w:r>
        <w:rPr>
          <w:rFonts w:ascii="標楷體" w:eastAsia="標楷體" w:hAnsi="標楷體" w:cs="標楷體" w:hint="eastAsia"/>
        </w:rPr>
        <w:lastRenderedPageBreak/>
        <w:t>程發展會議」。</w:t>
      </w:r>
    </w:p>
    <w:p w:rsidR="00FF0BEE" w:rsidRDefault="00FF0BEE" w:rsidP="00A41904">
      <w:pPr>
        <w:numPr>
          <w:ilvl w:val="2"/>
          <w:numId w:val="12"/>
        </w:numPr>
        <w:tabs>
          <w:tab w:val="clear" w:pos="1630"/>
          <w:tab w:val="left" w:pos="360"/>
        </w:tabs>
        <w:snapToGrid w:val="0"/>
        <w:spacing w:line="360" w:lineRule="auto"/>
        <w:ind w:left="720" w:hanging="360"/>
        <w:rPr>
          <w:rFonts w:ascii="標楷體" w:eastAsia="標楷體" w:hAnsi="標楷體" w:cs="標楷體"/>
        </w:rPr>
      </w:pPr>
      <w:r>
        <w:rPr>
          <w:rFonts w:ascii="標楷體" w:eastAsia="標楷體" w:hAnsi="標楷體" w:cs="標楷體" w:hint="eastAsia"/>
        </w:rPr>
        <w:t>領域課程發展小組</w:t>
      </w:r>
      <w:r>
        <w:rPr>
          <w:rFonts w:ascii="標楷體" w:eastAsia="標楷體" w:hAnsi="標楷體" w:cs="標楷體"/>
        </w:rPr>
        <w:t>--</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全校教師依照專長及其所任教之科目分成「國語文」、「英語」、「數學」、「社會」、「自然與科技」、「健康與體育」、「藝術與人文」、「綜合活動」、八個領域課程發展小組。</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同領域的教學群，得定期召開「課程縱向發展研究會」，探討課程縱向發展之可行方案。</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同領域的教學群，需共同研擬各該領域之課程發展計劃、課程發展重點，可能統整之教學主題、實施方式、時程安排及每季、每月或每週之教學主題、教學進度、學期成績計算方式、多元學習評量模式之訂定等相關事項。</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同領域之教學群，需共同擬定各該領域學生階段性學力指標及關鍵性能力指標。</w:t>
      </w:r>
    </w:p>
    <w:p w:rsidR="00FF0BEE" w:rsidRDefault="00FF0BEE">
      <w:pPr>
        <w:overflowPunct w:val="0"/>
        <w:adjustRightInd w:val="0"/>
        <w:spacing w:line="480" w:lineRule="exact"/>
        <w:ind w:left="1077" w:hanging="3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同領域的教學群可共同編選，各學習領域所要教授之課程內容、教學活動設計（含學習目標、教學流程、活動學習單…）。</w:t>
      </w:r>
    </w:p>
    <w:p w:rsidR="00FF0BEE" w:rsidRDefault="00FF0BEE">
      <w:pPr>
        <w:overflowPunct w:val="0"/>
        <w:adjustRightInd w:val="0"/>
        <w:spacing w:line="480" w:lineRule="exact"/>
        <w:ind w:left="1077" w:hanging="357"/>
        <w:rPr>
          <w:rFonts w:ascii="標楷體" w:eastAsia="標楷體" w:hAnsi="標楷體" w:cs="Times New Roman"/>
        </w:rPr>
      </w:pPr>
      <w:r>
        <w:rPr>
          <w:rFonts w:ascii="標楷體" w:eastAsia="標楷體" w:hAnsi="標楷體" w:cs="標楷體" w:hint="eastAsia"/>
        </w:rPr>
        <w:t>※必要時，各「學年課程發展小組」與各「學習領域課程發展小組」，得舉行「課程發展聯席研究會」。</w:t>
      </w:r>
    </w:p>
    <w:p w:rsidR="00FF0BEE" w:rsidRDefault="00FF0BEE" w:rsidP="00F22A2A">
      <w:pPr>
        <w:tabs>
          <w:tab w:val="left" w:pos="1320"/>
        </w:tabs>
        <w:snapToGrid w:val="0"/>
        <w:spacing w:beforeLines="50" w:before="180"/>
        <w:ind w:left="432" w:hangingChars="180" w:hanging="432"/>
        <w:rPr>
          <w:rFonts w:ascii="標楷體" w:eastAsia="標楷體" w:hAnsi="標楷體" w:cs="Times New Roman"/>
        </w:rPr>
      </w:pPr>
      <w:r>
        <w:rPr>
          <w:rFonts w:ascii="標楷體" w:eastAsia="標楷體" w:hAnsi="標楷體" w:cs="標楷體" w:hint="eastAsia"/>
        </w:rPr>
        <w:t>六、運作方式：開學期初及期末各一次，另外視需要不定期召開會議，研討相關事宜。</w:t>
      </w:r>
    </w:p>
    <w:p w:rsidR="00FF0BEE" w:rsidRDefault="00FF0BEE" w:rsidP="00F22A2A">
      <w:pPr>
        <w:adjustRightInd w:val="0"/>
        <w:snapToGrid w:val="0"/>
        <w:spacing w:beforeLines="50" w:before="180"/>
        <w:rPr>
          <w:rFonts w:ascii="標楷體" w:eastAsia="標楷體" w:hAnsi="標楷體" w:cs="Times New Roman"/>
        </w:rPr>
      </w:pPr>
      <w:r>
        <w:rPr>
          <w:rFonts w:ascii="標楷體" w:eastAsia="標楷體" w:hAnsi="標楷體" w:cs="標楷體" w:hint="eastAsia"/>
        </w:rPr>
        <w:t>七、效益評估：</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）形塑學習文化發展學校本位課程。</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）運用資源充實設備支援學校課程。</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）發揮教師專長有效提升教學成效。</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）重視學生需求建構體驗學習活動。</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）組織訓練家長資源推動親師合作。</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）結合社區特色營造學校落實願景。</w:t>
      </w:r>
    </w:p>
    <w:p w:rsidR="00FF0BEE" w:rsidRDefault="00FF0BEE">
      <w:pPr>
        <w:tabs>
          <w:tab w:val="left" w:pos="1320"/>
        </w:tabs>
        <w:snapToGrid w:val="0"/>
        <w:spacing w:before="240" w:after="100" w:line="360" w:lineRule="auto"/>
        <w:rPr>
          <w:rFonts w:ascii="標楷體" w:eastAsia="標楷體" w:hAnsi="標楷體" w:cs="Times New Roman"/>
        </w:rPr>
      </w:pPr>
      <w:r>
        <w:rPr>
          <w:rFonts w:ascii="標楷體" w:eastAsia="標楷體" w:hAnsi="標楷體" w:cs="標楷體" w:hint="eastAsia"/>
        </w:rPr>
        <w:t>八、本要點經校務發展委員會會議討論通過，校長核准後實施，修正時亦同。</w:t>
      </w:r>
    </w:p>
    <w:p w:rsidR="00FF0BEE" w:rsidRDefault="00FF0BEE">
      <w:pPr>
        <w:spacing w:line="480" w:lineRule="exact"/>
        <w:rPr>
          <w:rFonts w:ascii="細明體" w:eastAsia="細明體" w:hAnsi="細明體" w:cs="Times New Roman"/>
          <w:sz w:val="28"/>
          <w:szCs w:val="28"/>
        </w:rPr>
      </w:pPr>
    </w:p>
    <w:p w:rsidR="00FF0BEE" w:rsidRDefault="00FF0BEE">
      <w:pPr>
        <w:spacing w:line="500" w:lineRule="exact"/>
        <w:jc w:val="center"/>
        <w:rPr>
          <w:rFonts w:ascii="標楷體" w:eastAsia="標楷體" w:hAnsi="標楷體" w:cs="Times New Roman"/>
          <w:sz w:val="36"/>
          <w:szCs w:val="36"/>
        </w:rPr>
      </w:pPr>
      <w:r>
        <w:rPr>
          <w:rFonts w:cs="Times New Roman"/>
        </w:rPr>
        <w:br w:type="page"/>
      </w:r>
      <w:r>
        <w:rPr>
          <w:rFonts w:ascii="標楷體" w:eastAsia="標楷體" w:hAnsi="標楷體" w:cs="標楷體"/>
          <w:sz w:val="36"/>
          <w:szCs w:val="36"/>
        </w:rPr>
        <w:lastRenderedPageBreak/>
        <w:t>107</w:t>
      </w:r>
      <w:r>
        <w:rPr>
          <w:rFonts w:ascii="標楷體" w:eastAsia="標楷體" w:hAnsi="標楷體" w:cs="標楷體" w:hint="eastAsia"/>
          <w:sz w:val="36"/>
          <w:szCs w:val="36"/>
        </w:rPr>
        <w:t>學年度學校特殊類型教育</w:t>
      </w:r>
      <w:r>
        <w:rPr>
          <w:rFonts w:ascii="標楷體" w:eastAsia="標楷體" w:hAnsi="標楷體" w:cs="標楷體"/>
          <w:sz w:val="36"/>
          <w:szCs w:val="36"/>
        </w:rPr>
        <w:t>-</w:t>
      </w:r>
      <w:r>
        <w:rPr>
          <w:rFonts w:ascii="標楷體" w:eastAsia="標楷體" w:hAnsi="標楷體" w:cs="標楷體" w:hint="eastAsia"/>
          <w:sz w:val="36"/>
          <w:szCs w:val="36"/>
        </w:rPr>
        <w:t>特殊教育課程計畫備查資料</w:t>
      </w: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學校名稱：嘉義縣立水上國民中學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260"/>
        <w:gridCol w:w="5103"/>
      </w:tblGrid>
      <w:tr w:rsidR="00FF0BEE">
        <w:trPr>
          <w:trHeight w:val="648"/>
        </w:trPr>
        <w:tc>
          <w:tcPr>
            <w:tcW w:w="1276"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類別</w:t>
            </w:r>
          </w:p>
        </w:tc>
        <w:tc>
          <w:tcPr>
            <w:tcW w:w="3260"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特教生安置情形</w:t>
            </w:r>
          </w:p>
        </w:tc>
        <w:tc>
          <w:tcPr>
            <w:tcW w:w="5103"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檢附資料</w:t>
            </w:r>
          </w:p>
        </w:tc>
      </w:tr>
      <w:tr w:rsidR="00FF0BEE">
        <w:trPr>
          <w:trHeight w:val="540"/>
        </w:trPr>
        <w:tc>
          <w:tcPr>
            <w:tcW w:w="1276" w:type="dxa"/>
            <w:vMerge w:val="restart"/>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身心障礙類及資賦優異類</w:t>
            </w:r>
          </w:p>
        </w:tc>
        <w:tc>
          <w:tcPr>
            <w:tcW w:w="3260" w:type="dxa"/>
            <w:tcBorders>
              <w:bottom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□無特教生（身障與資優）</w:t>
            </w:r>
          </w:p>
        </w:tc>
        <w:tc>
          <w:tcPr>
            <w:tcW w:w="5103" w:type="dxa"/>
            <w:tcBorders>
              <w:bottom w:val="dashSmallGap" w:sz="4" w:space="0" w:color="auto"/>
            </w:tcBorders>
          </w:tcPr>
          <w:p w:rsidR="00FF0BEE" w:rsidRDefault="00FF0BEE">
            <w:pPr>
              <w:spacing w:line="500" w:lineRule="exact"/>
              <w:ind w:left="176"/>
              <w:rPr>
                <w:rFonts w:ascii="標楷體" w:eastAsia="標楷體" w:hAnsi="標楷體" w:cs="Times New Roman"/>
                <w:sz w:val="28"/>
                <w:szCs w:val="28"/>
              </w:rPr>
            </w:pPr>
            <w:r>
              <w:rPr>
                <w:rFonts w:ascii="標楷體" w:eastAsia="標楷體" w:hAnsi="標楷體" w:cs="標楷體" w:hint="eastAsia"/>
                <w:sz w:val="28"/>
                <w:szCs w:val="28"/>
              </w:rPr>
              <w:t>僅需本表交回。</w:t>
            </w:r>
          </w:p>
        </w:tc>
      </w:tr>
      <w:tr w:rsidR="00FF0BEE">
        <w:trPr>
          <w:trHeight w:val="600"/>
        </w:trPr>
        <w:tc>
          <w:tcPr>
            <w:tcW w:w="1276" w:type="dxa"/>
            <w:vMerge/>
          </w:tcPr>
          <w:p w:rsidR="00FF0BEE" w:rsidRDefault="00FF0BEE">
            <w:pPr>
              <w:spacing w:line="500" w:lineRule="exact"/>
              <w:rPr>
                <w:rFonts w:ascii="標楷體" w:eastAsia="標楷體" w:hAnsi="標楷體" w:cs="Times New Roman"/>
                <w:sz w:val="28"/>
                <w:szCs w:val="28"/>
              </w:rPr>
            </w:pPr>
          </w:p>
        </w:tc>
        <w:tc>
          <w:tcPr>
            <w:tcW w:w="3260" w:type="dxa"/>
            <w:tcBorders>
              <w:top w:val="dashSmallGap" w:sz="4" w:space="0" w:color="auto"/>
              <w:bottom w:val="dashSmallGap" w:sz="4" w:space="0" w:color="auto"/>
            </w:tcBorders>
          </w:tcPr>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□未設特教班但有特教生（身障與資優）</w:t>
            </w:r>
          </w:p>
          <w:p w:rsidR="00FF0BEE" w:rsidRDefault="00FF0BEE" w:rsidP="00FF0BEE">
            <w:pPr>
              <w:spacing w:line="500" w:lineRule="exact"/>
              <w:ind w:left="280" w:hangingChars="100" w:hanging="280"/>
              <w:rPr>
                <w:rFonts w:ascii="標楷體" w:eastAsia="標楷體" w:hAnsi="標楷體" w:cs="Times New Roman"/>
                <w:sz w:val="28"/>
                <w:szCs w:val="28"/>
              </w:rPr>
            </w:pP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□申請身障類巡迴輔導</w:t>
            </w: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□申請資優巡迴輔導</w:t>
            </w: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color w:val="FF0000"/>
                <w:sz w:val="28"/>
                <w:szCs w:val="28"/>
              </w:rPr>
              <w:t>■申請資優方案</w:t>
            </w:r>
          </w:p>
        </w:tc>
        <w:tc>
          <w:tcPr>
            <w:tcW w:w="5103" w:type="dxa"/>
            <w:tcBorders>
              <w:top w:val="dashSmallGap" w:sz="4" w:space="0" w:color="auto"/>
              <w:bottom w:val="dashSmallGap" w:sz="4" w:space="0" w:color="auto"/>
            </w:tcBorders>
          </w:tcPr>
          <w:p w:rsidR="00FF0BEE" w:rsidRDefault="00FF0BEE">
            <w:pPr>
              <w:spacing w:line="500" w:lineRule="exact"/>
              <w:ind w:left="176"/>
              <w:rPr>
                <w:rFonts w:ascii="標楷體" w:eastAsia="標楷體" w:hAnsi="標楷體" w:cs="Times New Roman"/>
                <w:sz w:val="28"/>
                <w:szCs w:val="28"/>
              </w:rPr>
            </w:pPr>
            <w:r>
              <w:rPr>
                <w:rFonts w:ascii="標楷體" w:eastAsia="標楷體" w:hAnsi="標楷體" w:cs="標楷體" w:hint="eastAsia"/>
                <w:sz w:val="28"/>
                <w:szCs w:val="28"/>
              </w:rPr>
              <w:t>□特教推行委員會會議紀錄影本。</w:t>
            </w:r>
          </w:p>
          <w:p w:rsidR="00FF0BEE" w:rsidRDefault="00FF0BEE" w:rsidP="00FF0BEE">
            <w:pPr>
              <w:spacing w:line="500" w:lineRule="exact"/>
              <w:ind w:leftChars="100" w:left="520" w:hangingChars="100" w:hanging="280"/>
              <w:rPr>
                <w:rFonts w:ascii="標楷體" w:eastAsia="標楷體" w:hAnsi="標楷體" w:cs="Times New Roman"/>
                <w:sz w:val="28"/>
                <w:szCs w:val="28"/>
              </w:rPr>
            </w:pPr>
            <w:r>
              <w:rPr>
                <w:rFonts w:ascii="標楷體" w:eastAsia="標楷體" w:hAnsi="標楷體" w:cs="標楷體" w:hint="eastAsia"/>
                <w:sz w:val="28"/>
                <w:szCs w:val="28"/>
              </w:rPr>
              <w:t>□全校特教生課程規劃及相關服務需求彙整表影本</w:t>
            </w:r>
          </w:p>
          <w:p w:rsidR="00FF0BEE" w:rsidRDefault="00FF0BEE" w:rsidP="00FF0BEE">
            <w:pPr>
              <w:spacing w:line="500" w:lineRule="exact"/>
              <w:ind w:left="420" w:hangingChars="150" w:hanging="420"/>
              <w:rPr>
                <w:rFonts w:ascii="標楷體" w:eastAsia="標楷體" w:hAnsi="標楷體" w:cs="標楷體"/>
                <w:sz w:val="28"/>
                <w:szCs w:val="28"/>
              </w:rPr>
            </w:pPr>
            <w:r>
              <w:rPr>
                <w:rFonts w:ascii="標楷體" w:eastAsia="標楷體" w:hAnsi="標楷體" w:cs="標楷體"/>
                <w:color w:val="FF0000"/>
                <w:sz w:val="28"/>
                <w:szCs w:val="28"/>
              </w:rPr>
              <w:t xml:space="preserve"> </w:t>
            </w:r>
            <w:r>
              <w:rPr>
                <w:rFonts w:ascii="標楷體" w:eastAsia="標楷體" w:hAnsi="標楷體" w:cs="標楷體" w:hint="eastAsia"/>
                <w:sz w:val="28"/>
                <w:szCs w:val="28"/>
              </w:rPr>
              <w:t>□學習領域課程調整方案</w:t>
            </w:r>
            <w:r>
              <w:rPr>
                <w:rFonts w:ascii="標楷體" w:eastAsia="標楷體" w:hAnsi="標楷體" w:cs="標楷體"/>
                <w:sz w:val="28"/>
                <w:szCs w:val="28"/>
              </w:rPr>
              <w:t>(</w:t>
            </w:r>
            <w:r>
              <w:rPr>
                <w:rFonts w:ascii="標楷體" w:eastAsia="標楷體" w:hAnsi="標楷體" w:cs="標楷體" w:hint="eastAsia"/>
                <w:sz w:val="28"/>
                <w:szCs w:val="28"/>
              </w:rPr>
              <w:t>身障特教生</w:t>
            </w:r>
            <w:r>
              <w:rPr>
                <w:rFonts w:ascii="標楷體" w:eastAsia="標楷體" w:hAnsi="標楷體" w:cs="標楷體"/>
                <w:sz w:val="28"/>
                <w:szCs w:val="28"/>
              </w:rPr>
              <w:t>)</w:t>
            </w:r>
          </w:p>
          <w:p w:rsidR="00FF0BEE" w:rsidRDefault="00FF0BEE" w:rsidP="00FF0BEE">
            <w:pPr>
              <w:spacing w:line="500" w:lineRule="exact"/>
              <w:ind w:left="420" w:hangingChars="150" w:hanging="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□資優課程架構及進度表（資優生）</w:t>
            </w:r>
          </w:p>
          <w:p w:rsidR="00FF0BEE" w:rsidRDefault="00FF0BEE" w:rsidP="00FF0BEE">
            <w:pPr>
              <w:spacing w:line="500" w:lineRule="exact"/>
              <w:ind w:leftChars="50" w:left="400" w:hangingChars="100" w:hanging="280"/>
              <w:rPr>
                <w:rFonts w:ascii="標楷體" w:eastAsia="標楷體" w:hAnsi="標楷體" w:cs="Times New Roman"/>
                <w:color w:val="FF0000"/>
                <w:sz w:val="28"/>
                <w:szCs w:val="28"/>
              </w:rPr>
            </w:pPr>
            <w:r>
              <w:rPr>
                <w:rFonts w:ascii="標楷體" w:eastAsia="標楷體" w:hAnsi="標楷體" w:cs="標楷體" w:hint="eastAsia"/>
                <w:color w:val="FF0000"/>
                <w:sz w:val="28"/>
                <w:szCs w:val="28"/>
              </w:rPr>
              <w:t>■資優方案進度表（資優生）</w:t>
            </w:r>
          </w:p>
        </w:tc>
      </w:tr>
      <w:tr w:rsidR="00FF0BEE">
        <w:trPr>
          <w:trHeight w:val="1308"/>
        </w:trPr>
        <w:tc>
          <w:tcPr>
            <w:tcW w:w="1276" w:type="dxa"/>
            <w:vMerge/>
          </w:tcPr>
          <w:p w:rsidR="00FF0BEE" w:rsidRDefault="00FF0BEE">
            <w:pPr>
              <w:spacing w:line="500" w:lineRule="exact"/>
              <w:rPr>
                <w:rFonts w:ascii="標楷體" w:eastAsia="標楷體" w:hAnsi="標楷體" w:cs="Times New Roman"/>
                <w:sz w:val="28"/>
                <w:szCs w:val="28"/>
              </w:rPr>
            </w:pPr>
          </w:p>
        </w:tc>
        <w:tc>
          <w:tcPr>
            <w:tcW w:w="3260" w:type="dxa"/>
            <w:tcBorders>
              <w:top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■設特教班</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■集中式特教班</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■分散式資源班</w:t>
            </w:r>
          </w:p>
          <w:p w:rsidR="00FF0BEE" w:rsidRDefault="00FF0BEE">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□不分類資優資源班</w:t>
            </w:r>
            <w:r>
              <w:rPr>
                <w:rFonts w:ascii="標楷體" w:eastAsia="標楷體" w:hAnsi="標楷體" w:cs="標楷體"/>
                <w:sz w:val="28"/>
                <w:szCs w:val="28"/>
              </w:rPr>
              <w:t xml:space="preserve">   </w:t>
            </w:r>
          </w:p>
        </w:tc>
        <w:tc>
          <w:tcPr>
            <w:tcW w:w="5103" w:type="dxa"/>
            <w:tcBorders>
              <w:top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■特殊教育課程計畫。</w:t>
            </w:r>
          </w:p>
          <w:p w:rsidR="00FF0BEE" w:rsidRDefault="00FF0BEE">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■學習領域課程調整方案</w:t>
            </w:r>
            <w:r>
              <w:rPr>
                <w:rFonts w:ascii="標楷體" w:eastAsia="標楷體" w:hAnsi="標楷體" w:cs="標楷體"/>
                <w:sz w:val="28"/>
                <w:szCs w:val="28"/>
              </w:rPr>
              <w:t>(</w:t>
            </w:r>
            <w:r>
              <w:rPr>
                <w:rFonts w:ascii="標楷體" w:eastAsia="標楷體" w:hAnsi="標楷體" w:cs="標楷體" w:hint="eastAsia"/>
                <w:sz w:val="28"/>
                <w:szCs w:val="28"/>
              </w:rPr>
              <w:t>資優類免附</w:t>
            </w:r>
            <w:r>
              <w:rPr>
                <w:rFonts w:ascii="標楷體" w:eastAsia="標楷體" w:hAnsi="標楷體" w:cs="標楷體"/>
                <w:sz w:val="28"/>
                <w:szCs w:val="28"/>
              </w:rPr>
              <w:t>)</w:t>
            </w:r>
          </w:p>
          <w:p w:rsidR="00FF0BEE" w:rsidRDefault="00FF0BEE" w:rsidP="00FF0BEE">
            <w:pPr>
              <w:spacing w:line="500" w:lineRule="exact"/>
              <w:ind w:left="420" w:hangingChars="150" w:hanging="42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■特教推行委員會會議紀錄影本。</w:t>
            </w:r>
            <w:r>
              <w:rPr>
                <w:rFonts w:ascii="標楷體" w:eastAsia="標楷體" w:hAnsi="標楷體" w:cs="標楷體"/>
                <w:sz w:val="28"/>
                <w:szCs w:val="28"/>
              </w:rPr>
              <w:t xml:space="preserve"> </w:t>
            </w:r>
          </w:p>
        </w:tc>
      </w:tr>
    </w:tbl>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r>
        <w:rPr>
          <w:rFonts w:ascii="標楷體" w:eastAsia="標楷體" w:hAnsi="標楷體" w:cs="標楷體" w:hint="eastAsia"/>
          <w:b/>
          <w:bCs/>
          <w:sz w:val="28"/>
          <w:szCs w:val="28"/>
        </w:rPr>
        <w:t>嘉義縣</w:t>
      </w:r>
      <w:r>
        <w:rPr>
          <w:rFonts w:ascii="標楷體" w:eastAsia="標楷體" w:hAnsi="標楷體" w:cs="標楷體" w:hint="eastAsia"/>
          <w:b/>
          <w:bCs/>
          <w:sz w:val="28"/>
          <w:szCs w:val="28"/>
          <w:u w:val="single"/>
        </w:rPr>
        <w:t>水上</w:t>
      </w:r>
      <w:r>
        <w:rPr>
          <w:rFonts w:ascii="標楷體" w:eastAsia="標楷體" w:hAnsi="標楷體" w:cs="標楷體" w:hint="eastAsia"/>
          <w:b/>
          <w:bCs/>
          <w:sz w:val="28"/>
          <w:szCs w:val="28"/>
        </w:rPr>
        <w:t>國民中學</w:t>
      </w:r>
      <w:r>
        <w:rPr>
          <w:rFonts w:ascii="標楷體" w:eastAsia="標楷體" w:hAnsi="標楷體" w:cs="標楷體"/>
          <w:b/>
          <w:bCs/>
          <w:sz w:val="28"/>
          <w:szCs w:val="28"/>
          <w:u w:val="single"/>
        </w:rPr>
        <w:t>107</w:t>
      </w:r>
      <w:r>
        <w:rPr>
          <w:rFonts w:ascii="標楷體" w:eastAsia="標楷體" w:hAnsi="標楷體" w:cs="標楷體" w:hint="eastAsia"/>
          <w:b/>
          <w:bCs/>
          <w:sz w:val="28"/>
          <w:szCs w:val="28"/>
        </w:rPr>
        <w:t>學年度特殊類型教育</w:t>
      </w:r>
      <w:r>
        <w:rPr>
          <w:rFonts w:ascii="標楷體" w:eastAsia="標楷體" w:hAnsi="標楷體" w:cs="標楷體"/>
          <w:b/>
          <w:bCs/>
          <w:sz w:val="28"/>
          <w:szCs w:val="28"/>
        </w:rPr>
        <w:t>-</w:t>
      </w:r>
      <w:r>
        <w:rPr>
          <w:rFonts w:ascii="標楷體" w:eastAsia="標楷體" w:hAnsi="標楷體" w:cs="標楷體" w:hint="eastAsia"/>
          <w:b/>
          <w:bCs/>
          <w:sz w:val="28"/>
          <w:szCs w:val="28"/>
        </w:rPr>
        <w:t>特殊教育課程計畫</w:t>
      </w:r>
    </w:p>
    <w:p w:rsidR="00FF0BEE" w:rsidRDefault="00FF0BEE" w:rsidP="00761B4C">
      <w:pPr>
        <w:spacing w:line="500" w:lineRule="exact"/>
        <w:ind w:firstLineChars="200" w:firstLine="560"/>
        <w:jc w:val="right"/>
        <w:rPr>
          <w:rFonts w:ascii="標楷體" w:eastAsia="標楷體" w:hAnsi="標楷體" w:cs="標楷體"/>
          <w:sz w:val="28"/>
          <w:szCs w:val="28"/>
        </w:rPr>
      </w:pPr>
      <w:r>
        <w:rPr>
          <w:rFonts w:ascii="標楷體" w:eastAsia="標楷體" w:hAnsi="標楷體" w:cs="標楷體"/>
          <w:sz w:val="28"/>
          <w:szCs w:val="28"/>
        </w:rPr>
        <w:t xml:space="preserve"> </w:t>
      </w:r>
    </w:p>
    <w:p w:rsidR="00FF0BEE" w:rsidRDefault="00FF0BEE" w:rsidP="00761B4C">
      <w:pPr>
        <w:spacing w:line="500" w:lineRule="exact"/>
        <w:ind w:firstLineChars="200" w:firstLine="480"/>
        <w:jc w:val="right"/>
        <w:rPr>
          <w:rFonts w:ascii="標楷體" w:eastAsia="標楷體" w:hAnsi="標楷體" w:cs="Times New Roman"/>
          <w:color w:val="FF0000"/>
        </w:rPr>
      </w:pPr>
      <w:r>
        <w:rPr>
          <w:rFonts w:ascii="標楷體" w:eastAsia="標楷體" w:hAnsi="標楷體" w:cs="標楷體"/>
          <w:color w:val="FF0000"/>
        </w:rPr>
        <w:t xml:space="preserve">107 </w:t>
      </w:r>
      <w:r>
        <w:rPr>
          <w:rFonts w:ascii="標楷體" w:eastAsia="標楷體" w:hAnsi="標楷體" w:cs="標楷體" w:hint="eastAsia"/>
          <w:color w:val="FF0000"/>
        </w:rPr>
        <w:t>年</w:t>
      </w:r>
      <w:r>
        <w:rPr>
          <w:rFonts w:ascii="標楷體" w:eastAsia="標楷體" w:hAnsi="標楷體" w:cs="標楷體"/>
          <w:color w:val="FF0000"/>
        </w:rPr>
        <w:t xml:space="preserve"> 8 </w:t>
      </w:r>
      <w:r>
        <w:rPr>
          <w:rFonts w:ascii="標楷體" w:eastAsia="標楷體" w:hAnsi="標楷體" w:cs="標楷體" w:hint="eastAsia"/>
          <w:color w:val="FF0000"/>
        </w:rPr>
        <w:t>月</w:t>
      </w:r>
      <w:r>
        <w:rPr>
          <w:rFonts w:ascii="標楷體" w:eastAsia="標楷體" w:hAnsi="標楷體" w:cs="標楷體"/>
          <w:color w:val="FF0000"/>
        </w:rPr>
        <w:t xml:space="preserve">3  </w:t>
      </w:r>
      <w:r>
        <w:rPr>
          <w:rFonts w:ascii="標楷體" w:eastAsia="標楷體" w:hAnsi="標楷體" w:cs="標楷體" w:hint="eastAsia"/>
          <w:color w:val="FF0000"/>
        </w:rPr>
        <w:t>日課程發展會議審查通過</w:t>
      </w: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壹、適用對象</w:t>
      </w:r>
    </w:p>
    <w:p w:rsidR="00FF0BEE" w:rsidRDefault="00FF0BEE" w:rsidP="00761B4C">
      <w:pPr>
        <w:spacing w:line="500" w:lineRule="exact"/>
        <w:ind w:leftChars="50" w:left="2642" w:hangingChars="900" w:hanging="2522"/>
        <w:rPr>
          <w:rFonts w:eastAsia="標楷體" w:hAnsi="標楷體" w:cs="Times New Roman"/>
          <w:color w:val="7030A0"/>
          <w:sz w:val="28"/>
          <w:szCs w:val="28"/>
        </w:rPr>
      </w:pPr>
      <w:r>
        <w:rPr>
          <w:rFonts w:ascii="標楷體" w:eastAsia="標楷體" w:hAnsi="標楷體" w:cs="標楷體" w:hint="eastAsia"/>
          <w:b/>
          <w:bCs/>
          <w:sz w:val="28"/>
          <w:szCs w:val="28"/>
        </w:rPr>
        <w:t>一﹑集中式特教班</w:t>
      </w:r>
      <w:r>
        <w:rPr>
          <w:rFonts w:ascii="標楷體" w:eastAsia="標楷體" w:hAnsi="標楷體" w:cs="標楷體" w:hint="eastAsia"/>
          <w:sz w:val="28"/>
          <w:szCs w:val="28"/>
        </w:rPr>
        <w:t>：</w:t>
      </w:r>
      <w:r>
        <w:rPr>
          <w:rFonts w:eastAsia="標楷體" w:hAnsi="標楷體" w:cs="標楷體" w:hint="eastAsia"/>
          <w:color w:val="000000"/>
          <w:sz w:val="28"/>
          <w:szCs w:val="28"/>
        </w:rPr>
        <w:t>以</w:t>
      </w:r>
      <w:r>
        <w:rPr>
          <w:rFonts w:eastAsia="標楷體" w:hAnsi="標楷體" w:cs="標楷體" w:hint="eastAsia"/>
          <w:color w:val="FF0000"/>
          <w:sz w:val="28"/>
          <w:szCs w:val="28"/>
        </w:rPr>
        <w:t>學習</w:t>
      </w:r>
      <w:r>
        <w:rPr>
          <w:rFonts w:eastAsia="標楷體" w:hAnsi="標楷體" w:cs="標楷體" w:hint="eastAsia"/>
          <w:color w:val="000000"/>
          <w:sz w:val="28"/>
          <w:szCs w:val="28"/>
        </w:rPr>
        <w:t>功能嚴重度缺損學生為主，障礙類別及人數如下：</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27"/>
        <w:gridCol w:w="1932"/>
        <w:gridCol w:w="1800"/>
        <w:gridCol w:w="1980"/>
      </w:tblGrid>
      <w:tr w:rsidR="00FF0BEE">
        <w:trPr>
          <w:jc w:val="center"/>
        </w:trPr>
        <w:tc>
          <w:tcPr>
            <w:tcW w:w="141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p>
        </w:tc>
        <w:tc>
          <w:tcPr>
            <w:tcW w:w="212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輕度智能障礙</w:t>
            </w:r>
          </w:p>
        </w:tc>
        <w:tc>
          <w:tcPr>
            <w:tcW w:w="1932"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中度智能障礙</w:t>
            </w:r>
          </w:p>
        </w:tc>
        <w:tc>
          <w:tcPr>
            <w:tcW w:w="180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多重障礙</w:t>
            </w:r>
          </w:p>
        </w:tc>
        <w:tc>
          <w:tcPr>
            <w:tcW w:w="1980" w:type="dxa"/>
            <w:shd w:val="clear" w:color="auto" w:fill="F2F2F2"/>
            <w:vAlign w:val="center"/>
          </w:tcPr>
          <w:p w:rsidR="00FF0BEE" w:rsidRDefault="00FF0BEE" w:rsidP="00FF0BEE">
            <w:pPr>
              <w:spacing w:line="500" w:lineRule="exact"/>
              <w:ind w:firstLineChars="100" w:firstLine="280"/>
              <w:jc w:val="center"/>
              <w:rPr>
                <w:rFonts w:ascii="Times New Roman" w:eastAsia="標楷體" w:hAnsi="標楷體" w:cs="Times New Roman"/>
                <w:sz w:val="28"/>
                <w:szCs w:val="28"/>
              </w:rPr>
            </w:pPr>
            <w:r>
              <w:rPr>
                <w:rFonts w:ascii="Times New Roman" w:eastAsia="標楷體" w:hAnsi="標楷體" w:cs="標楷體" w:hint="eastAsia"/>
                <w:sz w:val="28"/>
                <w:szCs w:val="28"/>
              </w:rPr>
              <w:t>合計</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七年級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八年級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九年級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r>
      <w:tr w:rsidR="00FF0BEE">
        <w:trPr>
          <w:jc w:val="center"/>
        </w:trPr>
        <w:tc>
          <w:tcPr>
            <w:tcW w:w="141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小計</w:t>
            </w:r>
          </w:p>
        </w:tc>
        <w:tc>
          <w:tcPr>
            <w:tcW w:w="212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80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r>
    </w:tbl>
    <w:p w:rsidR="00FF0BEE" w:rsidRDefault="00FF0BEE" w:rsidP="00FF0BEE">
      <w:pPr>
        <w:spacing w:line="500" w:lineRule="exact"/>
        <w:ind w:leftChars="50" w:left="2642" w:hangingChars="900" w:hanging="2522"/>
        <w:rPr>
          <w:rFonts w:ascii="標楷體" w:eastAsia="標楷體" w:hAnsi="標楷體" w:cs="Times New Roman"/>
          <w:b/>
          <w:bCs/>
          <w:color w:val="7030A0"/>
          <w:sz w:val="28"/>
          <w:szCs w:val="28"/>
        </w:rPr>
      </w:pPr>
    </w:p>
    <w:p w:rsidR="00FF0BEE" w:rsidRDefault="00FF0BEE" w:rsidP="00761B4C">
      <w:pPr>
        <w:spacing w:line="500" w:lineRule="exact"/>
        <w:ind w:leftChars="67" w:left="862" w:hangingChars="250" w:hanging="701"/>
        <w:rPr>
          <w:rFonts w:ascii="標楷體" w:eastAsia="標楷體" w:hAnsi="標楷體" w:cs="Times New Roman"/>
          <w:sz w:val="28"/>
          <w:szCs w:val="28"/>
        </w:rPr>
      </w:pPr>
      <w:r>
        <w:rPr>
          <w:rFonts w:ascii="標楷體" w:eastAsia="標楷體" w:hAnsi="標楷體" w:cs="標楷體" w:hint="eastAsia"/>
          <w:b/>
          <w:bCs/>
          <w:sz w:val="28"/>
          <w:szCs w:val="28"/>
        </w:rPr>
        <w:t>二、身障不分類資源班：</w:t>
      </w:r>
      <w:r>
        <w:rPr>
          <w:rFonts w:eastAsia="標楷體" w:hAnsi="標楷體" w:cs="標楷體" w:hint="eastAsia"/>
          <w:color w:val="000000"/>
          <w:sz w:val="28"/>
          <w:szCs w:val="28"/>
        </w:rPr>
        <w:t>以</w:t>
      </w:r>
      <w:r>
        <w:rPr>
          <w:rFonts w:eastAsia="標楷體" w:hAnsi="標楷體" w:cs="標楷體" w:hint="eastAsia"/>
          <w:color w:val="FF0000"/>
          <w:sz w:val="28"/>
          <w:szCs w:val="28"/>
        </w:rPr>
        <w:t>學習</w:t>
      </w:r>
      <w:r>
        <w:rPr>
          <w:rFonts w:eastAsia="標楷體" w:hAnsi="標楷體" w:cs="標楷體" w:hint="eastAsia"/>
          <w:color w:val="000000"/>
          <w:sz w:val="28"/>
          <w:szCs w:val="28"/>
        </w:rPr>
        <w:t>功能輕度缺損學生為主，障礙類別及人數如下：</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843"/>
        <w:gridCol w:w="1984"/>
        <w:gridCol w:w="1236"/>
        <w:gridCol w:w="1316"/>
      </w:tblGrid>
      <w:tr w:rsidR="00FF0BEE">
        <w:tc>
          <w:tcPr>
            <w:tcW w:w="1418"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p>
        </w:tc>
        <w:tc>
          <w:tcPr>
            <w:tcW w:w="1559"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學習障礙</w:t>
            </w:r>
          </w:p>
        </w:tc>
        <w:tc>
          <w:tcPr>
            <w:tcW w:w="1843" w:type="dxa"/>
            <w:shd w:val="clear" w:color="auto" w:fill="F2F2F2"/>
            <w:vAlign w:val="center"/>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輕度智能障礙</w:t>
            </w:r>
          </w:p>
        </w:tc>
        <w:tc>
          <w:tcPr>
            <w:tcW w:w="1984" w:type="dxa"/>
            <w:shd w:val="clear" w:color="auto" w:fill="F2F2F2"/>
            <w:vAlign w:val="center"/>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多重障礙</w:t>
            </w:r>
          </w:p>
        </w:tc>
        <w:tc>
          <w:tcPr>
            <w:tcW w:w="123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自閉症</w:t>
            </w:r>
          </w:p>
        </w:tc>
        <w:tc>
          <w:tcPr>
            <w:tcW w:w="131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總計</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七年級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5</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6</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八年級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8</w:t>
            </w:r>
            <w:r>
              <w:rPr>
                <w:rFonts w:ascii="Times New Roman" w:eastAsia="標楷體" w:hAnsi="標楷體" w:cs="Times New Roman"/>
                <w:sz w:val="20"/>
                <w:szCs w:val="20"/>
              </w:rPr>
              <w:t>(</w:t>
            </w:r>
            <w:r>
              <w:rPr>
                <w:rFonts w:ascii="Times New Roman" w:eastAsia="標楷體" w:hAnsi="標楷體" w:cs="標楷體" w:hint="eastAsia"/>
                <w:sz w:val="20"/>
                <w:szCs w:val="20"/>
              </w:rPr>
              <w:t>包含</w:t>
            </w:r>
            <w:r>
              <w:rPr>
                <w:rFonts w:ascii="Times New Roman" w:eastAsia="標楷體" w:hAnsi="標楷體" w:cs="Times New Roman"/>
                <w:sz w:val="20"/>
                <w:szCs w:val="20"/>
              </w:rPr>
              <w:t>1</w:t>
            </w:r>
            <w:r>
              <w:rPr>
                <w:rFonts w:ascii="Times New Roman" w:eastAsia="標楷體" w:hAnsi="標楷體" w:cs="標楷體" w:hint="eastAsia"/>
                <w:sz w:val="20"/>
                <w:szCs w:val="20"/>
              </w:rPr>
              <w:t>疑似</w:t>
            </w:r>
            <w:r>
              <w:rPr>
                <w:rFonts w:ascii="Times New Roman" w:eastAsia="標楷體" w:hAnsi="標楷體" w:cs="Times New Roman"/>
                <w:sz w:val="20"/>
                <w:szCs w:val="20"/>
              </w:rPr>
              <w:t>)</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11</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九年級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4</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r>
              <w:rPr>
                <w:rFonts w:ascii="Times New Roman" w:eastAsia="標楷體" w:hAnsi="標楷體" w:cs="Times New Roman"/>
                <w:sz w:val="20"/>
                <w:szCs w:val="20"/>
              </w:rPr>
              <w:t>(</w:t>
            </w:r>
            <w:r>
              <w:rPr>
                <w:rFonts w:ascii="Times New Roman" w:eastAsia="標楷體" w:hAnsi="標楷體" w:cs="標楷體" w:hint="eastAsia"/>
                <w:sz w:val="20"/>
                <w:szCs w:val="20"/>
              </w:rPr>
              <w:t>包含</w:t>
            </w:r>
            <w:r>
              <w:rPr>
                <w:rFonts w:ascii="Times New Roman" w:eastAsia="標楷體" w:hAnsi="標楷體" w:cs="Times New Roman"/>
                <w:sz w:val="20"/>
                <w:szCs w:val="20"/>
              </w:rPr>
              <w:t>1</w:t>
            </w:r>
            <w:r>
              <w:rPr>
                <w:rFonts w:ascii="Times New Roman" w:eastAsia="標楷體" w:hAnsi="標楷體" w:cs="標楷體" w:hint="eastAsia"/>
                <w:sz w:val="20"/>
                <w:szCs w:val="20"/>
              </w:rPr>
              <w:t>疑似</w:t>
            </w:r>
            <w:r>
              <w:rPr>
                <w:rFonts w:ascii="Times New Roman" w:eastAsia="標楷體" w:hAnsi="標楷體" w:cs="Times New Roman"/>
                <w:sz w:val="20"/>
                <w:szCs w:val="20"/>
              </w:rPr>
              <w:t>)</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r>
              <w:rPr>
                <w:rFonts w:ascii="Times New Roman" w:eastAsia="標楷體" w:hAnsi="標楷體" w:cs="Times New Roman"/>
                <w:sz w:val="20"/>
                <w:szCs w:val="20"/>
              </w:rPr>
              <w:t>(</w:t>
            </w:r>
            <w:r>
              <w:rPr>
                <w:rFonts w:ascii="Times New Roman" w:eastAsia="標楷體" w:hAnsi="標楷體" w:cs="標楷體" w:hint="eastAsia"/>
                <w:sz w:val="20"/>
                <w:szCs w:val="20"/>
              </w:rPr>
              <w:t>智肢</w:t>
            </w:r>
            <w:r>
              <w:rPr>
                <w:rFonts w:ascii="Times New Roman" w:eastAsia="標楷體" w:hAnsi="標楷體" w:cs="Times New Roman"/>
                <w:sz w:val="20"/>
                <w:szCs w:val="20"/>
              </w:rPr>
              <w:t>)</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7</w:t>
            </w:r>
          </w:p>
        </w:tc>
      </w:tr>
      <w:tr w:rsidR="00FF0BEE">
        <w:tc>
          <w:tcPr>
            <w:tcW w:w="1418"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小計</w:t>
            </w:r>
          </w:p>
        </w:tc>
        <w:tc>
          <w:tcPr>
            <w:tcW w:w="1559"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17</w:t>
            </w:r>
          </w:p>
        </w:tc>
        <w:tc>
          <w:tcPr>
            <w:tcW w:w="1843"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4</w:t>
            </w:r>
          </w:p>
        </w:tc>
        <w:tc>
          <w:tcPr>
            <w:tcW w:w="1984"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23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31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24</w:t>
            </w:r>
          </w:p>
        </w:tc>
      </w:tr>
    </w:tbl>
    <w:p w:rsidR="00FF0BEE" w:rsidRDefault="00FF0BEE" w:rsidP="00FF0BEE">
      <w:pPr>
        <w:spacing w:line="500" w:lineRule="exact"/>
        <w:ind w:firstLineChars="50" w:firstLine="140"/>
        <w:rPr>
          <w:rFonts w:ascii="標楷體" w:eastAsia="標楷體" w:hAnsi="標楷體" w:cs="Times New Roman"/>
          <w:sz w:val="28"/>
          <w:szCs w:val="28"/>
        </w:rPr>
      </w:pP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三﹑</w:t>
      </w:r>
      <w:r>
        <w:rPr>
          <w:rFonts w:ascii="標楷體" w:eastAsia="標楷體" w:hAnsi="標楷體" w:cs="標楷體" w:hint="eastAsia"/>
          <w:b/>
          <w:bCs/>
          <w:sz w:val="28"/>
          <w:szCs w:val="28"/>
        </w:rPr>
        <w:t>資賦優異學生：</w:t>
      </w: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※學術性向語文類資賦優異學生</w:t>
      </w:r>
      <w:r>
        <w:rPr>
          <w:rFonts w:ascii="標楷體" w:eastAsia="標楷體" w:hAnsi="標楷體" w:cs="標楷體"/>
          <w:sz w:val="28"/>
          <w:szCs w:val="28"/>
        </w:rPr>
        <w:t>1</w:t>
      </w:r>
      <w:r>
        <w:rPr>
          <w:rFonts w:ascii="標楷體" w:eastAsia="標楷體" w:hAnsi="標楷體" w:cs="標楷體" w:hint="eastAsia"/>
          <w:sz w:val="28"/>
          <w:szCs w:val="28"/>
        </w:rPr>
        <w:t>人</w:t>
      </w: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※學術性向數理類資賦優異學生</w:t>
      </w:r>
      <w:r>
        <w:rPr>
          <w:rFonts w:ascii="標楷體" w:eastAsia="標楷體" w:hAnsi="標楷體" w:cs="標楷體"/>
          <w:sz w:val="28"/>
          <w:szCs w:val="28"/>
        </w:rPr>
        <w:t>3</w:t>
      </w:r>
      <w:r>
        <w:rPr>
          <w:rFonts w:ascii="標楷體" w:eastAsia="標楷體" w:hAnsi="標楷體" w:cs="標楷體" w:hint="eastAsia"/>
          <w:sz w:val="28"/>
          <w:szCs w:val="28"/>
        </w:rPr>
        <w:t>人</w:t>
      </w: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貳、</w:t>
      </w:r>
      <w:r>
        <w:rPr>
          <w:rFonts w:ascii="標楷體" w:eastAsia="標楷體" w:hAnsi="標楷體" w:cs="標楷體" w:hint="eastAsia"/>
          <w:b/>
          <w:bCs/>
          <w:color w:val="FF0000"/>
          <w:sz w:val="28"/>
          <w:szCs w:val="28"/>
        </w:rPr>
        <w:t>課程規劃</w:t>
      </w:r>
      <w:r>
        <w:rPr>
          <w:rFonts w:ascii="標楷體" w:eastAsia="標楷體" w:hAnsi="標楷體" w:cs="標楷體" w:hint="eastAsia"/>
          <w:b/>
          <w:bCs/>
          <w:sz w:val="28"/>
          <w:szCs w:val="28"/>
        </w:rPr>
        <w:t>暨節數調整</w:t>
      </w:r>
      <w:r>
        <w:rPr>
          <w:rFonts w:ascii="標楷體" w:eastAsia="標楷體" w:hAnsi="標楷體" w:cs="標楷體"/>
          <w:b/>
          <w:bCs/>
          <w:sz w:val="28"/>
          <w:szCs w:val="28"/>
        </w:rPr>
        <w:t xml:space="preserve">  </w:t>
      </w:r>
    </w:p>
    <w:p w:rsidR="00FF0BEE" w:rsidRDefault="00FF0BEE" w:rsidP="00A41904">
      <w:pPr>
        <w:numPr>
          <w:ilvl w:val="1"/>
          <w:numId w:val="13"/>
        </w:numPr>
        <w:tabs>
          <w:tab w:val="clear" w:pos="1305"/>
          <w:tab w:val="left" w:pos="1080"/>
        </w:tabs>
        <w:spacing w:line="500" w:lineRule="exact"/>
        <w:ind w:left="1080" w:hanging="720"/>
        <w:rPr>
          <w:rFonts w:ascii="標楷體" w:eastAsia="標楷體" w:hAnsi="標楷體" w:cs="Times New Roman"/>
          <w:b/>
          <w:bCs/>
          <w:sz w:val="28"/>
          <w:szCs w:val="28"/>
          <w:shd w:val="clear" w:color="auto" w:fill="BFBFBF"/>
        </w:rPr>
      </w:pPr>
      <w:r>
        <w:rPr>
          <w:rFonts w:ascii="標楷體" w:eastAsia="標楷體" w:hAnsi="標楷體" w:cs="標楷體" w:hint="eastAsia"/>
          <w:b/>
          <w:bCs/>
          <w:sz w:val="28"/>
          <w:szCs w:val="28"/>
        </w:rPr>
        <w:t>集中式特教班</w:t>
      </w:r>
      <w:r>
        <w:rPr>
          <w:rFonts w:ascii="標楷體" w:eastAsia="標楷體" w:hAnsi="標楷體" w:cs="標楷體" w:hint="eastAsia"/>
          <w:sz w:val="28"/>
          <w:szCs w:val="28"/>
        </w:rPr>
        <w:t>：</w:t>
      </w:r>
    </w:p>
    <w:p w:rsidR="00FF0BEE" w:rsidRDefault="00FF0BEE" w:rsidP="00761B4C">
      <w:pPr>
        <w:spacing w:line="500" w:lineRule="exact"/>
        <w:ind w:firstLineChars="150" w:firstLine="420"/>
        <w:jc w:val="both"/>
        <w:rPr>
          <w:rFonts w:ascii="標楷體" w:eastAsia="標楷體" w:hAnsi="標楷體" w:cs="Times New Roman"/>
          <w:sz w:val="28"/>
          <w:szCs w:val="28"/>
        </w:rPr>
      </w:pPr>
      <w:r>
        <w:rPr>
          <w:rFonts w:ascii="標楷體" w:eastAsia="標楷體" w:hAnsi="標楷體" w:cs="標楷體" w:hint="eastAsia"/>
          <w:sz w:val="28"/>
          <w:szCs w:val="28"/>
        </w:rPr>
        <w:t>（一）課程規劃及節數詳如下表</w:t>
      </w:r>
      <w:r>
        <w:rPr>
          <w:rFonts w:ascii="標楷體" w:eastAsia="標楷體" w:hAnsi="標楷體" w:cs="標楷體"/>
          <w:sz w:val="28"/>
          <w:szCs w:val="28"/>
        </w:rPr>
        <w:t>:</w:t>
      </w:r>
      <w:r>
        <w:rPr>
          <w:rFonts w:ascii="標楷體" w:eastAsia="標楷體" w:hAnsi="標楷體" w:cs="標楷體" w:hint="eastAsia"/>
          <w:sz w:val="28"/>
          <w:szCs w:val="28"/>
        </w:rPr>
        <w:t>每週合計</w:t>
      </w:r>
      <w:r>
        <w:rPr>
          <w:rFonts w:ascii="標楷體" w:eastAsia="標楷體" w:hAnsi="標楷體" w:cs="標楷體"/>
          <w:sz w:val="28"/>
          <w:szCs w:val="28"/>
        </w:rPr>
        <w:t>40</w:t>
      </w:r>
      <w:r>
        <w:rPr>
          <w:rFonts w:ascii="標楷體" w:eastAsia="標楷體" w:hAnsi="標楷體" w:cs="標楷體" w:hint="eastAsia"/>
          <w:sz w:val="28"/>
          <w:szCs w:val="28"/>
        </w:rPr>
        <w:t>節</w:t>
      </w:r>
    </w:p>
    <w:p w:rsidR="00FF0BEE" w:rsidRDefault="00FF0BEE">
      <w:pPr>
        <w:jc w:val="center"/>
        <w:rPr>
          <w:rFonts w:eastAsia="標楷體" w:cs="Times New Roman"/>
          <w:sz w:val="28"/>
          <w:szCs w:val="28"/>
        </w:rPr>
      </w:pPr>
      <w:r>
        <w:rPr>
          <w:rFonts w:eastAsia="標楷體" w:cs="標楷體" w:hint="eastAsia"/>
        </w:rPr>
        <w:t>嘉義縣水上國民中學</w:t>
      </w:r>
      <w:r>
        <w:rPr>
          <w:rFonts w:eastAsia="標楷體"/>
        </w:rPr>
        <w:t>107</w:t>
      </w:r>
      <w:r>
        <w:rPr>
          <w:rFonts w:eastAsia="標楷體" w:cs="標楷體" w:hint="eastAsia"/>
        </w:rPr>
        <w:t>學年度特教班學生課程一覽表</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
        <w:gridCol w:w="456"/>
        <w:gridCol w:w="505"/>
        <w:gridCol w:w="782"/>
        <w:gridCol w:w="635"/>
        <w:gridCol w:w="567"/>
        <w:gridCol w:w="2869"/>
        <w:gridCol w:w="549"/>
        <w:gridCol w:w="1521"/>
        <w:gridCol w:w="1442"/>
      </w:tblGrid>
      <w:tr w:rsidR="00FF0BEE">
        <w:trPr>
          <w:tblHeader/>
          <w:jc w:val="center"/>
        </w:trPr>
        <w:tc>
          <w:tcPr>
            <w:tcW w:w="2059" w:type="dxa"/>
            <w:gridSpan w:val="4"/>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領域</w:t>
            </w:r>
            <w:r>
              <w:rPr>
                <w:rFonts w:ascii="Times New Roman" w:eastAsia="標楷體" w:hAnsi="Times New Roman" w:cs="Times New Roman"/>
                <w:kern w:val="0"/>
                <w:sz w:val="20"/>
                <w:szCs w:val="20"/>
              </w:rPr>
              <w:t>/</w:t>
            </w:r>
            <w:r>
              <w:rPr>
                <w:rFonts w:ascii="Times New Roman" w:eastAsia="標楷體" w:hAnsi="Times New Roman" w:cs="標楷體" w:hint="eastAsia"/>
                <w:kern w:val="0"/>
                <w:sz w:val="20"/>
                <w:szCs w:val="20"/>
              </w:rPr>
              <w:t>科目名稱</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年級組別</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節數</w:t>
            </w:r>
          </w:p>
        </w:tc>
        <w:tc>
          <w:tcPr>
            <w:tcW w:w="286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學生名單</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人數</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上課地點</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授課教師</w:t>
            </w:r>
          </w:p>
        </w:tc>
      </w:tr>
      <w:tr w:rsidR="00FF0BEE">
        <w:trPr>
          <w:trHeight w:val="525"/>
          <w:jc w:val="center"/>
        </w:trPr>
        <w:tc>
          <w:tcPr>
            <w:tcW w:w="316" w:type="dxa"/>
            <w:vMerge w:val="restart"/>
          </w:tcPr>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部</w:t>
            </w: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定</w:t>
            </w: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課程</w:t>
            </w:r>
          </w:p>
        </w:tc>
        <w:tc>
          <w:tcPr>
            <w:tcW w:w="1743" w:type="dxa"/>
            <w:gridSpan w:val="3"/>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本國語文</w:t>
            </w:r>
          </w:p>
        </w:tc>
        <w:tc>
          <w:tcPr>
            <w:tcW w:w="635"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Borders>
              <w:top w:val="dashed" w:sz="4" w:space="0" w:color="auto"/>
            </w:tcBorders>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557"/>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英語文</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vMerge w:val="restart"/>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數學</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A</w:t>
            </w:r>
            <w:r>
              <w:rPr>
                <w:rFonts w:ascii="Times New Roman" w:eastAsia="標楷體" w:hAnsi="Times New Roman" w:cs="標楷體" w:hint="eastAsia"/>
                <w:kern w:val="0"/>
                <w:sz w:val="20"/>
                <w:szCs w:val="20"/>
              </w:rPr>
              <w:t>組</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jc w:val="both"/>
              <w:rPr>
                <w:rFonts w:ascii="標楷體" w:eastAsia="標楷體" w:hAnsi="標楷體" w:cs="Times New Roman"/>
                <w:kern w:val="0"/>
                <w:sz w:val="20"/>
                <w:szCs w:val="20"/>
              </w:rPr>
            </w:pPr>
            <w:r>
              <w:rPr>
                <w:rFonts w:ascii="標楷體" w:eastAsia="標楷體" w:hAnsi="標楷體" w:cs="標楷體" w:hint="eastAsia"/>
                <w:kern w:val="0"/>
                <w:sz w:val="20"/>
                <w:szCs w:val="20"/>
              </w:rPr>
              <w:t>林</w:t>
            </w:r>
            <w:r>
              <w:rPr>
                <w:rFonts w:ascii="Times New Roman" w:eastAsia="標楷體" w:hAnsi="Times New Roman" w:cs="Times New Roman"/>
                <w:kern w:val="0"/>
                <w:sz w:val="20"/>
                <w:szCs w:val="20"/>
              </w:rPr>
              <w:t>O</w:t>
            </w:r>
            <w:r>
              <w:rPr>
                <w:rFonts w:ascii="標楷體" w:eastAsia="標楷體" w:hAnsi="標楷體" w:cs="標楷體" w:hint="eastAsia"/>
                <w:kern w:val="0"/>
                <w:sz w:val="20"/>
                <w:szCs w:val="20"/>
              </w:rPr>
              <w:t>褘、呂</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鴻</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資源班教室</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vMerge/>
          </w:tcPr>
          <w:p w:rsidR="00FF0BEE" w:rsidRDefault="00FF0BEE">
            <w:pPr>
              <w:spacing w:line="300" w:lineRule="exact"/>
              <w:rPr>
                <w:rFonts w:ascii="Times New Roman" w:eastAsia="標楷體" w:hAnsi="Times New Roman" w:cs="Times New Roman"/>
                <w:kern w:val="0"/>
                <w:sz w:val="20"/>
                <w:szCs w:val="20"/>
              </w:rPr>
            </w:pP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B</w:t>
            </w:r>
            <w:r>
              <w:rPr>
                <w:rFonts w:ascii="Times New Roman" w:eastAsia="標楷體" w:hAnsi="Times New Roman" w:cs="標楷體" w:hint="eastAsia"/>
                <w:kern w:val="0"/>
                <w:sz w:val="20"/>
                <w:szCs w:val="20"/>
              </w:rPr>
              <w:t>組</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姜</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瑩</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社會</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454"/>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藝術</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454"/>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綜合活動</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55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健康與體育</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操場</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55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自然與生活科技</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835"/>
          <w:jc w:val="center"/>
        </w:trPr>
        <w:tc>
          <w:tcPr>
            <w:tcW w:w="316" w:type="dxa"/>
            <w:vMerge w:val="restart"/>
          </w:tcPr>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校訂課程</w:t>
            </w:r>
          </w:p>
        </w:tc>
        <w:tc>
          <w:tcPr>
            <w:tcW w:w="456" w:type="dxa"/>
            <w:vMerge w:val="restart"/>
          </w:tcPr>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vertAlign w:val="superscript"/>
              </w:rPr>
            </w:pPr>
            <w:r>
              <w:rPr>
                <w:rFonts w:ascii="Times New Roman" w:eastAsia="標楷體" w:hAnsi="Times New Roman" w:cs="標楷體" w:hint="eastAsia"/>
                <w:kern w:val="0"/>
                <w:sz w:val="20"/>
                <w:szCs w:val="20"/>
              </w:rPr>
              <w:t>彈性學習課程</w:t>
            </w:r>
          </w:p>
          <w:p w:rsidR="00FF0BEE" w:rsidRDefault="00FF0BEE">
            <w:pPr>
              <w:spacing w:line="300" w:lineRule="exact"/>
              <w:rPr>
                <w:rFonts w:ascii="Times New Roman" w:eastAsia="標楷體" w:hAnsi="Times New Roman" w:cs="Times New Roman"/>
                <w:kern w:val="0"/>
                <w:sz w:val="20"/>
                <w:szCs w:val="20"/>
              </w:rPr>
            </w:pPr>
          </w:p>
        </w:tc>
        <w:tc>
          <w:tcPr>
            <w:tcW w:w="505" w:type="dxa"/>
            <w:vMerge w:val="restart"/>
          </w:tcPr>
          <w:p w:rsidR="00FF0BEE" w:rsidRDefault="00FF0BEE">
            <w:pPr>
              <w:spacing w:line="300" w:lineRule="exact"/>
              <w:rPr>
                <w:rFonts w:ascii="Times New Roman" w:eastAsia="標楷體" w:hAnsi="Times New Roman" w:cs="Times New Roman"/>
                <w:kern w:val="0"/>
                <w:sz w:val="20"/>
                <w:szCs w:val="20"/>
                <w:shd w:val="pct10" w:color="auto" w:fill="FFFFFF"/>
              </w:rPr>
            </w:pPr>
            <w:r>
              <w:rPr>
                <w:rFonts w:ascii="Times New Roman" w:eastAsia="標楷體" w:hAnsi="Times New Roman" w:cs="標楷體" w:hint="eastAsia"/>
                <w:kern w:val="0"/>
                <w:sz w:val="20"/>
                <w:szCs w:val="20"/>
              </w:rPr>
              <w:t>特殊需求領域課程</w:t>
            </w: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生活</w:t>
            </w:r>
          </w:p>
          <w:p w:rsidR="00FF0BEE" w:rsidRDefault="00FF0BEE">
            <w:pPr>
              <w:spacing w:line="300" w:lineRule="exact"/>
              <w:rPr>
                <w:rFonts w:ascii="Times New Roman" w:eastAsia="標楷體" w:hAnsi="Times New Roman" w:cs="Times New Roman"/>
                <w:kern w:val="0"/>
                <w:sz w:val="20"/>
                <w:szCs w:val="20"/>
                <w:shd w:val="pct10" w:color="auto" w:fill="FFFFFF"/>
              </w:rPr>
            </w:pPr>
            <w:r>
              <w:rPr>
                <w:rFonts w:ascii="Times New Roman" w:eastAsia="標楷體" w:hAnsi="Times New Roman" w:cs="標楷體" w:hint="eastAsia"/>
                <w:kern w:val="0"/>
                <w:sz w:val="18"/>
                <w:szCs w:val="18"/>
              </w:rPr>
              <w:t>管理</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67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社交</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技巧</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昇、林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褘</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標楷體" w:eastAsia="標楷體" w:hAnsi="標楷體"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210"/>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職業</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教育</w:t>
            </w:r>
            <w:r>
              <w:rPr>
                <w:rFonts w:ascii="Times New Roman" w:eastAsia="標楷體" w:hAnsi="Times New Roman" w:cs="Times New Roman"/>
                <w:kern w:val="0"/>
                <w:sz w:val="18"/>
                <w:szCs w:val="18"/>
              </w:rPr>
              <w:t>1</w:t>
            </w:r>
          </w:p>
        </w:tc>
        <w:tc>
          <w:tcPr>
            <w:tcW w:w="635" w:type="dxa"/>
            <w:vAlign w:val="center"/>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三年級</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w:t>
            </w:r>
          </w:p>
        </w:tc>
        <w:tc>
          <w:tcPr>
            <w:tcW w:w="1521"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標楷體" w:hint="eastAsia"/>
                <w:kern w:val="0"/>
                <w:sz w:val="20"/>
                <w:szCs w:val="20"/>
              </w:rPr>
              <w:t>萬能工商</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戴</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蘋</w:t>
            </w:r>
          </w:p>
        </w:tc>
      </w:tr>
      <w:tr w:rsidR="00FF0BEE">
        <w:trPr>
          <w:trHeight w:val="240"/>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職業</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教育</w:t>
            </w:r>
            <w:r>
              <w:rPr>
                <w:rFonts w:ascii="Times New Roman" w:eastAsia="標楷體" w:hAnsi="Times New Roman" w:cs="Times New Roman"/>
                <w:kern w:val="0"/>
                <w:sz w:val="18"/>
                <w:szCs w:val="18"/>
              </w:rPr>
              <w:t>2</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餐廳</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274"/>
          <w:jc w:val="center"/>
        </w:trPr>
        <w:tc>
          <w:tcPr>
            <w:tcW w:w="2694" w:type="dxa"/>
            <w:gridSpan w:val="5"/>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標楷體" w:hint="eastAsia"/>
                <w:kern w:val="0"/>
                <w:sz w:val="20"/>
                <w:szCs w:val="20"/>
              </w:rPr>
              <w:t>合計</w:t>
            </w:r>
          </w:p>
        </w:tc>
        <w:tc>
          <w:tcPr>
            <w:tcW w:w="567"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40</w:t>
            </w:r>
          </w:p>
        </w:tc>
        <w:tc>
          <w:tcPr>
            <w:tcW w:w="2869" w:type="dxa"/>
          </w:tcPr>
          <w:p w:rsidR="00FF0BEE" w:rsidRDefault="00FF0BEE">
            <w:pPr>
              <w:rPr>
                <w:rFonts w:ascii="Times New Roman" w:eastAsia="標楷體" w:hAnsi="Times New Roman" w:cs="Times New Roman"/>
                <w:kern w:val="0"/>
                <w:sz w:val="20"/>
                <w:szCs w:val="20"/>
              </w:rPr>
            </w:pPr>
          </w:p>
        </w:tc>
        <w:tc>
          <w:tcPr>
            <w:tcW w:w="549" w:type="dxa"/>
          </w:tcPr>
          <w:p w:rsidR="00FF0BEE" w:rsidRDefault="00FF0BEE">
            <w:pPr>
              <w:rPr>
                <w:rFonts w:ascii="Times New Roman" w:eastAsia="標楷體" w:hAnsi="Times New Roman" w:cs="Times New Roman"/>
                <w:kern w:val="0"/>
                <w:sz w:val="20"/>
                <w:szCs w:val="20"/>
              </w:rPr>
            </w:pPr>
          </w:p>
        </w:tc>
        <w:tc>
          <w:tcPr>
            <w:tcW w:w="1521" w:type="dxa"/>
          </w:tcPr>
          <w:p w:rsidR="00FF0BEE" w:rsidRDefault="00FF0BEE">
            <w:pPr>
              <w:rPr>
                <w:rFonts w:ascii="Times New Roman" w:eastAsia="標楷體" w:hAnsi="Times New Roman" w:cs="Times New Roman"/>
                <w:kern w:val="0"/>
                <w:sz w:val="20"/>
                <w:szCs w:val="20"/>
              </w:rPr>
            </w:pPr>
          </w:p>
        </w:tc>
        <w:tc>
          <w:tcPr>
            <w:tcW w:w="1442" w:type="dxa"/>
          </w:tcPr>
          <w:p w:rsidR="00FF0BEE" w:rsidRDefault="00FF0BEE">
            <w:pPr>
              <w:rPr>
                <w:rFonts w:ascii="Times New Roman" w:eastAsia="標楷體" w:hAnsi="Times New Roman" w:cs="Times New Roman"/>
                <w:kern w:val="0"/>
                <w:sz w:val="20"/>
                <w:szCs w:val="20"/>
              </w:rPr>
            </w:pPr>
          </w:p>
        </w:tc>
      </w:tr>
    </w:tbl>
    <w:p w:rsidR="00FF0BEE" w:rsidRDefault="00FF0BEE">
      <w:pPr>
        <w:rPr>
          <w:rFonts w:eastAsia="標楷體" w:cs="Times New Roman"/>
        </w:rPr>
      </w:pPr>
      <w:r>
        <w:rPr>
          <w:rFonts w:eastAsia="標楷體" w:cs="標楷體" w:hint="eastAsia"/>
        </w:rPr>
        <w:t>註：「彈性學習課程」包含跨領域統整性主題</w:t>
      </w:r>
      <w:r>
        <w:rPr>
          <w:rFonts w:eastAsia="標楷體"/>
        </w:rPr>
        <w:t>/</w:t>
      </w:r>
      <w:r>
        <w:rPr>
          <w:rFonts w:eastAsia="標楷體" w:cs="標楷體" w:hint="eastAsia"/>
        </w:rPr>
        <w:t>專題</w:t>
      </w:r>
      <w:r>
        <w:rPr>
          <w:rFonts w:eastAsia="標楷體"/>
        </w:rPr>
        <w:t>/</w:t>
      </w:r>
      <w:r>
        <w:rPr>
          <w:rFonts w:eastAsia="標楷體" w:cs="標楷體" w:hint="eastAsia"/>
        </w:rPr>
        <w:t>議題探究課程，社團活動與技藝課程，特殊需求領域課程，以及本土語文</w:t>
      </w:r>
      <w:r>
        <w:rPr>
          <w:rFonts w:eastAsia="標楷體"/>
        </w:rPr>
        <w:t>/</w:t>
      </w:r>
      <w:r>
        <w:rPr>
          <w:rFonts w:eastAsia="標楷體" w:cs="標楷體" w:hint="eastAsia"/>
        </w:rPr>
        <w:t>新住民語文、服務學習、戶外教育、班際或校際交流、自治活動、班級輔導、學生自主學習、領域補救教學等其他類課程。</w:t>
      </w:r>
    </w:p>
    <w:p w:rsidR="00FF0BEE" w:rsidRDefault="00FF0BEE" w:rsidP="00761B4C">
      <w:pPr>
        <w:spacing w:line="500" w:lineRule="exact"/>
        <w:ind w:firstLineChars="150" w:firstLine="420"/>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（二）法定課程：</w:t>
      </w:r>
    </w:p>
    <w:p w:rsidR="00FF0BEE" w:rsidRDefault="00FF0BEE" w:rsidP="0076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762" w:hangingChars="900" w:hanging="2522"/>
        <w:rPr>
          <w:rFonts w:ascii="標楷體" w:eastAsia="標楷體" w:hAnsi="標楷體" w:cs="Times New Roman"/>
          <w:sz w:val="28"/>
          <w:szCs w:val="28"/>
        </w:rPr>
      </w:pPr>
      <w:r>
        <w:rPr>
          <w:rFonts w:eastAsia="標楷體" w:hAnsi="標楷體"/>
          <w:b/>
          <w:bCs/>
          <w:sz w:val="28"/>
          <w:szCs w:val="28"/>
        </w:rPr>
        <w:t>1.</w:t>
      </w:r>
      <w:r>
        <w:rPr>
          <w:rFonts w:ascii="標楷體" w:eastAsia="標楷體" w:hAnsi="標楷體" w:cs="標楷體"/>
          <w:sz w:val="28"/>
          <w:szCs w:val="28"/>
        </w:rPr>
        <w:t xml:space="preserve"> </w:t>
      </w:r>
      <w:r>
        <w:rPr>
          <w:rFonts w:ascii="標楷體" w:eastAsia="標楷體" w:hAnsi="標楷體" w:cs="標楷體" w:hint="eastAsia"/>
          <w:sz w:val="28"/>
          <w:szCs w:val="28"/>
        </w:rPr>
        <w:t>性別平等教育課程或活動：除</w:t>
      </w:r>
      <w:r>
        <w:rPr>
          <w:rFonts w:ascii="標楷體" w:eastAsia="標楷體" w:hAnsi="標楷體" w:cs="標楷體" w:hint="eastAsia"/>
          <w:b/>
          <w:bCs/>
          <w:sz w:val="28"/>
          <w:szCs w:val="28"/>
        </w:rPr>
        <w:t>融入課程外</w:t>
      </w:r>
      <w:r>
        <w:rPr>
          <w:rFonts w:ascii="標楷體" w:eastAsia="標楷體" w:hAnsi="標楷體" w:cs="標楷體" w:hint="eastAsia"/>
          <w:sz w:val="28"/>
          <w:szCs w:val="28"/>
        </w:rPr>
        <w:t>，</w:t>
      </w:r>
      <w:r>
        <w:rPr>
          <w:rFonts w:ascii="標楷體" w:eastAsia="標楷體" w:hAnsi="標楷體" w:cs="標楷體" w:hint="eastAsia"/>
          <w:b/>
          <w:bCs/>
          <w:sz w:val="28"/>
          <w:szCs w:val="28"/>
        </w:rPr>
        <w:t>每學期</w:t>
      </w:r>
      <w:r>
        <w:rPr>
          <w:rFonts w:ascii="標楷體" w:eastAsia="標楷體" w:hAnsi="標楷體" w:cs="標楷體" w:hint="eastAsia"/>
          <w:sz w:val="28"/>
          <w:szCs w:val="28"/>
        </w:rPr>
        <w:t>應實施性平等教育相關</w:t>
      </w:r>
    </w:p>
    <w:p w:rsidR="00FF0BEE" w:rsidRDefault="00FF0BEE" w:rsidP="0076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762" w:hangingChars="900" w:hanging="2522"/>
        <w:rPr>
          <w:rFonts w:ascii="標楷體" w:eastAsia="標楷體" w:hAnsi="標楷體" w:cs="標楷體"/>
          <w:b/>
          <w:bCs/>
        </w:rPr>
      </w:pPr>
      <w:r>
        <w:rPr>
          <w:rFonts w:eastAsia="標楷體" w:hAnsi="標楷體"/>
          <w:b/>
          <w:bCs/>
          <w:sz w:val="28"/>
          <w:szCs w:val="28"/>
        </w:rPr>
        <w:t xml:space="preserve">  </w:t>
      </w:r>
      <w:r>
        <w:rPr>
          <w:rFonts w:ascii="標楷體" w:eastAsia="標楷體" w:hAnsi="標楷體" w:cs="標楷體" w:hint="eastAsia"/>
          <w:sz w:val="28"/>
          <w:szCs w:val="28"/>
        </w:rPr>
        <w:t>課程或活動</w:t>
      </w:r>
      <w:r>
        <w:rPr>
          <w:rFonts w:ascii="標楷體" w:eastAsia="標楷體" w:hAnsi="標楷體" w:cs="標楷體" w:hint="eastAsia"/>
          <w:b/>
          <w:bCs/>
          <w:sz w:val="28"/>
          <w:szCs w:val="28"/>
        </w:rPr>
        <w:t>至少四小時</w:t>
      </w:r>
      <w:r>
        <w:rPr>
          <w:rFonts w:ascii="標楷體" w:eastAsia="標楷體" w:hAnsi="標楷體" w:cs="標楷體" w:hint="eastAsia"/>
          <w:sz w:val="28"/>
          <w:szCs w:val="28"/>
        </w:rPr>
        <w:t>。</w:t>
      </w:r>
      <w:r>
        <w:rPr>
          <w:rFonts w:ascii="標楷體" w:eastAsia="標楷體" w:hAnsi="標楷體" w:cs="標楷體"/>
          <w:b/>
          <w:bCs/>
        </w:rPr>
        <w:t xml:space="preserve"> </w:t>
      </w:r>
    </w:p>
    <w:tbl>
      <w:tblPr>
        <w:tblpPr w:leftFromText="180" w:rightFromText="180" w:vertAnchor="text" w:horzAnchor="page" w:tblpX="1496" w:tblpY="420"/>
        <w:tblOverlap w:val="neve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450"/>
        <w:gridCol w:w="4331"/>
      </w:tblGrid>
      <w:tr w:rsidR="00FF0BEE">
        <w:trPr>
          <w:trHeight w:val="347"/>
        </w:trPr>
        <w:tc>
          <w:tcPr>
            <w:tcW w:w="2562" w:type="dxa"/>
            <w:shd w:val="clear" w:color="auto" w:fill="F2F2F2"/>
            <w:vAlign w:val="center"/>
          </w:tcPr>
          <w:p w:rsidR="00FF0BEE" w:rsidRDefault="00FF0BEE">
            <w:pPr>
              <w:rPr>
                <w:rFonts w:ascii="標楷體" w:eastAsia="標楷體" w:hAnsi="標楷體" w:cs="Times New Roman"/>
              </w:rPr>
            </w:pPr>
            <w:r>
              <w:rPr>
                <w:rFonts w:ascii="標楷體" w:eastAsia="標楷體" w:hAnsi="標楷體" w:cs="標楷體" w:hint="eastAsia"/>
              </w:rPr>
              <w:t>預訂實施時間</w:t>
            </w:r>
          </w:p>
        </w:tc>
        <w:tc>
          <w:tcPr>
            <w:tcW w:w="245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單元（活動）名稱</w:t>
            </w:r>
          </w:p>
        </w:tc>
        <w:tc>
          <w:tcPr>
            <w:tcW w:w="4331"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683"/>
        </w:trPr>
        <w:tc>
          <w:tcPr>
            <w:tcW w:w="2562"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學年度第一學期生活管理課程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了解男女差異</w:t>
            </w:r>
          </w:p>
        </w:tc>
        <w:tc>
          <w:tcPr>
            <w:tcW w:w="4331" w:type="dxa"/>
          </w:tcPr>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尊重自己與別人的身體自主權</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認知青春期兩性的發展與保健</w:t>
            </w:r>
          </w:p>
        </w:tc>
      </w:tr>
      <w:tr w:rsidR="00FF0BEE">
        <w:trPr>
          <w:trHeight w:val="725"/>
        </w:trPr>
        <w:tc>
          <w:tcPr>
            <w:tcW w:w="2562"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學年度第二學期健康教育課程</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青春期的健康</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建立多元性別概念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對他人性自由之尊重</w:t>
            </w:r>
          </w:p>
        </w:tc>
      </w:tr>
      <w:tr w:rsidR="00FF0BEE">
        <w:trPr>
          <w:trHeight w:val="683"/>
        </w:trPr>
        <w:tc>
          <w:tcPr>
            <w:tcW w:w="2562"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認識兒少保護法</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認識兒少保護法基本內涵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認識青少年權益</w:t>
            </w:r>
          </w:p>
        </w:tc>
      </w:tr>
      <w:tr w:rsidR="00FF0BEE">
        <w:trPr>
          <w:trHeight w:val="1029"/>
        </w:trPr>
        <w:tc>
          <w:tcPr>
            <w:tcW w:w="2562"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學年度第二學期週會時間</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認識性侵害與自我保護</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性侵害犯罪之認識。</w:t>
            </w:r>
            <w:r>
              <w:rPr>
                <w:rFonts w:ascii="標楷體" w:eastAsia="標楷體" w:hAnsi="標楷體" w:cs="標楷體"/>
              </w:rPr>
              <w:t xml:space="preserve"> </w:t>
            </w:r>
            <w:r>
              <w:rPr>
                <w:rFonts w:ascii="標楷體" w:eastAsia="標楷體" w:hAnsi="標楷體" w:cs="標楷體" w:hint="eastAsia"/>
              </w:rPr>
              <w:t xml:space="preserve">　　</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性侵害危機之處理。</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性侵害防範之技巧。</w:t>
            </w:r>
          </w:p>
        </w:tc>
      </w:tr>
    </w:tbl>
    <w:p w:rsidR="00FF0BEE" w:rsidRDefault="00FF0BEE" w:rsidP="00FF0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0" w:hangingChars="900" w:hanging="2160"/>
        <w:rPr>
          <w:rFonts w:cs="Times New Roman"/>
        </w:rPr>
      </w:pPr>
    </w:p>
    <w:p w:rsidR="00FF0BEE" w:rsidRDefault="00FF0BEE" w:rsidP="00761B4C">
      <w:pPr>
        <w:ind w:firstLineChars="100" w:firstLine="280"/>
        <w:jc w:val="both"/>
        <w:rPr>
          <w:rFonts w:ascii="標楷體" w:eastAsia="標楷體" w:hAnsi="標楷體" w:cs="Times New Roman"/>
          <w:b/>
          <w:bCs/>
          <w:sz w:val="28"/>
          <w:szCs w:val="28"/>
        </w:rPr>
      </w:pPr>
      <w:r>
        <w:rPr>
          <w:rFonts w:ascii="標楷體" w:eastAsia="標楷體" w:hAnsi="標楷體" w:cs="標楷體"/>
          <w:sz w:val="28"/>
          <w:szCs w:val="28"/>
        </w:rPr>
        <w:t xml:space="preserve">2. </w:t>
      </w:r>
      <w:r>
        <w:rPr>
          <w:rFonts w:ascii="標楷體" w:eastAsia="標楷體" w:hAnsi="標楷體" w:cs="標楷體" w:hint="eastAsia"/>
          <w:sz w:val="28"/>
          <w:szCs w:val="28"/>
        </w:rPr>
        <w:t>性侵害防制教育課程：可融入課程</w:t>
      </w:r>
      <w:r>
        <w:rPr>
          <w:rFonts w:ascii="標楷體" w:eastAsia="標楷體" w:hAnsi="標楷體" w:cs="標楷體" w:hint="eastAsia"/>
          <w:b/>
          <w:bCs/>
          <w:sz w:val="28"/>
          <w:szCs w:val="28"/>
        </w:rPr>
        <w:t>每學年</w:t>
      </w:r>
      <w:r>
        <w:rPr>
          <w:rFonts w:ascii="標楷體" w:eastAsia="標楷體" w:hAnsi="標楷體" w:cs="標楷體" w:hint="eastAsia"/>
          <w:sz w:val="28"/>
          <w:szCs w:val="28"/>
        </w:rPr>
        <w:t>應至少有</w:t>
      </w:r>
      <w:r>
        <w:rPr>
          <w:rFonts w:ascii="標楷體" w:eastAsia="標楷體" w:hAnsi="標楷體" w:cs="標楷體" w:hint="eastAsia"/>
          <w:b/>
          <w:bCs/>
          <w:sz w:val="28"/>
          <w:szCs w:val="28"/>
        </w:rPr>
        <w:t>四小時</w:t>
      </w: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5475"/>
      </w:tblGrid>
      <w:tr w:rsidR="00FF0BEE">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預訂實施時間</w:t>
            </w:r>
          </w:p>
        </w:tc>
        <w:tc>
          <w:tcPr>
            <w:tcW w:w="155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融入領域及單元名稱</w:t>
            </w:r>
          </w:p>
        </w:tc>
        <w:tc>
          <w:tcPr>
            <w:tcW w:w="547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885"/>
        </w:trPr>
        <w:tc>
          <w:tcPr>
            <w:tcW w:w="2268" w:type="dxa"/>
          </w:tcPr>
          <w:p w:rsidR="00FF0BEE" w:rsidRDefault="00FF0BEE">
            <w:pPr>
              <w:jc w:val="both"/>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學年度第一學期生活管理課程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1559"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性別新世界</w:t>
            </w:r>
          </w:p>
        </w:tc>
        <w:tc>
          <w:tcPr>
            <w:tcW w:w="5475" w:type="dxa"/>
          </w:tcPr>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瞭解自己對性別角色的看法。</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建立多元性別觀念</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能了解接納不同的性別角色。</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打破性別刻板印象</w:t>
            </w:r>
          </w:p>
        </w:tc>
      </w:tr>
      <w:tr w:rsidR="00FF0BEE">
        <w:trPr>
          <w:trHeight w:val="670"/>
        </w:trPr>
        <w:tc>
          <w:tcPr>
            <w:tcW w:w="2268"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1559" w:type="dxa"/>
          </w:tcPr>
          <w:p w:rsidR="00FF0BEE" w:rsidRDefault="00FF0BEE">
            <w:pPr>
              <w:rPr>
                <w:rFonts w:ascii="標楷體" w:eastAsia="標楷體" w:hAnsi="標楷體" w:cs="Times New Roman"/>
              </w:rPr>
            </w:pPr>
            <w:r>
              <w:rPr>
                <w:rFonts w:ascii="標楷體" w:eastAsia="標楷體" w:hAnsi="標楷體" w:cs="標楷體" w:hint="eastAsia"/>
                <w:kern w:val="0"/>
              </w:rPr>
              <w:t>拒絕性騷擾</w:t>
            </w:r>
          </w:p>
        </w:tc>
        <w:tc>
          <w:tcPr>
            <w:tcW w:w="5475" w:type="dxa"/>
          </w:tcPr>
          <w:p w:rsidR="00FF0BEE" w:rsidRDefault="00FF0BEE">
            <w:pPr>
              <w:spacing w:line="220" w:lineRule="atLeast"/>
              <w:ind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能知道性騷擾、性侵害和性霸凌的防治之道。</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能知道與性騷擾、性侵害和性霸凌相關的法令。</w:t>
            </w:r>
          </w:p>
        </w:tc>
      </w:tr>
    </w:tbl>
    <w:p w:rsidR="00FF0BEE" w:rsidRDefault="00FF0BEE" w:rsidP="00FF0BEE">
      <w:pPr>
        <w:ind w:firstLineChars="100" w:firstLine="280"/>
        <w:jc w:val="both"/>
        <w:rPr>
          <w:rFonts w:ascii="標楷體" w:eastAsia="標楷體" w:hAnsi="標楷體" w:cs="Times New Roman"/>
          <w:b/>
          <w:bCs/>
          <w:sz w:val="28"/>
          <w:szCs w:val="28"/>
        </w:rPr>
      </w:pPr>
    </w:p>
    <w:p w:rsidR="00FF0BEE" w:rsidRDefault="00FF0BEE" w:rsidP="00761B4C">
      <w:pPr>
        <w:ind w:firstLineChars="100" w:firstLine="280"/>
        <w:jc w:val="both"/>
        <w:rPr>
          <w:rFonts w:ascii="標楷體" w:eastAsia="標楷體" w:hAnsi="標楷體" w:cs="標楷體"/>
          <w:b/>
          <w:bCs/>
          <w:sz w:val="28"/>
          <w:szCs w:val="28"/>
        </w:rPr>
      </w:pPr>
      <w:r>
        <w:rPr>
          <w:rFonts w:ascii="標楷體" w:eastAsia="標楷體" w:hAnsi="標楷體" w:cs="標楷體"/>
          <w:b/>
          <w:bCs/>
          <w:sz w:val="28"/>
          <w:szCs w:val="28"/>
        </w:rPr>
        <w:t>3.</w:t>
      </w:r>
      <w:r>
        <w:rPr>
          <w:rFonts w:ascii="標楷體" w:eastAsia="標楷體" w:hAnsi="標楷體" w:cs="標楷體"/>
          <w:sz w:val="28"/>
          <w:szCs w:val="28"/>
        </w:rPr>
        <w:t xml:space="preserve"> </w:t>
      </w:r>
      <w:r>
        <w:rPr>
          <w:rFonts w:ascii="標楷體" w:eastAsia="標楷體" w:hAnsi="標楷體" w:cs="標楷體" w:hint="eastAsia"/>
          <w:sz w:val="28"/>
          <w:szCs w:val="28"/>
        </w:rPr>
        <w:t>家庭教育課程或活動：</w:t>
      </w:r>
      <w:r>
        <w:rPr>
          <w:rFonts w:ascii="標楷體" w:eastAsia="標楷體" w:hAnsi="標楷體" w:cs="標楷體" w:hint="eastAsia"/>
          <w:b/>
          <w:bCs/>
          <w:sz w:val="28"/>
          <w:szCs w:val="28"/>
        </w:rPr>
        <w:t>每學年</w:t>
      </w:r>
      <w:r>
        <w:rPr>
          <w:rFonts w:ascii="標楷體" w:eastAsia="標楷體" w:hAnsi="標楷體" w:cs="標楷體" w:hint="eastAsia"/>
          <w:sz w:val="28"/>
          <w:szCs w:val="28"/>
        </w:rPr>
        <w:t>應在</w:t>
      </w:r>
      <w:r>
        <w:rPr>
          <w:rFonts w:ascii="標楷體" w:eastAsia="標楷體" w:hAnsi="標楷體" w:cs="標楷體" w:hint="eastAsia"/>
          <w:b/>
          <w:bCs/>
          <w:sz w:val="28"/>
          <w:szCs w:val="28"/>
        </w:rPr>
        <w:t>正式課程外實施四小時</w:t>
      </w:r>
      <w:r>
        <w:rPr>
          <w:rFonts w:ascii="標楷體" w:eastAsia="標楷體" w:hAnsi="標楷體" w:cs="標楷體"/>
          <w:b/>
          <w:bCs/>
          <w:sz w:val="28"/>
          <w:szCs w:val="28"/>
        </w:rPr>
        <w:t>(</w:t>
      </w:r>
      <w:r>
        <w:rPr>
          <w:rFonts w:ascii="標楷體" w:eastAsia="標楷體" w:hAnsi="標楷體" w:cs="標楷體" w:hint="eastAsia"/>
          <w:b/>
          <w:bCs/>
          <w:sz w:val="28"/>
          <w:szCs w:val="28"/>
        </w:rPr>
        <w:t>外加</w:t>
      </w:r>
      <w:r>
        <w:rPr>
          <w:rFonts w:ascii="標楷體" w:eastAsia="標楷體" w:hAnsi="標楷體" w:cs="標楷體"/>
          <w:b/>
          <w:bCs/>
          <w:sz w:val="28"/>
          <w:szCs w:val="28"/>
        </w:rPr>
        <w:t>)</w:t>
      </w:r>
    </w:p>
    <w:tbl>
      <w:tblPr>
        <w:tblW w:w="9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576"/>
        <w:gridCol w:w="4403"/>
      </w:tblGrid>
      <w:tr w:rsidR="00FF0BEE">
        <w:trPr>
          <w:trHeight w:val="334"/>
        </w:trPr>
        <w:tc>
          <w:tcPr>
            <w:tcW w:w="2280" w:type="dxa"/>
            <w:shd w:val="clear" w:color="auto" w:fill="F2F2F2"/>
            <w:vAlign w:val="center"/>
          </w:tcPr>
          <w:p w:rsidR="00FF0BEE" w:rsidRDefault="00FF0BEE">
            <w:pPr>
              <w:rPr>
                <w:rFonts w:ascii="標楷體" w:eastAsia="標楷體" w:hAnsi="標楷體" w:cs="Times New Roman"/>
              </w:rPr>
            </w:pPr>
            <w:r>
              <w:rPr>
                <w:rFonts w:ascii="標楷體" w:eastAsia="標楷體" w:hAnsi="標楷體" w:cs="標楷體" w:hint="eastAsia"/>
              </w:rPr>
              <w:t>預訂實施時間</w:t>
            </w:r>
          </w:p>
        </w:tc>
        <w:tc>
          <w:tcPr>
            <w:tcW w:w="25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單元（活動）名稱</w:t>
            </w:r>
          </w:p>
        </w:tc>
        <w:tc>
          <w:tcPr>
            <w:tcW w:w="440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46"/>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家庭暨親職教育宣導</w:t>
            </w:r>
          </w:p>
        </w:tc>
        <w:tc>
          <w:tcPr>
            <w:tcW w:w="4403" w:type="dxa"/>
          </w:tcPr>
          <w:p w:rsidR="00FF0BEE" w:rsidRDefault="00FF0BEE">
            <w:pPr>
              <w:rPr>
                <w:rFonts w:ascii="標楷體" w:eastAsia="標楷體" w:hAnsi="標楷體" w:cs="Times New Roman"/>
              </w:rPr>
            </w:pPr>
            <w:r>
              <w:rPr>
                <w:rFonts w:ascii="標楷體" w:eastAsia="標楷體" w:hAnsi="標楷體" w:cs="標楷體" w:hint="eastAsia"/>
              </w:rPr>
              <w:t>青少年階段親子衝突的成因與因應</w:t>
            </w:r>
          </w:p>
        </w:tc>
      </w:tr>
      <w:tr w:rsidR="00FF0BEE">
        <w:trPr>
          <w:trHeight w:val="334"/>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家暴防治</w:t>
            </w:r>
          </w:p>
        </w:tc>
        <w:tc>
          <w:tcPr>
            <w:tcW w:w="4403" w:type="dxa"/>
          </w:tcPr>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認識不同類型的家暴</w:t>
            </w:r>
          </w:p>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若遇到家暴如何尋求協助</w:t>
            </w:r>
          </w:p>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自我保護方式</w:t>
            </w:r>
          </w:p>
        </w:tc>
      </w:tr>
      <w:tr w:rsidR="00FF0BEE">
        <w:trPr>
          <w:trHeight w:val="334"/>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學年度第二學期週會時間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多元化的家庭角色</w:t>
            </w:r>
          </w:p>
        </w:tc>
        <w:tc>
          <w:tcPr>
            <w:tcW w:w="4403" w:type="dxa"/>
          </w:tcPr>
          <w:p w:rsidR="00FF0BEE" w:rsidRDefault="00FF0BEE">
            <w:pPr>
              <w:pStyle w:val="ListParagraph1"/>
              <w:numPr>
                <w:ilvl w:val="0"/>
                <w:numId w:val="16"/>
              </w:numPr>
              <w:ind w:leftChars="0"/>
              <w:rPr>
                <w:rFonts w:ascii="標楷體" w:eastAsia="標楷體" w:hAnsi="標楷體" w:cs="Times New Roman"/>
              </w:rPr>
            </w:pPr>
            <w:r>
              <w:rPr>
                <w:rFonts w:ascii="標楷體" w:eastAsia="標楷體" w:hAnsi="標楷體" w:cs="標楷體" w:hint="eastAsia"/>
              </w:rPr>
              <w:t>認識多樣化的家庭解構</w:t>
            </w:r>
          </w:p>
          <w:p w:rsidR="00FF0BEE" w:rsidRDefault="00FF0BEE">
            <w:pPr>
              <w:pStyle w:val="ListParagraph1"/>
              <w:numPr>
                <w:ilvl w:val="0"/>
                <w:numId w:val="16"/>
              </w:numPr>
              <w:ind w:leftChars="0"/>
              <w:rPr>
                <w:rFonts w:ascii="標楷體" w:eastAsia="標楷體" w:hAnsi="標楷體" w:cs="Times New Roman"/>
              </w:rPr>
            </w:pPr>
            <w:r>
              <w:rPr>
                <w:rFonts w:ascii="標楷體" w:eastAsia="標楷體" w:hAnsi="標楷體" w:cs="標楷體" w:hint="eastAsia"/>
              </w:rPr>
              <w:t>認識自己的家庭角色和責任</w:t>
            </w:r>
          </w:p>
        </w:tc>
      </w:tr>
    </w:tbl>
    <w:p w:rsidR="00FF0BEE" w:rsidRDefault="00FF0BEE">
      <w:pPr>
        <w:spacing w:line="500" w:lineRule="exact"/>
        <w:rPr>
          <w:rFonts w:ascii="標楷體" w:eastAsia="標楷體" w:hAnsi="標楷體" w:cs="Times New Roman"/>
          <w:sz w:val="28"/>
          <w:szCs w:val="28"/>
        </w:rPr>
      </w:pPr>
      <w:r>
        <w:rPr>
          <w:rFonts w:eastAsia="標楷體" w:hAnsi="標楷體"/>
          <w:b/>
          <w:bCs/>
          <w:sz w:val="28"/>
          <w:szCs w:val="28"/>
        </w:rPr>
        <w:lastRenderedPageBreak/>
        <w:t>4.</w:t>
      </w:r>
      <w:r>
        <w:rPr>
          <w:rFonts w:ascii="標楷體" w:eastAsia="標楷體" w:hAnsi="標楷體" w:cs="標楷體"/>
          <w:kern w:val="0"/>
        </w:rPr>
        <w:t xml:space="preserve"> </w:t>
      </w:r>
      <w:r>
        <w:rPr>
          <w:rFonts w:ascii="標楷體" w:eastAsia="標楷體" w:hAnsi="標楷體" w:cs="標楷體" w:hint="eastAsia"/>
          <w:sz w:val="28"/>
          <w:szCs w:val="28"/>
        </w:rPr>
        <w:t>家庭暴力防治課程</w:t>
      </w:r>
      <w:r>
        <w:rPr>
          <w:rFonts w:ascii="標楷體" w:eastAsia="標楷體" w:hAnsi="標楷體" w:cs="標楷體"/>
          <w:sz w:val="28"/>
          <w:szCs w:val="28"/>
        </w:rPr>
        <w:t xml:space="preserve">: </w:t>
      </w:r>
      <w:r>
        <w:rPr>
          <w:rFonts w:ascii="標楷體" w:eastAsia="標楷體" w:hAnsi="標楷體" w:cs="標楷體" w:hint="eastAsia"/>
          <w:sz w:val="28"/>
          <w:szCs w:val="28"/>
        </w:rPr>
        <w:t>每學期應有</w:t>
      </w:r>
      <w:r>
        <w:rPr>
          <w:rFonts w:ascii="標楷體" w:eastAsia="標楷體" w:hAnsi="標楷體" w:cs="標楷體"/>
          <w:sz w:val="28"/>
          <w:szCs w:val="28"/>
        </w:rPr>
        <w:t>2</w:t>
      </w:r>
      <w:r>
        <w:rPr>
          <w:rFonts w:ascii="標楷體" w:eastAsia="標楷體" w:hAnsi="標楷體" w:cs="標楷體" w:hint="eastAsia"/>
          <w:sz w:val="28"/>
          <w:szCs w:val="28"/>
        </w:rPr>
        <w:t>小時以上（每學年</w:t>
      </w:r>
      <w:r>
        <w:rPr>
          <w:rFonts w:ascii="標楷體" w:eastAsia="標楷體" w:hAnsi="標楷體" w:cs="標楷體"/>
          <w:sz w:val="28"/>
          <w:szCs w:val="28"/>
        </w:rPr>
        <w:t>4</w:t>
      </w:r>
      <w:r>
        <w:rPr>
          <w:rFonts w:ascii="標楷體" w:eastAsia="標楷體" w:hAnsi="標楷體" w:cs="標楷體" w:hint="eastAsia"/>
          <w:sz w:val="28"/>
          <w:szCs w:val="28"/>
        </w:rPr>
        <w:t>小時）</w:t>
      </w:r>
    </w:p>
    <w:tbl>
      <w:tblPr>
        <w:tblW w:w="9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835"/>
        <w:gridCol w:w="4199"/>
      </w:tblGrid>
      <w:tr w:rsidR="00FF0BEE">
        <w:tc>
          <w:tcPr>
            <w:tcW w:w="228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預訂實施時間</w:t>
            </w:r>
          </w:p>
        </w:tc>
        <w:tc>
          <w:tcPr>
            <w:tcW w:w="283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融入領域及單元名稱</w:t>
            </w:r>
          </w:p>
        </w:tc>
        <w:tc>
          <w:tcPr>
            <w:tcW w:w="419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w:t>
            </w:r>
          </w:p>
          <w:p w:rsidR="00FF0BEE" w:rsidRDefault="00FF0BEE">
            <w:pPr>
              <w:rPr>
                <w:rFonts w:ascii="標楷體" w:eastAsia="標楷體" w:hAnsi="標楷體" w:cs="標楷體"/>
              </w:rPr>
            </w:pPr>
            <w:r>
              <w:rPr>
                <w:rFonts w:ascii="標楷體" w:eastAsia="標楷體" w:hAnsi="標楷體" w:cs="標楷體" w:hint="eastAsia"/>
              </w:rPr>
              <w:t>社會課程</w:t>
            </w:r>
            <w:r>
              <w:rPr>
                <w:rFonts w:ascii="標楷體" w:eastAsia="標楷體" w:hAnsi="標楷體" w:cs="標楷體"/>
              </w:rPr>
              <w:t>(8-14</w:t>
            </w:r>
            <w:r>
              <w:rPr>
                <w:rFonts w:ascii="標楷體" w:eastAsia="標楷體" w:hAnsi="標楷體" w:cs="標楷體" w:hint="eastAsia"/>
              </w:rPr>
              <w:t>週</w:t>
            </w:r>
            <w:r>
              <w:rPr>
                <w:rFonts w:ascii="標楷體" w:eastAsia="標楷體" w:hAnsi="標楷體" w:cs="標楷體"/>
              </w:rPr>
              <w:t>)</w:t>
            </w:r>
          </w:p>
        </w:tc>
        <w:tc>
          <w:tcPr>
            <w:tcW w:w="2835" w:type="dxa"/>
          </w:tcPr>
          <w:p w:rsidR="00FF0BEE" w:rsidRDefault="00FF0BEE">
            <w:pPr>
              <w:jc w:val="center"/>
              <w:rPr>
                <w:rFonts w:ascii="標楷體" w:eastAsia="標楷體" w:hAnsi="標楷體" w:cs="Times New Roman"/>
              </w:rPr>
            </w:pPr>
            <w:r>
              <w:rPr>
                <w:rFonts w:ascii="標楷體" w:eastAsia="標楷體" w:hAnsi="標楷體" w:cs="標楷體" w:hint="eastAsia"/>
              </w:rPr>
              <w:t>我們都是一家人</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家庭協奏曲</w:t>
            </w:r>
          </w:p>
        </w:tc>
        <w:tc>
          <w:tcPr>
            <w:tcW w:w="4199" w:type="dxa"/>
          </w:tcPr>
          <w:p w:rsidR="00FF0BEE" w:rsidRDefault="00FF0BEE">
            <w:pPr>
              <w:spacing w:line="220" w:lineRule="atLeast"/>
              <w:ind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能知道家庭的定義</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能明白源自家庭的親屬關係</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能認識家庭的型態</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能明白現代家庭的難題</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能明白家人的照顧與安養問題</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能知道行使親權與濫用親權的差異</w:t>
            </w:r>
          </w:p>
        </w:tc>
      </w:tr>
      <w:tr w:rsidR="00FF0BEE">
        <w:tc>
          <w:tcPr>
            <w:tcW w:w="2280"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學年度第二學期健康教育課程</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p>
        </w:tc>
        <w:tc>
          <w:tcPr>
            <w:tcW w:w="2835" w:type="dxa"/>
          </w:tcPr>
          <w:p w:rsidR="00FF0BEE" w:rsidRDefault="00FF0BEE">
            <w:pPr>
              <w:rPr>
                <w:rFonts w:ascii="標楷體" w:eastAsia="標楷體" w:hAnsi="標楷體" w:cs="Times New Roman"/>
              </w:rPr>
            </w:pPr>
            <w:r>
              <w:rPr>
                <w:rFonts w:ascii="標楷體" w:eastAsia="標楷體" w:hAnsi="標楷體" w:cs="標楷體" w:hint="eastAsia"/>
              </w:rPr>
              <w:t>居家應變錦囊</w:t>
            </w:r>
          </w:p>
        </w:tc>
        <w:tc>
          <w:tcPr>
            <w:tcW w:w="4199" w:type="dxa"/>
            <w:vAlign w:val="center"/>
          </w:tcPr>
          <w:p w:rsidR="00FF0BEE" w:rsidRDefault="00FF0BEE">
            <w:pPr>
              <w:pStyle w:val="ListParagraph1"/>
              <w:numPr>
                <w:ilvl w:val="0"/>
                <w:numId w:val="17"/>
              </w:numPr>
              <w:ind w:leftChars="0"/>
              <w:rPr>
                <w:rFonts w:ascii="標楷體" w:eastAsia="標楷體" w:hAnsi="標楷體" w:cs="Times New Roman"/>
              </w:rPr>
            </w:pPr>
            <w:r>
              <w:rPr>
                <w:rFonts w:ascii="標楷體" w:eastAsia="標楷體" w:hAnsi="標楷體" w:cs="標楷體" w:hint="eastAsia"/>
              </w:rPr>
              <w:t>與家人衝突時該如何處理</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學習面對危機時如何因應</w:t>
            </w:r>
          </w:p>
        </w:tc>
      </w:tr>
    </w:tbl>
    <w:p w:rsidR="00FF0BEE" w:rsidRDefault="00FF0BEE" w:rsidP="00FF0BEE">
      <w:pPr>
        <w:spacing w:line="500" w:lineRule="exact"/>
        <w:ind w:firstLineChars="150" w:firstLine="420"/>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rsidP="00761B4C">
      <w:pPr>
        <w:spacing w:line="500" w:lineRule="exact"/>
        <w:ind w:firstLineChars="150" w:firstLine="420"/>
        <w:rPr>
          <w:rFonts w:ascii="標楷體" w:eastAsia="標楷體" w:hAnsi="標楷體" w:cs="Times New Roman"/>
          <w:b/>
          <w:bCs/>
          <w:sz w:val="28"/>
          <w:szCs w:val="28"/>
        </w:rPr>
      </w:pPr>
      <w:r>
        <w:rPr>
          <w:rFonts w:ascii="標楷體" w:eastAsia="標楷體" w:hAnsi="標楷體" w:cs="標楷體" w:hint="eastAsia"/>
          <w:b/>
          <w:bCs/>
          <w:sz w:val="28"/>
          <w:szCs w:val="28"/>
        </w:rPr>
        <w:t>（三）學生學習節數詳如下表：</w:t>
      </w:r>
    </w:p>
    <w:tbl>
      <w:tblPr>
        <w:tblW w:w="9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836"/>
        <w:gridCol w:w="411"/>
        <w:gridCol w:w="411"/>
        <w:gridCol w:w="411"/>
        <w:gridCol w:w="411"/>
        <w:gridCol w:w="411"/>
        <w:gridCol w:w="411"/>
        <w:gridCol w:w="411"/>
        <w:gridCol w:w="411"/>
        <w:gridCol w:w="411"/>
        <w:gridCol w:w="411"/>
        <w:gridCol w:w="150"/>
        <w:gridCol w:w="261"/>
        <w:gridCol w:w="193"/>
        <w:gridCol w:w="218"/>
        <w:gridCol w:w="411"/>
        <w:gridCol w:w="411"/>
        <w:gridCol w:w="411"/>
        <w:gridCol w:w="411"/>
        <w:gridCol w:w="411"/>
        <w:gridCol w:w="411"/>
        <w:gridCol w:w="411"/>
        <w:gridCol w:w="429"/>
      </w:tblGrid>
      <w:tr w:rsidR="00FF0BEE">
        <w:tc>
          <w:tcPr>
            <w:tcW w:w="1110" w:type="dxa"/>
            <w:gridSpan w:val="2"/>
            <w:vMerge w:val="restart"/>
            <w:tcBorders>
              <w:top w:val="single" w:sz="12" w:space="0" w:color="auto"/>
              <w:left w:val="single" w:sz="12" w:space="0" w:color="auto"/>
              <w:right w:val="single" w:sz="12" w:space="0" w:color="auto"/>
            </w:tcBorders>
            <w:vAlign w:val="center"/>
          </w:tcPr>
          <w:p w:rsidR="00FF0BEE" w:rsidRDefault="00FF0BEE">
            <w:pPr>
              <w:jc w:val="center"/>
              <w:rPr>
                <w:rFonts w:ascii="標楷體" w:eastAsia="標楷體" w:hAnsi="標楷體" w:cs="Times New Roman"/>
                <w:b/>
                <w:bCs/>
                <w:color w:val="000000"/>
                <w:sz w:val="28"/>
                <w:szCs w:val="28"/>
              </w:rPr>
            </w:pPr>
            <w:r>
              <w:rPr>
                <w:rFonts w:eastAsia="標楷體" w:hAnsi="標楷體" w:cs="標楷體" w:hint="eastAsia"/>
                <w:b/>
                <w:bCs/>
                <w:color w:val="000000"/>
                <w:sz w:val="28"/>
                <w:szCs w:val="28"/>
              </w:rPr>
              <w:t>學生</w:t>
            </w:r>
          </w:p>
        </w:tc>
        <w:tc>
          <w:tcPr>
            <w:tcW w:w="4260" w:type="dxa"/>
            <w:gridSpan w:val="11"/>
            <w:tcBorders>
              <w:top w:val="single" w:sz="12" w:space="0" w:color="auto"/>
              <w:left w:val="single" w:sz="12" w:space="0" w:color="auto"/>
            </w:tcBorders>
          </w:tcPr>
          <w:p w:rsidR="00FF0BEE" w:rsidRDefault="00FF0BEE">
            <w:pPr>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特教班上課節數</w:t>
            </w:r>
          </w:p>
        </w:tc>
        <w:tc>
          <w:tcPr>
            <w:tcW w:w="454" w:type="dxa"/>
            <w:gridSpan w:val="2"/>
            <w:tcBorders>
              <w:top w:val="single" w:sz="12" w:space="0" w:color="auto"/>
              <w:right w:val="single" w:sz="12" w:space="0" w:color="auto"/>
            </w:tcBorders>
          </w:tcPr>
          <w:p w:rsidR="00FF0BEE" w:rsidRDefault="00FF0BEE">
            <w:pPr>
              <w:jc w:val="center"/>
              <w:rPr>
                <w:rFonts w:ascii="標楷體" w:eastAsia="標楷體" w:hAnsi="標楷體" w:cs="Times New Roman"/>
                <w:b/>
                <w:bCs/>
                <w:color w:val="000000"/>
                <w:sz w:val="28"/>
                <w:szCs w:val="28"/>
              </w:rPr>
            </w:pPr>
          </w:p>
        </w:tc>
        <w:tc>
          <w:tcPr>
            <w:tcW w:w="3524" w:type="dxa"/>
            <w:gridSpan w:val="9"/>
            <w:tcBorders>
              <w:top w:val="single" w:sz="12" w:space="0" w:color="auto"/>
              <w:right w:val="single" w:sz="12" w:space="0" w:color="auto"/>
            </w:tcBorders>
          </w:tcPr>
          <w:p w:rsidR="00FF0BEE" w:rsidRDefault="00FF0BEE">
            <w:pPr>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普通班上課節數</w:t>
            </w:r>
          </w:p>
        </w:tc>
      </w:tr>
      <w:tr w:rsidR="00FF0BEE">
        <w:trPr>
          <w:trHeight w:val="1964"/>
        </w:trPr>
        <w:tc>
          <w:tcPr>
            <w:tcW w:w="1110" w:type="dxa"/>
            <w:gridSpan w:val="2"/>
            <w:vMerge/>
            <w:tcBorders>
              <w:left w:val="single" w:sz="12" w:space="0" w:color="auto"/>
              <w:right w:val="single" w:sz="12" w:space="0" w:color="auto"/>
            </w:tcBorders>
          </w:tcPr>
          <w:p w:rsidR="00FF0BEE" w:rsidRDefault="00FF0BEE">
            <w:pPr>
              <w:rPr>
                <w:rFonts w:ascii="標楷體" w:eastAsia="標楷體" w:hAnsi="標楷體" w:cs="Times New Roman"/>
                <w:b/>
                <w:bCs/>
                <w:color w:val="000000"/>
              </w:rPr>
            </w:pPr>
          </w:p>
        </w:tc>
        <w:tc>
          <w:tcPr>
            <w:tcW w:w="411" w:type="dxa"/>
            <w:tcBorders>
              <w:lef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語文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數學</w:t>
            </w:r>
          </w:p>
        </w:tc>
        <w:tc>
          <w:tcPr>
            <w:tcW w:w="411" w:type="dxa"/>
            <w:vAlign w:val="center"/>
          </w:tcPr>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社會</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自然</w:t>
            </w:r>
          </w:p>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與生活科技</w:t>
            </w:r>
          </w:p>
        </w:tc>
        <w:tc>
          <w:tcPr>
            <w:tcW w:w="411" w:type="dxa"/>
            <w:vAlign w:val="center"/>
          </w:tcPr>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藝術與人文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綜合活動</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健</w:t>
            </w:r>
          </w:p>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康與體</w:t>
            </w:r>
          </w:p>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育</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社交技巧</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職業教育</w:t>
            </w:r>
          </w:p>
        </w:tc>
        <w:tc>
          <w:tcPr>
            <w:tcW w:w="411"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生活管理</w:t>
            </w:r>
          </w:p>
        </w:tc>
        <w:tc>
          <w:tcPr>
            <w:tcW w:w="411" w:type="dxa"/>
            <w:gridSpan w:val="2"/>
            <w:tcBorders>
              <w:left w:val="single" w:sz="12" w:space="0" w:color="auto"/>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合計</w:t>
            </w:r>
          </w:p>
        </w:tc>
        <w:tc>
          <w:tcPr>
            <w:tcW w:w="411" w:type="dxa"/>
            <w:gridSpan w:val="2"/>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語文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數學</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社會</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自然</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藝術與人文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綜合活動</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健體</w:t>
            </w:r>
          </w:p>
        </w:tc>
        <w:tc>
          <w:tcPr>
            <w:tcW w:w="411"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社團</w:t>
            </w:r>
          </w:p>
        </w:tc>
        <w:tc>
          <w:tcPr>
            <w:tcW w:w="429"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合計</w:t>
            </w:r>
          </w:p>
        </w:tc>
      </w:tr>
      <w:tr w:rsidR="00FF0BEE">
        <w:tc>
          <w:tcPr>
            <w:tcW w:w="274" w:type="dxa"/>
            <w:tcBorders>
              <w:lef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七</w:t>
            </w:r>
          </w:p>
        </w:tc>
        <w:tc>
          <w:tcPr>
            <w:tcW w:w="836" w:type="dxa"/>
            <w:tcBorders>
              <w:righ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陳○慧</w:t>
            </w:r>
          </w:p>
        </w:tc>
        <w:tc>
          <w:tcPr>
            <w:tcW w:w="411" w:type="dxa"/>
            <w:tcBorders>
              <w:lef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7</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tcBorders>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gridSpan w:val="2"/>
            <w:tcBorders>
              <w:left w:val="single" w:sz="12" w:space="0" w:color="auto"/>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33</w:t>
            </w:r>
          </w:p>
        </w:tc>
        <w:tc>
          <w:tcPr>
            <w:tcW w:w="411" w:type="dxa"/>
            <w:gridSpan w:val="2"/>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29"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r>
      <w:tr w:rsidR="00FF0BEE">
        <w:tc>
          <w:tcPr>
            <w:tcW w:w="274" w:type="dxa"/>
            <w:tcBorders>
              <w:lef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九</w:t>
            </w:r>
          </w:p>
        </w:tc>
        <w:tc>
          <w:tcPr>
            <w:tcW w:w="836" w:type="dxa"/>
            <w:tcBorders>
              <w:righ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曹○翔</w:t>
            </w:r>
          </w:p>
        </w:tc>
        <w:tc>
          <w:tcPr>
            <w:tcW w:w="411" w:type="dxa"/>
            <w:tcBorders>
              <w:lef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7</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5</w:t>
            </w:r>
          </w:p>
        </w:tc>
        <w:tc>
          <w:tcPr>
            <w:tcW w:w="411" w:type="dxa"/>
            <w:tcBorders>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gridSpan w:val="2"/>
            <w:tcBorders>
              <w:left w:val="single" w:sz="12" w:space="0" w:color="auto"/>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32</w:t>
            </w:r>
          </w:p>
        </w:tc>
        <w:tc>
          <w:tcPr>
            <w:tcW w:w="411" w:type="dxa"/>
            <w:gridSpan w:val="2"/>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29"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r>
    </w:tbl>
    <w:p w:rsidR="00FF0BEE" w:rsidRDefault="00FF0BEE">
      <w:pPr>
        <w:spacing w:line="500" w:lineRule="exact"/>
        <w:rPr>
          <w:rFonts w:ascii="標楷體" w:eastAsia="標楷體" w:hAnsi="標楷體" w:cs="Times New Roman"/>
          <w:b/>
          <w:bCs/>
          <w:color w:val="000000"/>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標楷體"/>
          <w:sz w:val="28"/>
          <w:szCs w:val="28"/>
        </w:rPr>
      </w:pPr>
      <w:r>
        <w:rPr>
          <w:rFonts w:ascii="標楷體" w:eastAsia="標楷體" w:hAnsi="標楷體" w:cs="標楷體" w:hint="eastAsia"/>
          <w:b/>
          <w:bCs/>
          <w:sz w:val="28"/>
          <w:szCs w:val="28"/>
        </w:rPr>
        <w:lastRenderedPageBreak/>
        <w:t>二、身障不分類資源班：</w:t>
      </w:r>
      <w:r>
        <w:rPr>
          <w:rFonts w:ascii="標楷體" w:eastAsia="標楷體" w:hAnsi="標楷體" w:cs="標楷體" w:hint="eastAsia"/>
          <w:sz w:val="28"/>
          <w:szCs w:val="28"/>
        </w:rPr>
        <w:t>本校設有資源班</w:t>
      </w:r>
      <w:r>
        <w:rPr>
          <w:rFonts w:ascii="標楷體" w:eastAsia="標楷體" w:hAnsi="標楷體" w:cs="標楷體"/>
          <w:sz w:val="28"/>
          <w:szCs w:val="28"/>
        </w:rPr>
        <w:t>1</w:t>
      </w:r>
      <w:r>
        <w:rPr>
          <w:rFonts w:ascii="標楷體" w:eastAsia="標楷體" w:hAnsi="標楷體" w:cs="標楷體" w:hint="eastAsia"/>
          <w:sz w:val="28"/>
          <w:szCs w:val="28"/>
        </w:rPr>
        <w:t>班設特教教師三名，每週節數共</w:t>
      </w:r>
      <w:r>
        <w:rPr>
          <w:rFonts w:ascii="標楷體" w:eastAsia="標楷體" w:hAnsi="標楷體" w:cs="標楷體"/>
          <w:sz w:val="28"/>
          <w:szCs w:val="28"/>
        </w:rPr>
        <w:t>44</w:t>
      </w:r>
      <w:r>
        <w:rPr>
          <w:rFonts w:ascii="標楷體" w:eastAsia="標楷體" w:hAnsi="標楷體" w:cs="標楷體" w:hint="eastAsia"/>
          <w:sz w:val="28"/>
          <w:szCs w:val="28"/>
        </w:rPr>
        <w:t>節，課程規劃及節數詳如下表</w:t>
      </w:r>
      <w:r>
        <w:rPr>
          <w:rFonts w:ascii="標楷體" w:eastAsia="標楷體" w:hAnsi="標楷體" w:cs="標楷體"/>
          <w:sz w:val="28"/>
          <w:szCs w:val="28"/>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745"/>
        <w:gridCol w:w="784"/>
        <w:gridCol w:w="816"/>
        <w:gridCol w:w="893"/>
        <w:gridCol w:w="807"/>
        <w:gridCol w:w="688"/>
        <w:gridCol w:w="826"/>
        <w:gridCol w:w="964"/>
        <w:gridCol w:w="956"/>
        <w:gridCol w:w="1102"/>
      </w:tblGrid>
      <w:tr w:rsidR="00FF0BEE">
        <w:trPr>
          <w:trHeight w:val="489"/>
          <w:jc w:val="center"/>
        </w:trPr>
        <w:tc>
          <w:tcPr>
            <w:tcW w:w="1156" w:type="dxa"/>
            <w:vMerge w:val="restart"/>
            <w:tcBorders>
              <w:tl2br w:val="single" w:sz="4" w:space="0" w:color="auto"/>
            </w:tcBorders>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 xml:space="preserve">　</w:t>
            </w:r>
            <w:r>
              <w:rPr>
                <w:rFonts w:ascii="Times New Roman" w:eastAsia="標楷體" w:hAnsi="標楷體" w:cs="Times New Roman"/>
              </w:rPr>
              <w:t xml:space="preserve"> </w:t>
            </w:r>
            <w:r>
              <w:rPr>
                <w:rFonts w:ascii="Times New Roman" w:eastAsia="標楷體" w:hAnsi="標楷體" w:cs="標楷體" w:hint="eastAsia"/>
              </w:rPr>
              <w:t>領域</w:t>
            </w:r>
          </w:p>
          <w:p w:rsidR="00FF0BEE" w:rsidRDefault="00FF0BEE">
            <w:pPr>
              <w:spacing w:line="500" w:lineRule="exact"/>
              <w:rPr>
                <w:rFonts w:ascii="Times New Roman" w:eastAsia="標楷體" w:hAnsi="標楷體" w:cs="Times New Roman"/>
              </w:rPr>
            </w:pPr>
          </w:p>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小組</w:t>
            </w:r>
          </w:p>
        </w:tc>
        <w:tc>
          <w:tcPr>
            <w:tcW w:w="4733" w:type="dxa"/>
            <w:gridSpan w:val="6"/>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c>
          <w:tcPr>
            <w:tcW w:w="2746" w:type="dxa"/>
            <w:gridSpan w:val="3"/>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彈性學習課程</w:t>
            </w:r>
          </w:p>
        </w:tc>
        <w:tc>
          <w:tcPr>
            <w:tcW w:w="1102" w:type="dxa"/>
            <w:vMerge w:val="restart"/>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每組上課節數</w:t>
            </w:r>
          </w:p>
        </w:tc>
      </w:tr>
      <w:tr w:rsidR="00FF0BEE">
        <w:trPr>
          <w:trHeight w:val="489"/>
          <w:jc w:val="center"/>
        </w:trPr>
        <w:tc>
          <w:tcPr>
            <w:tcW w:w="1156" w:type="dxa"/>
            <w:vMerge/>
            <w:tcBorders>
              <w:tl2br w:val="single" w:sz="4" w:space="0" w:color="auto"/>
            </w:tcBorders>
          </w:tcPr>
          <w:p w:rsidR="00FF0BEE" w:rsidRDefault="00FF0BEE">
            <w:pPr>
              <w:spacing w:line="500" w:lineRule="exact"/>
              <w:rPr>
                <w:rFonts w:ascii="Times New Roman" w:eastAsia="標楷體" w:hAnsi="標楷體" w:cs="Times New Roman"/>
              </w:rPr>
            </w:pPr>
          </w:p>
        </w:tc>
        <w:tc>
          <w:tcPr>
            <w:tcW w:w="1529"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國語</w:t>
            </w:r>
          </w:p>
        </w:tc>
        <w:tc>
          <w:tcPr>
            <w:tcW w:w="1709"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數學</w:t>
            </w:r>
          </w:p>
        </w:tc>
        <w:tc>
          <w:tcPr>
            <w:tcW w:w="1495"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英文</w:t>
            </w:r>
          </w:p>
        </w:tc>
        <w:tc>
          <w:tcPr>
            <w:tcW w:w="2746" w:type="dxa"/>
            <w:gridSpan w:val="3"/>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特殊需求（外加）</w:t>
            </w:r>
          </w:p>
        </w:tc>
        <w:tc>
          <w:tcPr>
            <w:tcW w:w="1102" w:type="dxa"/>
            <w:vMerge/>
          </w:tcPr>
          <w:p w:rsidR="00FF0BEE" w:rsidRDefault="00FF0BEE">
            <w:pPr>
              <w:spacing w:line="500" w:lineRule="exact"/>
              <w:jc w:val="center"/>
              <w:rPr>
                <w:rFonts w:ascii="Times New Roman" w:eastAsia="標楷體" w:hAnsi="標楷體" w:cs="Times New Roman"/>
              </w:rPr>
            </w:pPr>
          </w:p>
        </w:tc>
      </w:tr>
      <w:tr w:rsidR="00FF0BEE">
        <w:trPr>
          <w:trHeight w:val="623"/>
          <w:jc w:val="center"/>
        </w:trPr>
        <w:tc>
          <w:tcPr>
            <w:tcW w:w="1156" w:type="dxa"/>
            <w:vMerge/>
          </w:tcPr>
          <w:p w:rsidR="00FF0BEE" w:rsidRDefault="00FF0BEE">
            <w:pPr>
              <w:spacing w:line="500" w:lineRule="exact"/>
              <w:rPr>
                <w:rFonts w:ascii="Times New Roman" w:eastAsia="標楷體" w:hAnsi="標楷體" w:cs="Times New Roman"/>
                <w:sz w:val="28"/>
                <w:szCs w:val="28"/>
              </w:rPr>
            </w:pPr>
          </w:p>
        </w:tc>
        <w:tc>
          <w:tcPr>
            <w:tcW w:w="745"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784"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16"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893"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07"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688"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26"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學習</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策略</w:t>
            </w:r>
          </w:p>
        </w:tc>
        <w:tc>
          <w:tcPr>
            <w:tcW w:w="964"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生活</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管理</w:t>
            </w:r>
          </w:p>
        </w:tc>
        <w:tc>
          <w:tcPr>
            <w:tcW w:w="956"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社會</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技巧</w:t>
            </w:r>
          </w:p>
        </w:tc>
        <w:tc>
          <w:tcPr>
            <w:tcW w:w="1102" w:type="dxa"/>
            <w:vMerge/>
          </w:tcPr>
          <w:p w:rsidR="00FF0BEE" w:rsidRDefault="00FF0BEE">
            <w:pPr>
              <w:spacing w:line="500" w:lineRule="exact"/>
              <w:jc w:val="center"/>
              <w:rPr>
                <w:rFonts w:ascii="Times New Roman" w:eastAsia="標楷體" w:hAnsi="標楷體" w:cs="Times New Roman"/>
              </w:rPr>
            </w:pP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國一</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國二</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sz w:val="20"/>
                <w:szCs w:val="20"/>
              </w:rPr>
              <w:t>實用數學二</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國三</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sz w:val="20"/>
                <w:szCs w:val="20"/>
              </w:rPr>
              <w:t>實用數學三</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w:t>
            </w:r>
          </w:p>
        </w:tc>
      </w:tr>
      <w:tr w:rsidR="00FF0BEE">
        <w:trPr>
          <w:trHeight w:val="498"/>
          <w:jc w:val="center"/>
        </w:trPr>
        <w:tc>
          <w:tcPr>
            <w:tcW w:w="1156"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總計</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20</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9</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44+2</w:t>
            </w:r>
          </w:p>
        </w:tc>
      </w:tr>
    </w:tbl>
    <w:p w:rsidR="00FF0BEE" w:rsidRDefault="00FF0BEE" w:rsidP="00FF0BEE">
      <w:pPr>
        <w:spacing w:line="500" w:lineRule="exact"/>
        <w:ind w:firstLineChars="100" w:firstLine="280"/>
        <w:rPr>
          <w:rFonts w:eastAsia="標楷體" w:hAnsi="標楷體" w:cs="Times New Roman"/>
          <w:sz w:val="28"/>
          <w:szCs w:val="28"/>
        </w:rPr>
      </w:pPr>
      <w:r>
        <w:rPr>
          <w:rFonts w:eastAsia="標楷體" w:hAnsi="標楷體" w:cs="標楷體" w:hint="eastAsia"/>
          <w:sz w:val="28"/>
          <w:szCs w:val="28"/>
        </w:rPr>
        <w:t>說明：生活管理、社會技巧安排在特教班，與特教班一同上課。</w:t>
      </w:r>
    </w:p>
    <w:p w:rsidR="00FF0BEE" w:rsidRDefault="00FF0BEE" w:rsidP="00761B4C">
      <w:pPr>
        <w:spacing w:line="500" w:lineRule="exact"/>
        <w:ind w:firstLineChars="100" w:firstLine="280"/>
        <w:rPr>
          <w:rFonts w:ascii="標楷體" w:eastAsia="標楷體" w:hAnsi="標楷體" w:cs="Times New Roman"/>
          <w:sz w:val="28"/>
          <w:szCs w:val="28"/>
        </w:rPr>
      </w:pPr>
    </w:p>
    <w:p w:rsidR="00FF0BEE" w:rsidRDefault="00FF0BEE" w:rsidP="00761B4C">
      <w:pPr>
        <w:spacing w:line="500" w:lineRule="exact"/>
        <w:ind w:firstLineChars="100" w:firstLine="280"/>
        <w:rPr>
          <w:rFonts w:ascii="標楷體" w:eastAsia="標楷體" w:hAnsi="標楷體" w:cs="Times New Roman"/>
          <w:sz w:val="28"/>
          <w:szCs w:val="28"/>
        </w:rPr>
      </w:pPr>
    </w:p>
    <w:p w:rsidR="00FF0BEE" w:rsidRDefault="00FF0BEE" w:rsidP="00761B4C">
      <w:pPr>
        <w:spacing w:line="500" w:lineRule="exact"/>
        <w:ind w:leftChars="100" w:left="3320" w:hangingChars="1100" w:hanging="3080"/>
        <w:rPr>
          <w:rFonts w:ascii="標楷體" w:eastAsia="標楷體" w:hAnsi="標楷體" w:cs="Times New Roman"/>
          <w:sz w:val="28"/>
          <w:szCs w:val="28"/>
        </w:rPr>
      </w:pPr>
      <w:r>
        <w:rPr>
          <w:rFonts w:ascii="標楷體" w:eastAsia="標楷體" w:hAnsi="標楷體" w:cs="標楷體" w:hint="eastAsia"/>
          <w:sz w:val="28"/>
          <w:szCs w:val="28"/>
        </w:rPr>
        <w:t>三、</w:t>
      </w:r>
      <w:r>
        <w:rPr>
          <w:rFonts w:ascii="標楷體" w:eastAsia="標楷體" w:hAnsi="標楷體" w:cs="標楷體" w:hint="eastAsia"/>
          <w:b/>
          <w:bCs/>
          <w:sz w:val="28"/>
          <w:szCs w:val="28"/>
        </w:rPr>
        <w:t>資賦優異學生：</w:t>
      </w:r>
      <w:r>
        <w:rPr>
          <w:rFonts w:ascii="標楷體" w:eastAsia="標楷體" w:hAnsi="標楷體" w:cs="標楷體" w:hint="eastAsia"/>
          <w:sz w:val="28"/>
          <w:szCs w:val="28"/>
        </w:rPr>
        <w:t>本校資賦優異學生</w:t>
      </w:r>
      <w:r>
        <w:rPr>
          <w:rFonts w:ascii="標楷體" w:eastAsia="標楷體" w:hAnsi="標楷體" w:cs="標楷體"/>
          <w:sz w:val="28"/>
          <w:szCs w:val="28"/>
        </w:rPr>
        <w:t>4</w:t>
      </w:r>
      <w:r>
        <w:rPr>
          <w:rFonts w:ascii="標楷體" w:eastAsia="標楷體" w:hAnsi="標楷體" w:cs="標楷體" w:hint="eastAsia"/>
          <w:sz w:val="28"/>
          <w:szCs w:val="28"/>
        </w:rPr>
        <w:t>人申請資優方案</w:t>
      </w:r>
    </w:p>
    <w:p w:rsidR="00FF0BEE" w:rsidRDefault="00FF0BEE" w:rsidP="00761B4C">
      <w:pPr>
        <w:spacing w:line="500" w:lineRule="exact"/>
        <w:ind w:leftChars="1150" w:left="2900" w:hangingChars="50" w:hanging="140"/>
        <w:rPr>
          <w:rFonts w:ascii="標楷體" w:eastAsia="標楷體" w:hAnsi="標楷體" w:cs="標楷體"/>
          <w:sz w:val="28"/>
          <w:szCs w:val="28"/>
        </w:rPr>
      </w:pPr>
      <w:r>
        <w:rPr>
          <w:rFonts w:ascii="標楷體" w:eastAsia="標楷體" w:hAnsi="標楷體" w:cs="標楷體" w:hint="eastAsia"/>
          <w:sz w:val="28"/>
          <w:szCs w:val="28"/>
        </w:rPr>
        <w:t>每學年節數共</w:t>
      </w:r>
      <w:r>
        <w:rPr>
          <w:rFonts w:ascii="標楷體" w:eastAsia="標楷體" w:hAnsi="標楷體" w:cs="標楷體"/>
          <w:sz w:val="28"/>
          <w:szCs w:val="28"/>
        </w:rPr>
        <w:t>80</w:t>
      </w:r>
      <w:r>
        <w:rPr>
          <w:rFonts w:ascii="標楷體" w:eastAsia="標楷體" w:hAnsi="標楷體" w:cs="標楷體" w:hint="eastAsia"/>
          <w:sz w:val="28"/>
          <w:szCs w:val="28"/>
        </w:rPr>
        <w:t>節，課程規劃及節數詳如下表</w:t>
      </w:r>
      <w:r>
        <w:rPr>
          <w:rFonts w:ascii="標楷體" w:eastAsia="標楷體" w:hAnsi="標楷體" w:cs="標楷體"/>
          <w:sz w:val="28"/>
          <w:szCs w:val="28"/>
        </w:rPr>
        <w:t>:</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959"/>
        <w:gridCol w:w="921"/>
        <w:gridCol w:w="851"/>
        <w:gridCol w:w="992"/>
        <w:gridCol w:w="992"/>
        <w:gridCol w:w="993"/>
        <w:gridCol w:w="992"/>
        <w:gridCol w:w="990"/>
      </w:tblGrid>
      <w:tr w:rsidR="00FF0BEE">
        <w:trPr>
          <w:jc w:val="center"/>
        </w:trPr>
        <w:tc>
          <w:tcPr>
            <w:tcW w:w="1593" w:type="dxa"/>
            <w:vMerge w:val="restart"/>
            <w:tcBorders>
              <w:tl2br w:val="single" w:sz="4" w:space="0" w:color="auto"/>
            </w:tcBorders>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 xml:space="preserve">　</w:t>
            </w:r>
            <w:r>
              <w:rPr>
                <w:rFonts w:ascii="Times New Roman" w:eastAsia="標楷體" w:hAnsi="標楷體" w:cs="Times New Roman"/>
              </w:rPr>
              <w:t xml:space="preserve"> </w:t>
            </w:r>
            <w:r>
              <w:rPr>
                <w:rFonts w:ascii="Times New Roman" w:eastAsia="標楷體" w:hAnsi="標楷體" w:cs="標楷體" w:hint="eastAsia"/>
              </w:rPr>
              <w:t>領域</w:t>
            </w:r>
          </w:p>
          <w:p w:rsidR="00FF0BEE" w:rsidRDefault="00FF0BEE">
            <w:pPr>
              <w:spacing w:line="500" w:lineRule="exact"/>
              <w:rPr>
                <w:rFonts w:ascii="Times New Roman" w:eastAsia="標楷體" w:hAnsi="標楷體" w:cs="Times New Roman"/>
              </w:rPr>
            </w:pPr>
          </w:p>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小組</w:t>
            </w:r>
          </w:p>
        </w:tc>
        <w:tc>
          <w:tcPr>
            <w:tcW w:w="3723" w:type="dxa"/>
            <w:gridSpan w:val="4"/>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c>
          <w:tcPr>
            <w:tcW w:w="3967" w:type="dxa"/>
            <w:gridSpan w:val="4"/>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r>
      <w:tr w:rsidR="00FF0BEE">
        <w:trPr>
          <w:jc w:val="center"/>
        </w:trPr>
        <w:tc>
          <w:tcPr>
            <w:tcW w:w="1593" w:type="dxa"/>
            <w:vMerge/>
            <w:tcBorders>
              <w:tl2br w:val="single" w:sz="4" w:space="0" w:color="auto"/>
            </w:tcBorders>
          </w:tcPr>
          <w:p w:rsidR="00FF0BEE" w:rsidRDefault="00FF0BEE">
            <w:pPr>
              <w:spacing w:line="500" w:lineRule="exact"/>
              <w:rPr>
                <w:rFonts w:ascii="Times New Roman" w:eastAsia="標楷體" w:hAnsi="標楷體" w:cs="Times New Roman"/>
              </w:rPr>
            </w:pPr>
          </w:p>
        </w:tc>
        <w:tc>
          <w:tcPr>
            <w:tcW w:w="1880"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國文</w:t>
            </w:r>
          </w:p>
        </w:tc>
        <w:tc>
          <w:tcPr>
            <w:tcW w:w="1843"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英文</w:t>
            </w:r>
          </w:p>
        </w:tc>
        <w:tc>
          <w:tcPr>
            <w:tcW w:w="1985"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數學</w:t>
            </w:r>
          </w:p>
        </w:tc>
        <w:tc>
          <w:tcPr>
            <w:tcW w:w="1982" w:type="dxa"/>
            <w:gridSpan w:val="2"/>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理化</w:t>
            </w:r>
          </w:p>
        </w:tc>
      </w:tr>
      <w:tr w:rsidR="00FF0BEE">
        <w:trPr>
          <w:jc w:val="center"/>
        </w:trPr>
        <w:tc>
          <w:tcPr>
            <w:tcW w:w="1593" w:type="dxa"/>
            <w:vMerge/>
          </w:tcPr>
          <w:p w:rsidR="00FF0BEE" w:rsidRDefault="00FF0BEE">
            <w:pPr>
              <w:spacing w:line="500" w:lineRule="exact"/>
              <w:rPr>
                <w:rFonts w:ascii="Times New Roman" w:eastAsia="標楷體" w:hAnsi="標楷體" w:cs="Times New Roman"/>
                <w:sz w:val="28"/>
                <w:szCs w:val="28"/>
              </w:rPr>
            </w:pPr>
          </w:p>
        </w:tc>
        <w:tc>
          <w:tcPr>
            <w:tcW w:w="959"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21"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51"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3"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0"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語文類</w:t>
            </w:r>
            <w:r>
              <w:rPr>
                <w:rFonts w:ascii="Times New Roman" w:eastAsia="標楷體" w:hAnsi="標楷體" w:cs="Times New Roman"/>
              </w:rPr>
              <w:t>(1</w:t>
            </w:r>
            <w:r>
              <w:rPr>
                <w:rFonts w:ascii="Times New Roman" w:eastAsia="標楷體" w:hAnsi="標楷體" w:cs="標楷體" w:hint="eastAsia"/>
              </w:rPr>
              <w:t>人</w:t>
            </w:r>
            <w:r>
              <w:rPr>
                <w:rFonts w:ascii="Times New Roman" w:eastAsia="標楷體" w:hAnsi="標楷體" w:cs="Times New Roman"/>
              </w:rPr>
              <w:t>)</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數理類</w:t>
            </w:r>
            <w:r>
              <w:rPr>
                <w:rFonts w:ascii="Times New Roman" w:eastAsia="標楷體" w:hAnsi="標楷體" w:cs="Times New Roman"/>
              </w:rPr>
              <w:t>(3</w:t>
            </w:r>
            <w:r>
              <w:rPr>
                <w:rFonts w:ascii="Times New Roman" w:eastAsia="標楷體" w:hAnsi="標楷體" w:cs="標楷體" w:hint="eastAsia"/>
              </w:rPr>
              <w:t>人</w:t>
            </w:r>
            <w:r>
              <w:rPr>
                <w:rFonts w:ascii="Times New Roman" w:eastAsia="標楷體" w:hAnsi="標楷體" w:cs="Times New Roman"/>
              </w:rPr>
              <w:t>)</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總計</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r>
    </w:tbl>
    <w:p w:rsidR="00FF0BEE" w:rsidRDefault="00FF0BEE" w:rsidP="00FF0BEE">
      <w:pPr>
        <w:spacing w:line="500" w:lineRule="exact"/>
        <w:ind w:leftChars="100" w:left="2762" w:hangingChars="900" w:hanging="2522"/>
        <w:rPr>
          <w:rFonts w:ascii="標楷體" w:eastAsia="標楷體" w:hAnsi="標楷體" w:cs="Times New Roman"/>
          <w:b/>
          <w:bCs/>
          <w:sz w:val="28"/>
          <w:szCs w:val="28"/>
        </w:rPr>
      </w:pPr>
    </w:p>
    <w:p w:rsidR="00FF0BEE" w:rsidRDefault="00FF0BEE" w:rsidP="00761B4C">
      <w:pPr>
        <w:spacing w:line="500" w:lineRule="exact"/>
        <w:ind w:leftChars="100" w:left="2762" w:hangingChars="900" w:hanging="2522"/>
        <w:rPr>
          <w:rFonts w:ascii="標楷體" w:eastAsia="標楷體" w:hAnsi="標楷體" w:cs="Times New Roman"/>
          <w:b/>
          <w:bCs/>
          <w:sz w:val="28"/>
          <w:szCs w:val="28"/>
        </w:rPr>
      </w:pPr>
    </w:p>
    <w:p w:rsidR="00FF0BEE" w:rsidRDefault="00FF0BEE" w:rsidP="00761B4C">
      <w:pPr>
        <w:pStyle w:val="Default"/>
        <w:spacing w:line="500" w:lineRule="exact"/>
        <w:ind w:firstLineChars="100" w:firstLine="280"/>
        <w:rPr>
          <w:rFonts w:ascii="標楷體" w:eastAsia="標楷體" w:hAnsi="標楷體" w:cs="Times New Roman"/>
          <w:b/>
          <w:bCs/>
          <w:sz w:val="28"/>
          <w:szCs w:val="28"/>
        </w:rPr>
      </w:pPr>
    </w:p>
    <w:p w:rsidR="00FF0BEE" w:rsidRDefault="00FF0BEE" w:rsidP="00761B4C">
      <w:pPr>
        <w:pStyle w:val="Default"/>
        <w:spacing w:line="500" w:lineRule="exact"/>
        <w:ind w:firstLineChars="100" w:firstLine="280"/>
        <w:rPr>
          <w:rFonts w:ascii="標楷體" w:eastAsia="標楷體" w:hAnsi="標楷體" w:cs="Times New Roman"/>
          <w:b/>
          <w:bCs/>
          <w:sz w:val="28"/>
          <w:szCs w:val="28"/>
        </w:rPr>
      </w:pPr>
    </w:p>
    <w:p w:rsidR="00FF0BEE" w:rsidRDefault="00FF0BEE">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lastRenderedPageBreak/>
        <w:t>參﹑課程調整</w:t>
      </w:r>
      <w:r>
        <w:rPr>
          <w:rFonts w:ascii="標楷體" w:eastAsia="標楷體" w:hAnsi="標楷體" w:cs="標楷體"/>
          <w:b/>
          <w:bCs/>
          <w:sz w:val="28"/>
          <w:szCs w:val="28"/>
        </w:rPr>
        <w:t xml:space="preserve"> </w:t>
      </w:r>
    </w:p>
    <w:p w:rsidR="00FF0BEE" w:rsidRDefault="00FF0BEE">
      <w:pPr>
        <w:pStyle w:val="Default"/>
        <w:spacing w:line="500" w:lineRule="exact"/>
        <w:rPr>
          <w:rFonts w:ascii="標楷體" w:eastAsia="標楷體" w:hAnsi="標楷體" w:cs="標楷體"/>
          <w:b/>
          <w:bCs/>
          <w:sz w:val="28"/>
          <w:szCs w:val="28"/>
        </w:rPr>
      </w:pPr>
      <w:r>
        <w:rPr>
          <w:rFonts w:ascii="標楷體" w:eastAsia="標楷體" w:hAnsi="標楷體" w:cs="標楷體" w:hint="eastAsia"/>
          <w:b/>
          <w:bCs/>
          <w:color w:val="auto"/>
          <w:sz w:val="28"/>
          <w:szCs w:val="28"/>
        </w:rPr>
        <w:t>一﹑身心障礙類特殊教育班級</w:t>
      </w:r>
      <w:r>
        <w:rPr>
          <w:rFonts w:ascii="標楷體" w:eastAsia="標楷體" w:hAnsi="標楷體" w:cs="標楷體" w:hint="eastAsia"/>
          <w:b/>
          <w:bCs/>
          <w:sz w:val="28"/>
          <w:szCs w:val="28"/>
        </w:rPr>
        <w:t>詳見各領域課程調整方案</w:t>
      </w:r>
      <w:r>
        <w:rPr>
          <w:rFonts w:ascii="標楷體" w:eastAsia="標楷體" w:hAnsi="標楷體" w:cs="標楷體"/>
          <w:b/>
          <w:bCs/>
          <w:sz w:val="28"/>
          <w:szCs w:val="28"/>
        </w:rPr>
        <w:t>(</w:t>
      </w:r>
      <w:r>
        <w:rPr>
          <w:rFonts w:ascii="標楷體" w:eastAsia="標楷體" w:hAnsi="標楷體" w:cs="標楷體" w:hint="eastAsia"/>
          <w:b/>
          <w:bCs/>
          <w:sz w:val="28"/>
          <w:szCs w:val="28"/>
        </w:rPr>
        <w:t>特教班</w:t>
      </w:r>
      <w:r>
        <w:rPr>
          <w:rFonts w:ascii="標楷體" w:eastAsia="標楷體" w:hAnsi="標楷體" w:cs="標楷體"/>
          <w:b/>
          <w:bCs/>
          <w:sz w:val="28"/>
          <w:szCs w:val="28"/>
        </w:rPr>
        <w:t>)</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語文領域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國文</w:t>
      </w:r>
      <w:r>
        <w:rPr>
          <w:rFonts w:ascii="標楷體" w:eastAsia="標楷體" w:hAnsi="標楷體" w:cs="標楷體" w:hint="eastAsia"/>
          <w:sz w:val="28"/>
          <w:szCs w:val="28"/>
        </w:rPr>
        <w:t>領域課程調整方案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˙班級類型：集中式特教班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˙組別：特教班全班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2</w:t>
      </w:r>
      <w:r>
        <w:rPr>
          <w:rFonts w:ascii="標楷體" w:eastAsia="標楷體" w:hAnsi="Times New Roman" w:cs="標楷體" w:hint="eastAsia"/>
          <w:kern w:val="0"/>
          <w:lang w:val="zh-TW"/>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曹生語言表達能力較佳，社交能力佳，有購物能力。認知能力弱，短期記憶較佳，只會認基本字。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陳生長期記憶佳，多用聽覺學習，認字較弱。</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1.</w:t>
            </w:r>
            <w:r>
              <w:rPr>
                <w:rFonts w:ascii="標楷體" w:eastAsia="標楷體" w:hAnsi="Times New Roman" w:cs="標楷體" w:hint="eastAsia"/>
                <w:kern w:val="0"/>
                <w:lang w:val="zh-TW"/>
              </w:rPr>
              <w:t>能正確拼讀寫注音符號</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2.</w:t>
            </w:r>
            <w:r>
              <w:rPr>
                <w:rFonts w:ascii="標楷體" w:eastAsia="標楷體" w:hAnsi="Times New Roman" w:cs="標楷體" w:hint="eastAsia"/>
                <w:kern w:val="0"/>
                <w:lang w:val="zh-TW"/>
              </w:rPr>
              <w:t>能認識基本字彙</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3.</w:t>
            </w:r>
            <w:r>
              <w:rPr>
                <w:rFonts w:ascii="標楷體" w:eastAsia="標楷體" w:hAnsi="Times New Roman" w:cs="標楷體" w:hint="eastAsia"/>
                <w:kern w:val="0"/>
                <w:lang w:val="zh-TW"/>
              </w:rPr>
              <w:t>能有基本的溝通技巧</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4.</w:t>
            </w:r>
            <w:r>
              <w:rPr>
                <w:rFonts w:ascii="標楷體" w:eastAsia="標楷體" w:hAnsi="Times New Roman" w:cs="標楷體" w:hint="eastAsia"/>
                <w:kern w:val="0"/>
                <w:lang w:val="zh-TW"/>
              </w:rPr>
              <w:t>能瞭解文章大意</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5.</w:t>
            </w:r>
            <w:r>
              <w:rPr>
                <w:rFonts w:ascii="標楷體" w:eastAsia="標楷體" w:hAnsi="Times New Roman" w:cs="標楷體" w:hint="eastAsia"/>
                <w:kern w:val="0"/>
                <w:lang w:val="zh-TW"/>
              </w:rPr>
              <w:t>能體會文章內涵</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6.</w:t>
            </w:r>
            <w:r>
              <w:rPr>
                <w:rFonts w:ascii="標楷體" w:eastAsia="標楷體" w:hAnsi="Times New Roman" w:cs="標楷體" w:hint="eastAsia"/>
                <w:kern w:val="0"/>
                <w:lang w:val="zh-TW"/>
              </w:rPr>
              <w:t>能運用閱讀技巧</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7.</w:t>
            </w:r>
            <w:r>
              <w:rPr>
                <w:rFonts w:ascii="標楷體" w:eastAsia="標楷體" w:hAnsi="Times New Roman" w:cs="標楷體" w:hint="eastAsia"/>
                <w:kern w:val="0"/>
                <w:lang w:val="zh-TW"/>
              </w:rPr>
              <w:t>能有良好的聆聽態度</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autoSpaceDE w:val="0"/>
              <w:autoSpaceDN w:val="0"/>
              <w:adjustRightInd w:val="0"/>
              <w:rPr>
                <w:rFonts w:ascii="標楷體" w:eastAsia="標楷體" w:hAnsi="Times New Roman" w:cs="Times New Roman"/>
                <w:kern w:val="0"/>
                <w:lang w:val="zh-TW"/>
              </w:rPr>
            </w:pPr>
            <w:r>
              <w:rPr>
                <w:rFonts w:ascii="標楷體" w:eastAsia="標楷體" w:hAnsi="Times New Roman" w:cs="標楷體" w:hint="eastAsia"/>
                <w:kern w:val="0"/>
              </w:rPr>
              <w:t>曹</w:t>
            </w:r>
            <w:r>
              <w:rPr>
                <w:rFonts w:ascii="標楷體" w:eastAsia="標楷體" w:hAnsi="Times New Roman" w:cs="標楷體" w:hint="eastAsia"/>
                <w:kern w:val="0"/>
                <w:lang w:val="zh-TW"/>
              </w:rPr>
              <w:t>生的語言表達能力較佳，陳生稍差應多給陳生反應回答的時間，並藉由同儕的刺激多鼓勵其表達。</w:t>
            </w:r>
          </w:p>
          <w:p w:rsidR="00FF0BEE" w:rsidRDefault="00FF0BEE">
            <w:pPr>
              <w:autoSpaceDE w:val="0"/>
              <w:autoSpaceDN w:val="0"/>
              <w:adjustRightInd w:val="0"/>
              <w:rPr>
                <w:rFonts w:ascii="標楷體" w:eastAsia="標楷體" w:hAnsi="Times New Roman" w:cs="Times New Roman"/>
                <w:kern w:val="0"/>
                <w:lang w:val="zh-TW"/>
              </w:rPr>
            </w:pPr>
            <w:r>
              <w:rPr>
                <w:rFonts w:ascii="標楷體" w:eastAsia="標楷體" w:hAnsi="Times New Roman" w:cs="標楷體" w:hint="eastAsia"/>
                <w:kern w:val="0"/>
                <w:lang w:val="zh-TW"/>
              </w:rPr>
              <w:t>曹生識字能力較弱，多增加識字課程</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改編南一</w:t>
            </w:r>
            <w:r>
              <w:rPr>
                <w:rFonts w:eastAsia="標楷體"/>
              </w:rPr>
              <w:t>107</w:t>
            </w:r>
            <w:r>
              <w:rPr>
                <w:rFonts w:eastAsia="標楷體" w:cs="標楷體" w:hint="eastAsia"/>
              </w:rPr>
              <w:t>版本國文課本及識字教材</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cs="標楷體" w:hint="eastAsia"/>
                <w:lang w:val="zh-TW"/>
              </w:rPr>
              <w:t>設置多媒體視聽設備，播放電子書和</w:t>
            </w:r>
            <w:r>
              <w:rPr>
                <w:rFonts w:ascii="標楷體" w:eastAsia="標楷體" w:cs="標楷體"/>
                <w:lang w:val="zh-TW"/>
              </w:rPr>
              <w:t>PPT</w:t>
            </w:r>
            <w:r>
              <w:rPr>
                <w:rFonts w:ascii="標楷體" w:eastAsia="標楷體" w:cs="標楷體" w:hint="eastAsia"/>
                <w:lang w:val="zh-TW"/>
              </w:rPr>
              <w:t>。</w:t>
            </w:r>
            <w:r>
              <w:rPr>
                <w:rFonts w:ascii="標楷體" w:eastAsia="標楷體" w:hAnsi="標楷體" w:cs="標楷體" w:hint="eastAsia"/>
              </w:rPr>
              <w:t>。</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10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4"/>
        <w:gridCol w:w="2976"/>
        <w:gridCol w:w="5897"/>
      </w:tblGrid>
      <w:tr w:rsidR="00FF0BEE">
        <w:trPr>
          <w:trHeight w:val="515"/>
        </w:trPr>
        <w:tc>
          <w:tcPr>
            <w:tcW w:w="156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897"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color w:val="525252"/>
                <w:kern w:val="0"/>
              </w:rPr>
            </w:pPr>
            <w:r>
              <w:rPr>
                <w:rFonts w:ascii="標楷體" w:eastAsia="標楷體" w:hAnsi="標楷體" w:cs="標楷體" w:hint="eastAsia"/>
                <w:color w:val="525252"/>
                <w:kern w:val="0"/>
                <w:lang w:val="zh-TW"/>
              </w:rPr>
              <w:t>雅量</w:t>
            </w:r>
          </w:p>
          <w:p w:rsidR="00FF0BEE" w:rsidRDefault="00FF0BEE">
            <w:pPr>
              <w:rPr>
                <w:rFonts w:ascii="標楷體" w:eastAsia="標楷體" w:hAnsi="標楷體" w:cs="Times New Roman"/>
              </w:rPr>
            </w:pPr>
            <w:r>
              <w:rPr>
                <w:rFonts w:ascii="標楷體" w:eastAsia="標楷體" w:hAnsi="標楷體" w:cs="標楷體" w:hint="eastAsia"/>
                <w:color w:val="525252"/>
                <w:kern w:val="0"/>
                <w:lang w:val="zh-TW"/>
              </w:rPr>
              <w:t>夏夜</w:t>
            </w:r>
          </w:p>
        </w:tc>
        <w:tc>
          <w:tcPr>
            <w:tcW w:w="5897" w:type="dxa"/>
            <w:vAlign w:val="center"/>
          </w:tcPr>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培養寬廣的胸襟</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認識童詩的特色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認識擬人的修辭技巧</w:t>
            </w:r>
          </w:p>
        </w:tc>
      </w:tr>
      <w:tr w:rsidR="00FF0BEE">
        <w:trPr>
          <w:trHeight w:val="1109"/>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kern w:val="0"/>
                <w:lang w:val="zh-TW"/>
              </w:rPr>
            </w:pPr>
            <w:r>
              <w:rPr>
                <w:rFonts w:ascii="標楷體" w:eastAsia="標楷體" w:hAnsi="標楷體" w:cs="標楷體" w:hint="eastAsia"/>
                <w:kern w:val="0"/>
                <w:lang w:val="zh-TW"/>
              </w:rPr>
              <w:t>在嘉真好</w:t>
            </w:r>
          </w:p>
          <w:p w:rsidR="00FF0BEE" w:rsidRDefault="00FF0BEE">
            <w:pPr>
              <w:rPr>
                <w:rFonts w:ascii="標楷體" w:eastAsia="標楷體" w:hAnsi="標楷體" w:cs="Times New Roman"/>
                <w:kern w:val="0"/>
                <w:lang w:val="zh-TW"/>
              </w:rPr>
            </w:pPr>
            <w:r>
              <w:rPr>
                <w:rFonts w:ascii="標楷體" w:eastAsia="標楷體" w:hAnsi="標楷體" w:cs="標楷體" w:hint="eastAsia"/>
                <w:kern w:val="0"/>
                <w:lang w:val="zh-TW"/>
              </w:rPr>
              <w:t>民雄之旅</w:t>
            </w:r>
          </w:p>
          <w:p w:rsidR="00FF0BEE" w:rsidRDefault="00FF0BEE">
            <w:pPr>
              <w:rPr>
                <w:rFonts w:ascii="標楷體" w:eastAsia="標楷體" w:hAnsi="標楷體" w:cs="Times New Roman"/>
              </w:rPr>
            </w:pPr>
            <w:r>
              <w:rPr>
                <w:rFonts w:ascii="標楷體" w:eastAsia="標楷體" w:hAnsi="標楷體" w:cs="標楷體" w:hint="eastAsia"/>
                <w:snapToGrid w:val="0"/>
                <w:kern w:val="0"/>
              </w:rPr>
              <w:t>紙船印象</w:t>
            </w:r>
          </w:p>
        </w:tc>
        <w:tc>
          <w:tcPr>
            <w:tcW w:w="5897"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hint="eastAsia"/>
              </w:rPr>
              <w:t>認識嘉義的景點及特色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懂得從生活小事去體會親情的溫馨。</w:t>
            </w:r>
          </w:p>
          <w:p w:rsidR="00FF0BEE" w:rsidRDefault="00FF0BEE">
            <w:pPr>
              <w:spacing w:line="220" w:lineRule="atLeast"/>
              <w:ind w:left="57" w:right="57"/>
              <w:rPr>
                <w:rFonts w:ascii="標楷體" w:eastAsia="標楷體" w:hAnsi="標楷體" w:cs="Times New Roman"/>
              </w:rPr>
            </w:pPr>
          </w:p>
        </w:tc>
      </w:tr>
      <w:tr w:rsidR="00FF0BEE">
        <w:trPr>
          <w:trHeight w:val="1109"/>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kern w:val="0"/>
                <w:lang w:val="zh-TW"/>
              </w:rPr>
            </w:pPr>
            <w:r>
              <w:rPr>
                <w:rFonts w:ascii="標楷體" w:eastAsia="標楷體" w:hAnsi="標楷體" w:cs="標楷體" w:hint="eastAsia"/>
                <w:kern w:val="0"/>
                <w:lang w:val="zh-TW"/>
              </w:rPr>
              <w:t>茶鄉風情</w:t>
            </w:r>
          </w:p>
          <w:p w:rsidR="00FF0BEE" w:rsidRDefault="00FF0BEE">
            <w:pPr>
              <w:rPr>
                <w:rFonts w:ascii="標楷體" w:eastAsia="標楷體" w:hAnsi="標楷體" w:cs="Times New Roman"/>
                <w:kern w:val="0"/>
                <w:lang w:val="zh-TW"/>
              </w:rPr>
            </w:pPr>
            <w:r>
              <w:rPr>
                <w:rFonts w:ascii="標楷體" w:eastAsia="標楷體" w:hAnsi="標楷體" w:cs="標楷體" w:hint="eastAsia"/>
                <w:kern w:val="0"/>
                <w:lang w:val="zh-TW"/>
              </w:rPr>
              <w:t>東石漁人碼頭之旅</w:t>
            </w:r>
          </w:p>
          <w:p w:rsidR="00FF0BEE" w:rsidRDefault="00FF0BEE">
            <w:pPr>
              <w:rPr>
                <w:rFonts w:ascii="標楷體" w:eastAsia="標楷體" w:hAnsi="標楷體" w:cs="Times New Roman"/>
              </w:rPr>
            </w:pPr>
            <w:r>
              <w:rPr>
                <w:rFonts w:ascii="標楷體" w:eastAsia="標楷體" w:hAnsi="標楷體" w:cs="標楷體" w:hint="eastAsia"/>
                <w:snapToGrid w:val="0"/>
                <w:kern w:val="0"/>
              </w:rPr>
              <w:t>音樂家與職籃巨星</w:t>
            </w:r>
          </w:p>
        </w:tc>
        <w:tc>
          <w:tcPr>
            <w:tcW w:w="5897" w:type="dxa"/>
            <w:vAlign w:val="center"/>
          </w:tcPr>
          <w:p w:rsidR="00FF0BEE" w:rsidRDefault="00FF0BEE">
            <w:pPr>
              <w:spacing w:line="220" w:lineRule="atLeast"/>
              <w:ind w:right="57"/>
              <w:rPr>
                <w:rFonts w:ascii="標楷體" w:eastAsia="標楷體" w:hAnsi="標楷體" w:cs="Times New Roman"/>
              </w:rPr>
            </w:pPr>
            <w:r>
              <w:rPr>
                <w:rFonts w:ascii="標楷體" w:eastAsia="標楷體" w:hAnsi="標楷體" w:cs="標楷體" w:hint="eastAsia"/>
              </w:rPr>
              <w:t>認識嘉義的景點及特色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了解除了天賦外，苦練更是成功的不二法門。</w:t>
            </w:r>
          </w:p>
          <w:p w:rsidR="00FF0BEE" w:rsidRDefault="00FF0BEE">
            <w:pPr>
              <w:spacing w:line="220" w:lineRule="atLeast"/>
              <w:ind w:left="57" w:right="57"/>
              <w:rPr>
                <w:rFonts w:ascii="標楷體" w:eastAsia="標楷體" w:hAnsi="標楷體" w:cs="Times New Roman"/>
              </w:rPr>
            </w:pP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2932"/>
        <w:gridCol w:w="5364"/>
      </w:tblGrid>
      <w:tr w:rsidR="00FF0BEE">
        <w:trPr>
          <w:jc w:val="center"/>
        </w:trPr>
        <w:tc>
          <w:tcPr>
            <w:tcW w:w="1981"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364"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小詩選</w:t>
            </w:r>
          </w:p>
          <w:p w:rsidR="00FF0BEE" w:rsidRDefault="00FF0BEE">
            <w:pPr>
              <w:rPr>
                <w:rFonts w:ascii="標楷體" w:eastAsia="標楷體" w:hAnsi="標楷體" w:cs="Times New Roman"/>
              </w:rPr>
            </w:pPr>
            <w:r>
              <w:rPr>
                <w:rFonts w:ascii="標楷體" w:eastAsia="標楷體" w:hAnsi="標楷體" w:cs="標楷體" w:hint="eastAsia"/>
                <w:snapToGrid w:val="0"/>
                <w:kern w:val="0"/>
              </w:rPr>
              <w:t>律詩選</w:t>
            </w:r>
          </w:p>
          <w:p w:rsidR="00FF0BEE" w:rsidRDefault="00FF0BEE">
            <w:pPr>
              <w:rPr>
                <w:rFonts w:ascii="標楷體" w:eastAsia="標楷體" w:hAnsi="標楷體" w:cs="Times New Roman"/>
              </w:rPr>
            </w:pPr>
          </w:p>
        </w:tc>
        <w:tc>
          <w:tcPr>
            <w:tcW w:w="5364"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培養閱讀古典詩歌的興趣</w:t>
            </w:r>
          </w:p>
          <w:p w:rsidR="00FF0BEE" w:rsidRDefault="00FF0BEE">
            <w:pPr>
              <w:rPr>
                <w:rFonts w:ascii="標楷體" w:eastAsia="標楷體" w:hAnsi="標楷體" w:cs="Times New Roman"/>
              </w:rPr>
            </w:pPr>
            <w:r>
              <w:rPr>
                <w:rFonts w:ascii="標楷體" w:eastAsia="標楷體" w:hAnsi="標楷體" w:cs="標楷體" w:hint="eastAsia"/>
                <w:snapToGrid w:val="0"/>
                <w:kern w:val="0"/>
              </w:rPr>
              <w:t>認識「小詩」的特質</w:t>
            </w:r>
          </w:p>
          <w:p w:rsidR="00FF0BEE" w:rsidRDefault="00FF0BEE">
            <w:pPr>
              <w:rPr>
                <w:rFonts w:ascii="標楷體" w:eastAsia="標楷體" w:hAnsi="標楷體" w:cs="Times New Roman"/>
              </w:rPr>
            </w:pPr>
            <w:r>
              <w:rPr>
                <w:rFonts w:ascii="標楷體" w:eastAsia="標楷體" w:hAnsi="標楷體" w:cs="標楷體" w:hint="eastAsia"/>
                <w:snapToGrid w:val="0"/>
                <w:kern w:val="0"/>
              </w:rPr>
              <w:t>認識「律詩」的特質</w:t>
            </w:r>
          </w:p>
          <w:p w:rsidR="00FF0BEE" w:rsidRDefault="00FF0BEE">
            <w:pPr>
              <w:pStyle w:val="4123"/>
              <w:tabs>
                <w:tab w:val="clear" w:pos="142"/>
              </w:tabs>
              <w:spacing w:line="240" w:lineRule="auto"/>
              <w:ind w:left="0" w:firstLine="0"/>
              <w:jc w:val="left"/>
              <w:rPr>
                <w:rFonts w:ascii="標楷體" w:eastAsia="標楷體" w:hAnsi="標楷體" w:cs="Times New Roman"/>
                <w:sz w:val="24"/>
                <w:szCs w:val="24"/>
              </w:rPr>
            </w:pPr>
          </w:p>
        </w:tc>
      </w:tr>
      <w:tr w:rsidR="00FF0BEE">
        <w:trPr>
          <w:trHeight w:val="251"/>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謝天</w:t>
            </w:r>
          </w:p>
          <w:p w:rsidR="00FF0BEE" w:rsidRDefault="00FF0BEE">
            <w:pPr>
              <w:rPr>
                <w:rFonts w:ascii="標楷體" w:eastAsia="標楷體" w:hAnsi="標楷體" w:cs="Times New Roman"/>
              </w:rPr>
            </w:pPr>
            <w:r>
              <w:rPr>
                <w:rFonts w:ascii="標楷體" w:eastAsia="標楷體" w:hAnsi="標楷體" w:cs="標楷體" w:hint="eastAsia"/>
                <w:snapToGrid w:val="0"/>
                <w:kern w:val="0"/>
              </w:rPr>
              <w:t>蠍子文化</w:t>
            </w:r>
          </w:p>
          <w:p w:rsidR="00FF0BEE" w:rsidRDefault="00FF0BEE">
            <w:pPr>
              <w:rPr>
                <w:rFonts w:ascii="標楷體" w:eastAsia="標楷體" w:hAnsi="標楷體" w:cs="Times New Roman"/>
              </w:rPr>
            </w:pPr>
          </w:p>
        </w:tc>
        <w:tc>
          <w:tcPr>
            <w:tcW w:w="5364"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體會自己得之於人者太多，而知所感恩</w:t>
            </w:r>
          </w:p>
          <w:p w:rsidR="00FF0BEE" w:rsidRDefault="00FF0BEE">
            <w:pPr>
              <w:rPr>
                <w:rFonts w:ascii="標楷體" w:eastAsia="標楷體" w:hAnsi="標楷體" w:cs="Times New Roman"/>
              </w:rPr>
            </w:pPr>
            <w:r>
              <w:rPr>
                <w:rFonts w:ascii="標楷體" w:eastAsia="標楷體" w:hAnsi="標楷體" w:cs="標楷體" w:hint="eastAsia"/>
                <w:snapToGrid w:val="0"/>
                <w:kern w:val="0"/>
              </w:rPr>
              <w:t>培養互助與關懷的精神</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p>
        </w:tc>
      </w:tr>
      <w:tr w:rsidR="00FF0BEE">
        <w:trPr>
          <w:trHeight w:val="172"/>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螞蟻雄兵</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在大地上寫詩</w:t>
            </w:r>
          </w:p>
          <w:p w:rsidR="00FF0BEE" w:rsidRDefault="00FF0BEE">
            <w:pPr>
              <w:snapToGrid w:val="0"/>
              <w:spacing w:before="57" w:after="57" w:line="120" w:lineRule="atLeast"/>
              <w:ind w:left="57" w:right="57"/>
              <w:jc w:val="center"/>
              <w:rPr>
                <w:rFonts w:ascii="標楷體" w:eastAsia="標楷體" w:hAnsi="標楷體" w:cs="Times New Roman"/>
              </w:rPr>
            </w:pPr>
          </w:p>
        </w:tc>
        <w:tc>
          <w:tcPr>
            <w:tcW w:w="5364"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欣賞各種生物的生存智慧</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體會認真生活的重要</w:t>
            </w:r>
          </w:p>
          <w:p w:rsidR="00FF0BEE" w:rsidRDefault="00FF0BEE">
            <w:pPr>
              <w:pStyle w:val="4123"/>
              <w:spacing w:line="240" w:lineRule="auto"/>
              <w:jc w:val="left"/>
              <w:rPr>
                <w:rFonts w:ascii="標楷體" w:eastAsia="標楷體" w:hAnsi="標楷體" w:cs="Times New Roman"/>
                <w:sz w:val="24"/>
                <w:szCs w:val="24"/>
              </w:rPr>
            </w:pP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autoSpaceDE w:val="0"/>
        <w:autoSpaceDN w:val="0"/>
        <w:adjustRightInd w:val="0"/>
        <w:spacing w:line="500" w:lineRule="atLeast"/>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嘉義縣</w:t>
      </w:r>
      <w:r>
        <w:rPr>
          <w:rFonts w:ascii="標楷體" w:eastAsia="標楷體" w:hAnsi="Times New Roman" w:cs="標楷體" w:hint="eastAsia"/>
          <w:color w:val="000000"/>
          <w:kern w:val="0"/>
          <w:sz w:val="28"/>
          <w:szCs w:val="28"/>
          <w:lang w:val="zh-TW"/>
        </w:rPr>
        <w:t>水上國民中學</w:t>
      </w:r>
      <w:r>
        <w:rPr>
          <w:rFonts w:ascii="標楷體" w:eastAsia="標楷體" w:hAnsi="Times New Roman" w:cs="標楷體"/>
          <w:color w:val="000000"/>
          <w:kern w:val="0"/>
          <w:sz w:val="28"/>
          <w:szCs w:val="28"/>
          <w:lang w:val="zh-TW"/>
        </w:rPr>
        <w:t>107</w:t>
      </w:r>
      <w:r>
        <w:rPr>
          <w:rFonts w:ascii="標楷體" w:eastAsia="標楷體" w:hAnsi="Times New Roman" w:cs="標楷體" w:hint="eastAsia"/>
          <w:color w:val="000000"/>
          <w:kern w:val="0"/>
          <w:sz w:val="28"/>
          <w:szCs w:val="28"/>
          <w:lang w:val="zh-TW"/>
        </w:rPr>
        <w:t>學年度</w:t>
      </w:r>
      <w:r>
        <w:rPr>
          <w:rFonts w:ascii="標楷體" w:eastAsia="標楷體" w:hAnsi="標楷體" w:cs="標楷體" w:hint="eastAsia"/>
          <w:color w:val="000000"/>
          <w:kern w:val="0"/>
          <w:sz w:val="28"/>
          <w:szCs w:val="28"/>
          <w:u w:val="single"/>
          <w:lang w:val="zh-TW"/>
        </w:rPr>
        <w:t>語文領域</w:t>
      </w:r>
      <w:r>
        <w:rPr>
          <w:rFonts w:ascii="標楷體" w:eastAsia="標楷體" w:hAnsi="標楷體" w:cs="標楷體"/>
          <w:color w:val="000000"/>
          <w:kern w:val="0"/>
          <w:sz w:val="28"/>
          <w:szCs w:val="28"/>
          <w:u w:val="single"/>
          <w:lang w:val="zh-TW"/>
        </w:rPr>
        <w:t>-</w:t>
      </w:r>
      <w:r>
        <w:rPr>
          <w:rFonts w:ascii="標楷體" w:eastAsia="標楷體" w:hAnsi="標楷體" w:cs="標楷體" w:hint="eastAsia"/>
          <w:color w:val="000000"/>
          <w:kern w:val="0"/>
          <w:sz w:val="28"/>
          <w:szCs w:val="28"/>
          <w:u w:val="single"/>
          <w:lang w:val="zh-TW"/>
        </w:rPr>
        <w:t>英文</w:t>
      </w:r>
      <w:r>
        <w:rPr>
          <w:rFonts w:ascii="標楷體" w:eastAsia="標楷體" w:hAnsi="Times New Roman" w:cs="標楷體" w:hint="eastAsia"/>
          <w:kern w:val="0"/>
          <w:sz w:val="28"/>
          <w:szCs w:val="28"/>
          <w:lang w:val="zh-TW"/>
        </w:rPr>
        <w:t>領域課程調整方案</w:t>
      </w:r>
    </w:p>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lang w:val="zh-TW"/>
        </w:rPr>
      </w:pPr>
      <w:r>
        <w:rPr>
          <w:rFonts w:ascii="標楷體" w:eastAsia="標楷體" w:hAnsi="Times New Roman" w:cs="標楷體" w:hint="eastAsia"/>
          <w:kern w:val="0"/>
          <w:sz w:val="28"/>
          <w:szCs w:val="28"/>
          <w:lang w:val="zh-TW"/>
        </w:rPr>
        <w:t>˙班級類型：</w:t>
      </w:r>
      <w:r>
        <w:rPr>
          <w:rFonts w:ascii="標楷體" w:eastAsia="標楷體" w:hAnsi="Times New Roman" w:cs="標楷體" w:hint="eastAsia"/>
          <w:kern w:val="0"/>
          <w:lang w:val="zh-TW"/>
        </w:rPr>
        <w:t>集中式特教班</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˙組別：</w:t>
      </w:r>
      <w:r>
        <w:rPr>
          <w:rFonts w:ascii="標楷體" w:eastAsia="標楷體" w:hAnsi="Times New Roman" w:cs="標楷體" w:hint="eastAsia"/>
          <w:kern w:val="0"/>
          <w:lang w:val="zh-TW"/>
        </w:rPr>
        <w:t>特教班全班</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˙教學者：</w:t>
      </w:r>
      <w:r>
        <w:rPr>
          <w:rFonts w:ascii="標楷體" w:eastAsia="標楷體" w:hAnsi="Times New Roman" w:cs="標楷體" w:hint="eastAsia"/>
          <w:kern w:val="0"/>
          <w:lang w:val="zh-TW"/>
        </w:rPr>
        <w:t>林怡吟</w:t>
      </w:r>
    </w:p>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˙授課節數：</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每週</w:t>
      </w:r>
      <w:r>
        <w:rPr>
          <w:rFonts w:ascii="標楷體" w:eastAsia="標楷體" w:hAnsi="Times New Roman" w:cs="標楷體"/>
          <w:kern w:val="0"/>
          <w:sz w:val="28"/>
          <w:szCs w:val="28"/>
          <w:lang w:val="zh-TW"/>
        </w:rPr>
        <w:t>2</w:t>
      </w:r>
      <w:r>
        <w:rPr>
          <w:rFonts w:ascii="標楷體" w:eastAsia="標楷體" w:hAnsi="Times New Roman" w:cs="標楷體" w:hint="eastAsia"/>
          <w:kern w:val="0"/>
          <w:sz w:val="28"/>
          <w:szCs w:val="28"/>
          <w:lang w:val="zh-TW"/>
        </w:rPr>
        <w:t>節</w:t>
      </w:r>
    </w:p>
    <w:tbl>
      <w:tblPr>
        <w:tblW w:w="9588" w:type="dxa"/>
        <w:tblInd w:w="2" w:type="dxa"/>
        <w:tblLayout w:type="fixed"/>
        <w:tblCellMar>
          <w:left w:w="28" w:type="dxa"/>
          <w:right w:w="28" w:type="dxa"/>
        </w:tblCellMar>
        <w:tblLook w:val="0000" w:firstRow="0" w:lastRow="0" w:firstColumn="0" w:lastColumn="0" w:noHBand="0" w:noVBand="0"/>
      </w:tblPr>
      <w:tblGrid>
        <w:gridCol w:w="1296"/>
        <w:gridCol w:w="1378"/>
        <w:gridCol w:w="885"/>
        <w:gridCol w:w="1067"/>
        <w:gridCol w:w="1244"/>
        <w:gridCol w:w="3718"/>
      </w:tblGrid>
      <w:tr w:rsidR="00FF0BEE">
        <w:trPr>
          <w:trHeight w:val="540"/>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項目</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內容</w:t>
            </w:r>
            <w:r>
              <w:rPr>
                <w:rFonts w:ascii="標楷體" w:eastAsia="標楷體" w:hAnsi="Times New Roman" w:cs="標楷體"/>
                <w:kern w:val="0"/>
                <w:sz w:val="28"/>
                <w:szCs w:val="28"/>
                <w:lang w:val="zh-TW"/>
              </w:rPr>
              <w:t>(</w:t>
            </w:r>
            <w:r>
              <w:rPr>
                <w:rFonts w:ascii="標楷體" w:eastAsia="標楷體" w:hAnsi="Times New Roman" w:cs="標楷體" w:hint="eastAsia"/>
                <w:kern w:val="0"/>
                <w:sz w:val="28"/>
                <w:szCs w:val="28"/>
                <w:lang w:val="zh-TW"/>
              </w:rPr>
              <w:t>填寫說明</w:t>
            </w:r>
            <w:r>
              <w:rPr>
                <w:rFonts w:ascii="標楷體" w:eastAsia="標楷體" w:hAnsi="Times New Roman" w:cs="標楷體"/>
                <w:kern w:val="0"/>
                <w:sz w:val="28"/>
                <w:szCs w:val="28"/>
                <w:lang w:val="zh-TW"/>
              </w:rPr>
              <w:t>)</w:t>
            </w:r>
          </w:p>
        </w:tc>
      </w:tr>
      <w:tr w:rsidR="00FF0BEE">
        <w:trPr>
          <w:trHeight w:val="345"/>
        </w:trPr>
        <w:tc>
          <w:tcPr>
            <w:tcW w:w="129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學生現況</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分析</w:t>
            </w: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學生姓名</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年級</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障礙類別</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障礙程度</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學習需求特性綜述</w:t>
            </w:r>
          </w:p>
        </w:tc>
      </w:tr>
      <w:tr w:rsidR="00FF0BEE">
        <w:trPr>
          <w:trHeight w:val="345"/>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曹○○</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二</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智能障礙</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中度</w:t>
            </w:r>
          </w:p>
        </w:tc>
        <w:tc>
          <w:tcPr>
            <w:tcW w:w="37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numPr>
                <w:ilvl w:val="0"/>
                <w:numId w:val="20"/>
              </w:numPr>
              <w:tabs>
                <w:tab w:val="left" w:pos="360"/>
              </w:tabs>
              <w:autoSpaceDE w:val="0"/>
              <w:autoSpaceDN w:val="0"/>
              <w:adjustRightInd w:val="0"/>
              <w:spacing w:line="300" w:lineRule="atLeast"/>
              <w:ind w:left="480" w:hanging="480"/>
              <w:rPr>
                <w:rFonts w:ascii="標楷體" w:eastAsia="標楷體" w:hAnsi="Times New Roman" w:cs="Times New Roman"/>
                <w:kern w:val="0"/>
                <w:lang w:val="zh-TW"/>
              </w:rPr>
            </w:pPr>
            <w:r>
              <w:rPr>
                <w:rFonts w:ascii="標楷體" w:eastAsia="標楷體" w:hAnsi="Times New Roman" w:cs="標楷體" w:hint="eastAsia"/>
                <w:kern w:val="0"/>
                <w:lang w:val="zh-TW"/>
              </w:rPr>
              <w:t>對於學習英語都有興趣</w:t>
            </w:r>
          </w:p>
          <w:p w:rsidR="00FF0BEE" w:rsidRDefault="00FF0BEE">
            <w:pPr>
              <w:numPr>
                <w:ilvl w:val="0"/>
                <w:numId w:val="20"/>
              </w:numPr>
              <w:tabs>
                <w:tab w:val="left" w:pos="360"/>
              </w:tabs>
              <w:autoSpaceDE w:val="0"/>
              <w:autoSpaceDN w:val="0"/>
              <w:adjustRightInd w:val="0"/>
              <w:spacing w:line="300" w:lineRule="atLeast"/>
              <w:ind w:left="480" w:hanging="480"/>
              <w:rPr>
                <w:rFonts w:ascii="標楷體" w:eastAsia="標楷體" w:hAnsi="Times New Roman" w:cs="Times New Roman"/>
                <w:kern w:val="0"/>
                <w:lang w:val="zh-TW"/>
              </w:rPr>
            </w:pPr>
            <w:r>
              <w:rPr>
                <w:rFonts w:ascii="標楷體" w:eastAsia="標楷體" w:hAnsi="Times New Roman" w:cs="標楷體" w:hint="eastAsia"/>
                <w:kern w:val="0"/>
                <w:lang w:val="zh-TW"/>
              </w:rPr>
              <w:t>曹生對大寫字母較不熟，小寫較熟悉，陳生大小寫大部分不熟</w:t>
            </w:r>
          </w:p>
          <w:p w:rsidR="00FF0BEE" w:rsidRDefault="00FF0BEE">
            <w:pPr>
              <w:numPr>
                <w:ilvl w:val="0"/>
                <w:numId w:val="20"/>
              </w:numPr>
              <w:tabs>
                <w:tab w:val="left" w:pos="360"/>
              </w:tabs>
              <w:autoSpaceDE w:val="0"/>
              <w:autoSpaceDN w:val="0"/>
              <w:adjustRightInd w:val="0"/>
              <w:spacing w:line="300" w:lineRule="atLeast"/>
              <w:ind w:left="480" w:hanging="480"/>
              <w:rPr>
                <w:rFonts w:ascii="新細明體" w:hAnsi="Times New Roman" w:cs="Times New Roman"/>
                <w:kern w:val="0"/>
                <w:sz w:val="22"/>
                <w:lang w:val="zh-TW"/>
              </w:rPr>
            </w:pPr>
            <w:r>
              <w:rPr>
                <w:rFonts w:ascii="標楷體" w:eastAsia="標楷體" w:hAnsi="Times New Roman" w:cs="標楷體" w:hint="eastAsia"/>
                <w:kern w:val="0"/>
                <w:lang w:val="zh-TW"/>
              </w:rPr>
              <w:t>都可以仿說簡單的單字，都會仿寫單字，曹生可以聽說認少量單字，都可以仿說簡短句子。</w:t>
            </w:r>
          </w:p>
        </w:tc>
      </w:tr>
      <w:tr w:rsidR="00FF0BEE">
        <w:trPr>
          <w:trHeight w:val="345"/>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330"/>
              <w:jc w:val="center"/>
              <w:rPr>
                <w:rFonts w:ascii="新細明體" w:hAnsi="Times New Roman" w:cs="Times New Roman"/>
                <w:kern w:val="0"/>
                <w:sz w:val="22"/>
                <w:lang w:val="zh-TW"/>
              </w:rPr>
            </w:pPr>
            <w:r>
              <w:rPr>
                <w:rFonts w:ascii="標楷體" w:eastAsia="標楷體" w:hAnsi="Times New Roman" w:cs="標楷體" w:hint="eastAsia"/>
                <w:kern w:val="0"/>
                <w:sz w:val="22"/>
                <w:szCs w:val="22"/>
                <w:lang w:val="zh-TW"/>
              </w:rPr>
              <w:t>陳</w:t>
            </w:r>
            <w:r>
              <w:rPr>
                <w:rFonts w:ascii="標楷體" w:eastAsia="標楷體" w:hAnsi="Times New Roman" w:cs="標楷體" w:hint="eastAsia"/>
                <w:kern w:val="0"/>
                <w:lang w:val="zh-TW"/>
              </w:rPr>
              <w:t>○○</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一</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智能障礙</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中度</w:t>
            </w: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900"/>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kern w:val="0"/>
                <w:sz w:val="28"/>
                <w:szCs w:val="28"/>
                <w:lang w:val="zh-TW"/>
              </w:rPr>
              <w:t>IEP</w:t>
            </w:r>
            <w:r>
              <w:rPr>
                <w:rFonts w:ascii="標楷體" w:eastAsia="標楷體" w:hAnsi="Times New Roman" w:cs="標楷體" w:hint="eastAsia"/>
                <w:kern w:val="0"/>
                <w:sz w:val="28"/>
                <w:szCs w:val="28"/>
                <w:lang w:val="zh-TW"/>
              </w:rPr>
              <w:t>學年</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目標</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依照學生</w:t>
            </w:r>
            <w:r>
              <w:rPr>
                <w:rFonts w:ascii="標楷體" w:eastAsia="標楷體" w:hAnsi="Times New Roman" w:cs="標楷體"/>
                <w:kern w:val="0"/>
                <w:sz w:val="28"/>
                <w:szCs w:val="28"/>
                <w:lang w:val="zh-TW"/>
              </w:rPr>
              <w:t>IEP</w:t>
            </w:r>
            <w:r>
              <w:rPr>
                <w:rFonts w:ascii="標楷體" w:eastAsia="標楷體" w:hAnsi="Times New Roman" w:cs="標楷體" w:hint="eastAsia"/>
                <w:kern w:val="0"/>
                <w:sz w:val="28"/>
                <w:szCs w:val="28"/>
                <w:lang w:val="zh-TW"/>
              </w:rPr>
              <w:t>表列出學生共同達成及個別差異之學年目標：</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◎共同目標：</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能聽說讀寫英文字母大小寫</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能聽辨主題課程單字。</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3.</w:t>
            </w:r>
            <w:r>
              <w:rPr>
                <w:rFonts w:ascii="標楷體" w:eastAsia="標楷體" w:hAnsi="Times New Roman" w:cs="標楷體" w:hint="eastAsia"/>
                <w:kern w:val="0"/>
                <w:lang w:val="zh-TW"/>
              </w:rPr>
              <w:t>能仿說主題課程簡易句子。</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4.</w:t>
            </w:r>
            <w:r>
              <w:rPr>
                <w:rFonts w:ascii="標楷體" w:eastAsia="標楷體" w:hAnsi="Times New Roman" w:cs="標楷體" w:hint="eastAsia"/>
                <w:kern w:val="0"/>
                <w:lang w:val="zh-TW"/>
              </w:rPr>
              <w:t>能指認並仿寫主題課程單字和句子。</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5.</w:t>
            </w:r>
            <w:r>
              <w:rPr>
                <w:rFonts w:ascii="標楷體" w:eastAsia="標楷體" w:hAnsi="Times New Roman" w:cs="標楷體" w:hint="eastAsia"/>
                <w:kern w:val="0"/>
                <w:lang w:val="zh-TW"/>
              </w:rPr>
              <w:t>能簡易回應生活中常用溝通語。</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color w:val="000000"/>
                <w:kern w:val="0"/>
                <w:lang w:val="zh-TW"/>
              </w:rPr>
              <w:t>6.</w:t>
            </w:r>
            <w:r>
              <w:rPr>
                <w:rFonts w:ascii="標楷體" w:eastAsia="標楷體" w:hAnsi="Times New Roman" w:cs="標楷體" w:hint="eastAsia"/>
                <w:color w:val="000000"/>
                <w:kern w:val="0"/>
                <w:lang w:val="zh-TW"/>
              </w:rPr>
              <w:t>能樂於參與課堂上安排之活動，並勇於回答、學習。</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◎個別目標：</w:t>
            </w:r>
          </w:p>
          <w:p w:rsidR="00FF0BEE" w:rsidRDefault="00FF0BEE">
            <w:pPr>
              <w:autoSpaceDE w:val="0"/>
              <w:autoSpaceDN w:val="0"/>
              <w:adjustRightInd w:val="0"/>
              <w:spacing w:line="500" w:lineRule="atLeast"/>
              <w:rPr>
                <w:rFonts w:ascii="標楷體" w:eastAsia="標楷體" w:hAnsi="Times New Roman" w:cs="Times New Roman"/>
                <w:kern w:val="0"/>
                <w:lang w:val="zh-TW"/>
              </w:rPr>
            </w:pPr>
            <w:r>
              <w:rPr>
                <w:rFonts w:ascii="標楷體" w:eastAsia="標楷體" w:hAnsi="Times New Roman" w:cs="標楷體" w:hint="eastAsia"/>
                <w:kern w:val="0"/>
                <w:lang w:val="zh-TW"/>
              </w:rPr>
              <w:t>陳生英文字母較無法正確唸出，應藉由曹生的同儕提示多給予練習。</w:t>
            </w:r>
          </w:p>
        </w:tc>
      </w:tr>
      <w:tr w:rsidR="00FF0BEE">
        <w:trPr>
          <w:trHeight w:val="1085"/>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內容</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both"/>
              <w:rPr>
                <w:rFonts w:ascii="新細明體" w:hAnsi="Times New Roman" w:cs="Times New Roman"/>
                <w:kern w:val="0"/>
                <w:sz w:val="22"/>
                <w:lang w:val="zh-TW"/>
              </w:rPr>
            </w:pPr>
            <w:r>
              <w:rPr>
                <w:rFonts w:ascii="標楷體" w:eastAsia="標楷體" w:hAnsi="Times New Roman" w:cs="標楷體" w:hint="eastAsia"/>
                <w:color w:val="000000"/>
                <w:kern w:val="0"/>
                <w:lang w:val="zh-TW"/>
              </w:rPr>
              <w:t>教育部補救教學課程，以實用、替代性課程為主</w:t>
            </w:r>
          </w:p>
        </w:tc>
      </w:tr>
      <w:tr w:rsidR="00FF0BEE">
        <w:trPr>
          <w:trHeight w:val="1531"/>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lastRenderedPageBreak/>
              <w:t>學習</w:t>
            </w:r>
            <w:r>
              <w:rPr>
                <w:rFonts w:ascii="標楷體" w:eastAsia="標楷體" w:hAnsi="Times New Roman" w:cs="標楷體" w:hint="eastAsia"/>
                <w:kern w:val="0"/>
                <w:sz w:val="28"/>
                <w:szCs w:val="28"/>
                <w:lang w:val="zh-TW"/>
              </w:rPr>
              <w:t>歷程</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360" w:lineRule="auto"/>
              <w:jc w:val="both"/>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教學方法主要以老師解說示範、運用多元感官教學等方式。</w:t>
            </w:r>
          </w:p>
          <w:p w:rsidR="00FF0BEE" w:rsidRDefault="00FF0BEE">
            <w:pPr>
              <w:autoSpaceDE w:val="0"/>
              <w:autoSpaceDN w:val="0"/>
              <w:adjustRightInd w:val="0"/>
              <w:spacing w:line="500" w:lineRule="atLeast"/>
              <w:jc w:val="both"/>
              <w:rPr>
                <w:rFonts w:ascii="新細明體" w:hAnsi="Times New Roman" w:cs="Times New Roman"/>
                <w:kern w:val="0"/>
                <w:sz w:val="22"/>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教學型態以團體教學、個別指導練習等交替使用。</w:t>
            </w:r>
          </w:p>
        </w:tc>
      </w:tr>
      <w:tr w:rsidR="00FF0BEE">
        <w:trPr>
          <w:trHeight w:val="1129"/>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環境調整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360" w:lineRule="auto"/>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運用教室內之多媒體視聽設備。</w:t>
            </w:r>
          </w:p>
          <w:p w:rsidR="00FF0BEE" w:rsidRDefault="00FF0BEE">
            <w:pPr>
              <w:autoSpaceDE w:val="0"/>
              <w:autoSpaceDN w:val="0"/>
              <w:adjustRightInd w:val="0"/>
              <w:spacing w:line="500" w:lineRule="atLeast"/>
              <w:rPr>
                <w:rFonts w:ascii="新細明體" w:hAnsi="Times New Roman" w:cs="Times New Roman"/>
                <w:kern w:val="0"/>
                <w:sz w:val="22"/>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視課程主題，佈置教室情境海報及給予圖片，讓學生多加接觸以熟練內容。</w:t>
            </w:r>
          </w:p>
        </w:tc>
      </w:tr>
      <w:tr w:rsidR="00FF0BEE">
        <w:trPr>
          <w:trHeight w:val="987"/>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評量</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hanging="360"/>
              <w:jc w:val="both"/>
              <w:rPr>
                <w:rFonts w:ascii="新細明體" w:hAnsi="Times New Roman" w:cs="Times New Roman"/>
                <w:kern w:val="0"/>
                <w:sz w:val="22"/>
                <w:lang w:val="zh-TW"/>
              </w:rPr>
            </w:pPr>
            <w:r>
              <w:rPr>
                <w:rFonts w:ascii="標楷體" w:eastAsia="標楷體" w:hAnsi="Times New Roman" w:cs="標楷體" w:hint="eastAsia"/>
                <w:kern w:val="0"/>
                <w:lang w:val="zh-TW"/>
              </w:rPr>
              <w:t>依學生能力進行多元評量，如課堂表現觀察、口頭問答、指認、簡易紙筆測驗等方式交互使用。</w:t>
            </w:r>
          </w:p>
        </w:tc>
      </w:tr>
    </w:tbl>
    <w:p w:rsidR="00FF0BEE" w:rsidRDefault="00FF0BEE">
      <w:pPr>
        <w:autoSpaceDE w:val="0"/>
        <w:autoSpaceDN w:val="0"/>
        <w:adjustRightInd w:val="0"/>
        <w:spacing w:line="500" w:lineRule="atLeast"/>
        <w:rPr>
          <w:rFonts w:ascii="標楷體" w:eastAsia="標楷體" w:hAnsi="Times New Roman" w:cs="Times New Roman"/>
          <w:b/>
          <w:bCs/>
          <w:kern w:val="0"/>
          <w:sz w:val="28"/>
          <w:szCs w:val="28"/>
          <w:lang w:val="zh-TW"/>
        </w:rPr>
      </w:pPr>
    </w:p>
    <w:p w:rsidR="00FF0BEE" w:rsidRDefault="00FF0BEE">
      <w:pPr>
        <w:autoSpaceDE w:val="0"/>
        <w:autoSpaceDN w:val="0"/>
        <w:adjustRightInd w:val="0"/>
        <w:spacing w:line="500" w:lineRule="atLeast"/>
        <w:rPr>
          <w:rFonts w:ascii="標楷體" w:eastAsia="標楷體" w:hAnsi="Times New Roman" w:cs="Times New Roman"/>
          <w:b/>
          <w:bCs/>
          <w:kern w:val="0"/>
          <w:sz w:val="28"/>
          <w:szCs w:val="28"/>
          <w:lang w:val="zh-TW"/>
        </w:rPr>
      </w:pPr>
      <w:r>
        <w:rPr>
          <w:rFonts w:ascii="標楷體" w:eastAsia="標楷體" w:hAnsi="Times New Roman" w:cs="標楷體" w:hint="eastAsia"/>
          <w:b/>
          <w:bCs/>
          <w:kern w:val="0"/>
          <w:sz w:val="28"/>
          <w:szCs w:val="28"/>
          <w:lang w:val="zh-TW"/>
        </w:rPr>
        <w:t>※教學進度表</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一﹑第</w:t>
      </w:r>
      <w:r>
        <w:rPr>
          <w:rFonts w:ascii="標楷體" w:eastAsia="標楷體" w:hAnsi="Times New Roman" w:cs="標楷體"/>
          <w:kern w:val="0"/>
          <w:sz w:val="28"/>
          <w:szCs w:val="28"/>
          <w:lang w:val="zh-TW"/>
        </w:rPr>
        <w:t>1</w:t>
      </w:r>
      <w:r>
        <w:rPr>
          <w:rFonts w:ascii="標楷體" w:eastAsia="標楷體" w:hAnsi="Times New Roman" w:cs="標楷體" w:hint="eastAsia"/>
          <w:kern w:val="0"/>
          <w:sz w:val="28"/>
          <w:szCs w:val="28"/>
          <w:lang w:val="zh-TW"/>
        </w:rPr>
        <w:t>學期</w:t>
      </w:r>
    </w:p>
    <w:tbl>
      <w:tblPr>
        <w:tblW w:w="9694" w:type="dxa"/>
        <w:tblInd w:w="2" w:type="dxa"/>
        <w:tblLayout w:type="fixed"/>
        <w:tblLook w:val="0000" w:firstRow="0" w:lastRow="0" w:firstColumn="0" w:lastColumn="0" w:noHBand="0" w:noVBand="0"/>
      </w:tblPr>
      <w:tblGrid>
        <w:gridCol w:w="1668"/>
        <w:gridCol w:w="2268"/>
        <w:gridCol w:w="5758"/>
      </w:tblGrid>
      <w:tr w:rsidR="00FF0BEE">
        <w:trPr>
          <w:trHeight w:val="1"/>
        </w:trPr>
        <w:tc>
          <w:tcPr>
            <w:tcW w:w="16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週次</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單元名稱</w:t>
            </w:r>
          </w:p>
        </w:tc>
        <w:tc>
          <w:tcPr>
            <w:tcW w:w="575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學習內容</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hint="eastAsia"/>
                <w:kern w:val="0"/>
                <w:lang w:val="zh-TW"/>
              </w:rPr>
              <w:t>第一週</w:t>
            </w:r>
          </w:p>
          <w:p w:rsidR="00FF0BEE" w:rsidRDefault="00FF0BEE">
            <w:pPr>
              <w:autoSpaceDE w:val="0"/>
              <w:autoSpaceDN w:val="0"/>
              <w:adjustRightInd w:val="0"/>
              <w:jc w:val="center"/>
              <w:rPr>
                <w:rFonts w:ascii="標楷體" w:eastAsia="標楷體" w:hAnsi="Times New Roman" w:cs="Times New Roman"/>
                <w:color w:val="FF0000"/>
                <w:kern w:val="0"/>
                <w:lang w:val="zh-TW"/>
              </w:rPr>
            </w:pPr>
          </w:p>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color w:val="FF0000"/>
                <w:kern w:val="0"/>
                <w:lang w:val="zh-TW"/>
              </w:rPr>
              <w:t xml:space="preserve"> ~</w:t>
            </w:r>
          </w:p>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hint="eastAsia"/>
                <w:kern w:val="0"/>
                <w:lang w:val="zh-TW"/>
              </w:rPr>
              <w:t>第七週</w:t>
            </w:r>
          </w:p>
          <w:p w:rsidR="00FF0BEE" w:rsidRDefault="00FF0BEE">
            <w:pPr>
              <w:autoSpaceDE w:val="0"/>
              <w:autoSpaceDN w:val="0"/>
              <w:adjustRightInd w:val="0"/>
              <w:jc w:val="center"/>
              <w:rPr>
                <w:rFonts w:ascii="新細明體" w:hAnsi="Times New Roman"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Times New Roman" w:cs="Times New Roman"/>
                <w:color w:val="525252"/>
                <w:kern w:val="0"/>
              </w:rPr>
            </w:pPr>
            <w:r>
              <w:rPr>
                <w:rFonts w:ascii="標楷體" w:eastAsia="標楷體" w:hAnsi="Times New Roman" w:cs="標楷體" w:hint="eastAsia"/>
                <w:color w:val="525252"/>
                <w:kern w:val="0"/>
                <w:lang w:val="zh-TW"/>
              </w:rPr>
              <w:t>英文字母</w:t>
            </w:r>
          </w:p>
          <w:p w:rsidR="00FF0BEE" w:rsidRDefault="006D5E77">
            <w:pPr>
              <w:autoSpaceDE w:val="0"/>
              <w:autoSpaceDN w:val="0"/>
              <w:adjustRightInd w:val="0"/>
              <w:spacing w:line="500" w:lineRule="atLeast"/>
              <w:rPr>
                <w:rFonts w:ascii="Arial" w:eastAsia="標楷體" w:hAnsi="Arial" w:cs="Times New Roman"/>
                <w:color w:val="525252"/>
                <w:kern w:val="0"/>
              </w:rPr>
            </w:pPr>
            <w:hyperlink r:id="rId12" w:history="1">
              <w:r w:rsidR="00FF0BEE">
                <w:rPr>
                  <w:rFonts w:ascii="Arial" w:eastAsia="標楷體" w:hAnsi="Arial" w:cs="Arial"/>
                  <w:color w:val="008080"/>
                  <w:kern w:val="0"/>
                  <w:u w:val="single"/>
                </w:rPr>
                <w:t>1 It’s A Cat</w:t>
              </w:r>
            </w:hyperlink>
          </w:p>
          <w:p w:rsidR="00FF0BEE" w:rsidRDefault="006D5E77">
            <w:pPr>
              <w:autoSpaceDE w:val="0"/>
              <w:autoSpaceDN w:val="0"/>
              <w:adjustRightInd w:val="0"/>
              <w:spacing w:line="500" w:lineRule="atLeast"/>
              <w:rPr>
                <w:rFonts w:ascii="新細明體" w:hAnsi="Arial" w:cs="Times New Roman"/>
                <w:kern w:val="0"/>
                <w:sz w:val="22"/>
              </w:rPr>
            </w:pPr>
            <w:hyperlink r:id="rId13" w:history="1">
              <w:r w:rsidR="00FF0BEE">
                <w:rPr>
                  <w:rFonts w:ascii="Arial" w:eastAsia="標楷體" w:hAnsi="Arial" w:cs="Arial"/>
                  <w:color w:val="008080"/>
                  <w:kern w:val="0"/>
                  <w:u w:val="single"/>
                </w:rPr>
                <w:t>2 What Is It?</w:t>
              </w:r>
            </w:hyperlink>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認識英文字母大小寫</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認識動物名稱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認識文具名稱</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第八週</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第十四週</w:t>
            </w:r>
          </w:p>
          <w:p w:rsidR="00FF0BEE" w:rsidRDefault="00FF0BEE">
            <w:pPr>
              <w:autoSpaceDE w:val="0"/>
              <w:autoSpaceDN w:val="0"/>
              <w:adjustRightInd w:val="0"/>
              <w:jc w:val="center"/>
              <w:rPr>
                <w:rFonts w:ascii="新細明體" w:hAnsi="Arial"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6D5E77">
            <w:pPr>
              <w:autoSpaceDE w:val="0"/>
              <w:autoSpaceDN w:val="0"/>
              <w:adjustRightInd w:val="0"/>
              <w:spacing w:line="500" w:lineRule="atLeast"/>
              <w:rPr>
                <w:rFonts w:ascii="Arial" w:hAnsi="Arial" w:cs="Arial"/>
                <w:color w:val="525252"/>
                <w:kern w:val="0"/>
              </w:rPr>
            </w:pPr>
            <w:hyperlink r:id="rId14" w:history="1">
              <w:r w:rsidR="00FF0BEE">
                <w:rPr>
                  <w:rFonts w:ascii="Arial" w:hAnsi="Arial" w:cs="Arial"/>
                  <w:color w:val="008080"/>
                  <w:kern w:val="0"/>
                  <w:u w:val="single"/>
                </w:rPr>
                <w:t>3 What’s That?</w:t>
              </w:r>
            </w:hyperlink>
          </w:p>
          <w:p w:rsidR="00FF0BEE" w:rsidRDefault="006D5E77">
            <w:pPr>
              <w:autoSpaceDE w:val="0"/>
              <w:autoSpaceDN w:val="0"/>
              <w:adjustRightInd w:val="0"/>
              <w:spacing w:line="500" w:lineRule="atLeast"/>
              <w:rPr>
                <w:rFonts w:ascii="Arial" w:hAnsi="Arial" w:cs="Arial"/>
                <w:color w:val="525252"/>
                <w:kern w:val="0"/>
              </w:rPr>
            </w:pPr>
            <w:hyperlink r:id="rId15" w:history="1">
              <w:r w:rsidR="00FF0BEE">
                <w:rPr>
                  <w:rFonts w:ascii="Arial" w:hAnsi="Arial" w:cs="Arial"/>
                  <w:color w:val="008080"/>
                  <w:kern w:val="0"/>
                  <w:u w:val="single"/>
                </w:rPr>
                <w:t>4 Is It An Apple?</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525252"/>
                <w:kern w:val="0"/>
              </w:rPr>
              <w:t xml:space="preserve">5 </w:t>
            </w:r>
            <w:r>
              <w:rPr>
                <w:rFonts w:ascii="Arial" w:hAnsi="Arial" w:cs="Arial"/>
                <w:color w:val="008080"/>
                <w:kern w:val="0"/>
              </w:rPr>
              <w:t>The Banana IS Green</w:t>
            </w:r>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會描述動物的句字</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認識水果名稱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認識顏色</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第十五週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第廿一週</w:t>
            </w:r>
          </w:p>
          <w:p w:rsidR="00FF0BEE" w:rsidRDefault="00FF0BEE">
            <w:pPr>
              <w:autoSpaceDE w:val="0"/>
              <w:autoSpaceDN w:val="0"/>
              <w:adjustRightInd w:val="0"/>
              <w:jc w:val="center"/>
              <w:rPr>
                <w:rFonts w:ascii="新細明體" w:hAnsi="Arial"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6 What’s Your Name?</w:t>
            </w:r>
          </w:p>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7 Are You Sad?</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8 He Is Tall</w:t>
            </w:r>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練習自我介紹</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認識情緒形容詞、學習表達情緒</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練習高矮大小的形容詞</w:t>
            </w:r>
          </w:p>
        </w:tc>
      </w:tr>
    </w:tbl>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p>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p>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r>
        <w:rPr>
          <w:rFonts w:ascii="標楷體" w:eastAsia="標楷體" w:hAnsi="Arial" w:cs="標楷體" w:hint="eastAsia"/>
          <w:kern w:val="0"/>
          <w:sz w:val="28"/>
          <w:szCs w:val="28"/>
          <w:lang w:val="zh-TW"/>
        </w:rPr>
        <w:lastRenderedPageBreak/>
        <w:t>二﹑第</w:t>
      </w:r>
      <w:r>
        <w:rPr>
          <w:rFonts w:ascii="標楷體" w:eastAsia="標楷體" w:hAnsi="Arial" w:cs="標楷體"/>
          <w:kern w:val="0"/>
          <w:sz w:val="28"/>
          <w:szCs w:val="28"/>
          <w:lang w:val="zh-TW"/>
        </w:rPr>
        <w:t>2</w:t>
      </w:r>
      <w:r>
        <w:rPr>
          <w:rFonts w:ascii="標楷體" w:eastAsia="標楷體" w:hAnsi="Arial" w:cs="標楷體" w:hint="eastAsia"/>
          <w:kern w:val="0"/>
          <w:sz w:val="28"/>
          <w:szCs w:val="28"/>
          <w:lang w:val="zh-TW"/>
        </w:rPr>
        <w:t>學期</w:t>
      </w:r>
    </w:p>
    <w:tbl>
      <w:tblPr>
        <w:tblW w:w="9694" w:type="dxa"/>
        <w:tblInd w:w="2" w:type="dxa"/>
        <w:tblLayout w:type="fixed"/>
        <w:tblLook w:val="0000" w:firstRow="0" w:lastRow="0" w:firstColumn="0" w:lastColumn="0" w:noHBand="0" w:noVBand="0"/>
      </w:tblPr>
      <w:tblGrid>
        <w:gridCol w:w="1668"/>
        <w:gridCol w:w="2835"/>
        <w:gridCol w:w="5191"/>
      </w:tblGrid>
      <w:tr w:rsidR="00FF0BEE">
        <w:trPr>
          <w:trHeight w:val="1"/>
        </w:trPr>
        <w:tc>
          <w:tcPr>
            <w:tcW w:w="16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週次</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單元名稱</w:t>
            </w:r>
          </w:p>
        </w:tc>
        <w:tc>
          <w:tcPr>
            <w:tcW w:w="519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學習內容</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第一週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第八週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1.She Is My Mother</w:t>
            </w:r>
          </w:p>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2.It’s Hot</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525252"/>
                <w:kern w:val="0"/>
              </w:rPr>
              <w:t>3.</w:t>
            </w:r>
            <w:hyperlink r:id="rId16" w:history="1">
              <w:r>
                <w:rPr>
                  <w:rFonts w:ascii="Arial" w:hAnsi="Arial" w:cs="Arial"/>
                  <w:color w:val="008080"/>
                  <w:kern w:val="0"/>
                  <w:u w:val="single"/>
                </w:rPr>
                <w:t>Do You Like Juice?</w:t>
              </w:r>
            </w:hyperlink>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認識介紹家人稱謂</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認識天氣用語</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認識食物、飲料</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第九週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第十三週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525252"/>
                <w:kern w:val="0"/>
              </w:rPr>
            </w:pPr>
            <w:r>
              <w:rPr>
                <w:rFonts w:ascii="Arial" w:hAnsi="Arial" w:cs="Arial"/>
                <w:color w:val="525252"/>
                <w:kern w:val="0"/>
              </w:rPr>
              <w:t>4.</w:t>
            </w:r>
            <w:hyperlink r:id="rId17" w:history="1">
              <w:r>
                <w:rPr>
                  <w:rFonts w:ascii="Arial" w:hAnsi="Arial" w:cs="Arial"/>
                  <w:color w:val="008080"/>
                  <w:kern w:val="0"/>
                  <w:u w:val="single"/>
                </w:rPr>
                <w:t>What Do You Like?</w:t>
              </w:r>
            </w:hyperlink>
          </w:p>
          <w:p w:rsidR="00FF0BEE" w:rsidRDefault="006D5E77">
            <w:pPr>
              <w:autoSpaceDE w:val="0"/>
              <w:autoSpaceDN w:val="0"/>
              <w:adjustRightInd w:val="0"/>
              <w:spacing w:line="500" w:lineRule="atLeast"/>
              <w:rPr>
                <w:rFonts w:ascii="Arial" w:hAnsi="Arial" w:cs="Arial"/>
                <w:color w:val="525252"/>
                <w:kern w:val="0"/>
              </w:rPr>
            </w:pPr>
            <w:hyperlink r:id="rId18" w:history="1">
              <w:r w:rsidR="00FF0BEE">
                <w:rPr>
                  <w:rFonts w:ascii="Arial" w:hAnsi="Arial" w:cs="Arial"/>
                  <w:color w:val="008080"/>
                  <w:kern w:val="0"/>
                  <w:u w:val="single"/>
                </w:rPr>
                <w:t>5.</w:t>
              </w:r>
              <w:r w:rsidR="00FF0BEE">
                <w:rPr>
                  <w:rFonts w:ascii="Arial" w:hAnsi="Arial" w:cs="Arial"/>
                  <w:vanish/>
                  <w:color w:val="008080"/>
                  <w:kern w:val="0"/>
                </w:rPr>
                <w:t>HYPERLINK "https://priori.moe.gov.tw/download/textbook/english/grade5/eng-stu-5-1-7.pdf"</w:t>
              </w:r>
              <w:r w:rsidR="00FF0BEE">
                <w:rPr>
                  <w:rFonts w:ascii="Arial" w:hAnsi="Arial" w:cs="Arial"/>
                  <w:color w:val="008080"/>
                  <w:kern w:val="0"/>
                  <w:u w:val="single"/>
                </w:rPr>
                <w:t>I See Three Dogs</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6.How Old Are You</w:t>
            </w:r>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認識動物名稱</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認識數字</w:t>
            </w:r>
            <w:r>
              <w:rPr>
                <w:rFonts w:ascii="標楷體" w:eastAsia="標楷體" w:hAnsi="Arial" w:cs="標楷體"/>
                <w:kern w:val="0"/>
                <w:lang w:val="zh-TW"/>
              </w:rPr>
              <w:t>+</w:t>
            </w:r>
            <w:r>
              <w:rPr>
                <w:rFonts w:ascii="標楷體" w:eastAsia="標楷體" w:hAnsi="Arial" w:cs="標楷體" w:hint="eastAsia"/>
                <w:kern w:val="0"/>
                <w:lang w:val="zh-TW"/>
              </w:rPr>
              <w:t>動物名稱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學習英文數字、練習幾歲的問答句</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第十四週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二十週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525252"/>
                <w:kern w:val="0"/>
              </w:rPr>
            </w:pPr>
            <w:r>
              <w:rPr>
                <w:rFonts w:ascii="Arial" w:hAnsi="Arial" w:cs="Arial"/>
                <w:color w:val="525252"/>
                <w:kern w:val="0"/>
              </w:rPr>
              <w:t>7.</w:t>
            </w:r>
            <w:hyperlink r:id="rId19" w:history="1">
              <w:r>
                <w:rPr>
                  <w:rFonts w:ascii="Arial" w:hAnsi="Arial" w:cs="Arial"/>
                  <w:color w:val="008080"/>
                  <w:kern w:val="0"/>
                  <w:u w:val="single"/>
                </w:rPr>
                <w:t>What Do You Want</w:t>
              </w:r>
            </w:hyperlink>
          </w:p>
          <w:p w:rsidR="00FF0BEE" w:rsidRDefault="006D5E77">
            <w:pPr>
              <w:autoSpaceDE w:val="0"/>
              <w:autoSpaceDN w:val="0"/>
              <w:adjustRightInd w:val="0"/>
              <w:spacing w:line="500" w:lineRule="atLeast"/>
              <w:rPr>
                <w:rFonts w:ascii="Arial" w:hAnsi="Arial" w:cs="Arial"/>
                <w:color w:val="525252"/>
                <w:kern w:val="0"/>
              </w:rPr>
            </w:pPr>
            <w:hyperlink r:id="rId20" w:history="1">
              <w:r w:rsidR="00FF0BEE">
                <w:rPr>
                  <w:rFonts w:ascii="Arial" w:hAnsi="Arial" w:cs="Arial"/>
                  <w:color w:val="008080"/>
                  <w:kern w:val="0"/>
                  <w:u w:val="single"/>
                </w:rPr>
                <w:t>8.</w:t>
              </w:r>
              <w:r w:rsidR="00FF0BEE">
                <w:rPr>
                  <w:rFonts w:ascii="Arial" w:hAnsi="Arial" w:cs="Arial"/>
                  <w:vanish/>
                  <w:color w:val="008080"/>
                  <w:kern w:val="0"/>
                </w:rPr>
                <w:t>HYPERLINK "https://priori.moe.gov.tw/download/textbook/english/grade5/eng-stu-5-1-10.pdf"</w:t>
              </w:r>
              <w:r w:rsidR="00FF0BEE">
                <w:rPr>
                  <w:rFonts w:ascii="Arial" w:hAnsi="Arial" w:cs="Arial"/>
                  <w:color w:val="008080"/>
                  <w:kern w:val="0"/>
                  <w:u w:val="single"/>
                </w:rPr>
                <w:t>I Want To Read</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9.It’s Big</w:t>
            </w:r>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rPr>
                <w:rFonts w:ascii="標楷體" w:eastAsia="標楷體" w:hAnsi="Arial" w:cs="Times New Roman"/>
                <w:kern w:val="0"/>
                <w:lang w:val="zh-TW"/>
              </w:rPr>
            </w:pPr>
            <w:r>
              <w:rPr>
                <w:rFonts w:ascii="標楷體" w:eastAsia="標楷體" w:hAnsi="Arial" w:cs="標楷體" w:hint="eastAsia"/>
                <w:kern w:val="0"/>
                <w:lang w:val="zh-TW"/>
              </w:rPr>
              <w:t>認識飲料名稱、練習點飲料的句子</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認識動詞</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認識長短大小的形容詞</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w:t>
      </w:r>
      <w:r>
        <w:rPr>
          <w:rFonts w:ascii="標楷體" w:eastAsia="標楷體" w:hAnsi="標楷體" w:cs="標楷體"/>
          <w:sz w:val="28"/>
          <w:szCs w:val="28"/>
        </w:rPr>
        <w:t xml:space="preserve"> A</w:t>
      </w:r>
      <w:r>
        <w:rPr>
          <w:rFonts w:ascii="標楷體" w:eastAsia="標楷體" w:hAnsi="標楷體" w:cs="標楷體" w:hint="eastAsia"/>
          <w:sz w:val="28"/>
          <w:szCs w:val="28"/>
        </w:rPr>
        <w:t>組</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8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92"/>
        <w:gridCol w:w="1276"/>
        <w:gridCol w:w="850"/>
        <w:gridCol w:w="1276"/>
        <w:gridCol w:w="1276"/>
        <w:gridCol w:w="3614"/>
      </w:tblGrid>
      <w:tr w:rsidR="00FF0BEE">
        <w:trPr>
          <w:trHeight w:val="54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9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林○○</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614" w:type="dxa"/>
            <w:vMerge w:val="restart"/>
          </w:tcPr>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具備數的概念，會進行加減運算。</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具有乘法和除法基本概念，但是多位數乘除需大量提示才能計算</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幾何概念較為薄弱，僅認識基本圖形。</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曾學過代數，但是不會運算和應用。</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受識字量限制且閱讀理解力不佳，題目過長時往往無法了解題意。</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林生，因基本運算能力差，導致較缺乏學習動機，需多加鼓勵。</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8"/>
                <w:szCs w:val="28"/>
              </w:rPr>
            </w:pPr>
            <w:r w:rsidRPr="00281127">
              <w:rPr>
                <w:rFonts w:ascii="標楷體" w:eastAsia="標楷體" w:hAnsi="標楷體" w:cs="標楷體" w:hint="eastAsia"/>
                <w:sz w:val="24"/>
                <w:szCs w:val="24"/>
              </w:rPr>
              <w:t>呂生因有時候數字比大小時反應較慢，計算除法時需大量協助。</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呂○○</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eastAsia="標楷體" w:cs="Times New Roman"/>
              </w:rPr>
            </w:pPr>
            <w:r>
              <w:rPr>
                <w:rFonts w:eastAsia="標楷體"/>
              </w:rPr>
              <w:t>C-R-01</w:t>
            </w:r>
            <w:r>
              <w:rPr>
                <w:rFonts w:eastAsia="標楷體" w:cs="標楷體" w:hint="eastAsia"/>
              </w:rPr>
              <w:t>能察覺生活中與數學相關的情境</w:t>
            </w:r>
          </w:p>
          <w:p w:rsidR="00FF0BEE" w:rsidRDefault="00FF0BEE">
            <w:pPr>
              <w:pStyle w:val="ListParagraph1"/>
              <w:numPr>
                <w:ilvl w:val="0"/>
                <w:numId w:val="22"/>
              </w:numPr>
              <w:ind w:leftChars="0"/>
              <w:rPr>
                <w:rFonts w:eastAsia="標楷體" w:cs="Times New Roman"/>
              </w:rPr>
            </w:pPr>
            <w:r>
              <w:rPr>
                <w:rFonts w:eastAsia="標楷體" w:cs="標楷體" w:hint="eastAsia"/>
              </w:rPr>
              <w:t>會用加法計算出物品的總價</w:t>
            </w:r>
          </w:p>
          <w:p w:rsidR="00FF0BEE" w:rsidRDefault="00FF0BEE">
            <w:pPr>
              <w:pStyle w:val="ListParagraph1"/>
              <w:numPr>
                <w:ilvl w:val="0"/>
                <w:numId w:val="22"/>
              </w:numPr>
              <w:ind w:leftChars="0"/>
              <w:rPr>
                <w:rFonts w:eastAsia="標楷體" w:cs="Times New Roman"/>
              </w:rPr>
            </w:pPr>
            <w:r>
              <w:rPr>
                <w:rFonts w:eastAsia="標楷體" w:cs="標楷體" w:hint="eastAsia"/>
              </w:rPr>
              <w:t>會用減法算出購物時應找回多少錢</w:t>
            </w:r>
          </w:p>
          <w:p w:rsidR="00FF0BEE" w:rsidRDefault="00FF0BEE">
            <w:pPr>
              <w:pStyle w:val="ListParagraph1"/>
              <w:numPr>
                <w:ilvl w:val="0"/>
                <w:numId w:val="22"/>
              </w:numPr>
              <w:ind w:leftChars="0"/>
              <w:rPr>
                <w:rFonts w:eastAsia="標楷體" w:cs="Times New Roman"/>
              </w:rPr>
            </w:pPr>
            <w:r>
              <w:rPr>
                <w:rFonts w:eastAsia="標楷體" w:cs="標楷體" w:hint="eastAsia"/>
              </w:rPr>
              <w:t>會用乘法算出購買數個物品的總金額</w:t>
            </w:r>
          </w:p>
          <w:p w:rsidR="00FF0BEE" w:rsidRDefault="00FF0BEE">
            <w:pPr>
              <w:pStyle w:val="ListParagraph1"/>
              <w:numPr>
                <w:ilvl w:val="0"/>
                <w:numId w:val="22"/>
              </w:numPr>
              <w:ind w:leftChars="0"/>
              <w:rPr>
                <w:rFonts w:eastAsia="標楷體" w:cs="Times New Roman"/>
              </w:rPr>
            </w:pPr>
            <w:r>
              <w:rPr>
                <w:rFonts w:eastAsia="標楷體" w:cs="標楷體" w:hint="eastAsia"/>
              </w:rPr>
              <w:t>會用除法算出每人平均分攤的金額</w:t>
            </w:r>
          </w:p>
          <w:p w:rsidR="00FF0BEE" w:rsidRDefault="00FF0BEE">
            <w:pPr>
              <w:pStyle w:val="ListParagraph1"/>
              <w:numPr>
                <w:ilvl w:val="0"/>
                <w:numId w:val="22"/>
              </w:numPr>
              <w:ind w:leftChars="0"/>
              <w:rPr>
                <w:rFonts w:eastAsia="標楷體" w:cs="Times New Roman"/>
              </w:rPr>
            </w:pPr>
            <w:r>
              <w:rPr>
                <w:rFonts w:eastAsia="標楷體" w:cs="標楷體" w:hint="eastAsia"/>
              </w:rPr>
              <w:t>能運用計算機核對自己的計算是否正確</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N-3-06 </w:t>
            </w:r>
            <w:r>
              <w:rPr>
                <w:rFonts w:eastAsia="標楷體" w:cs="標楷體" w:hint="eastAsia"/>
              </w:rPr>
              <w:t>能理解等值分數、約分、擴分的意義</w:t>
            </w:r>
          </w:p>
          <w:p w:rsidR="00FF0BEE" w:rsidRDefault="00FF0BEE">
            <w:pPr>
              <w:rPr>
                <w:rFonts w:eastAsia="標楷體" w:cs="Times New Roman"/>
              </w:rPr>
            </w:pPr>
            <w:r>
              <w:rPr>
                <w:rFonts w:eastAsia="標楷體"/>
              </w:rPr>
              <w:t xml:space="preserve">N-3-07 </w:t>
            </w:r>
            <w:r>
              <w:rPr>
                <w:rFonts w:eastAsia="標楷體" w:cs="標楷體" w:hint="eastAsia"/>
              </w:rPr>
              <w:t>能理解通分的意義，並用來解決異分母分數的比較與加減問題</w:t>
            </w:r>
          </w:p>
          <w:p w:rsidR="00FF0BEE" w:rsidRDefault="00FF0BEE">
            <w:pPr>
              <w:pStyle w:val="ListParagraph1"/>
              <w:numPr>
                <w:ilvl w:val="0"/>
                <w:numId w:val="23"/>
              </w:numPr>
              <w:ind w:leftChars="0"/>
              <w:rPr>
                <w:rFonts w:eastAsia="標楷體" w:cs="Times New Roman"/>
              </w:rPr>
            </w:pPr>
            <w:r>
              <w:rPr>
                <w:rFonts w:eastAsia="標楷體" w:cs="標楷體" w:hint="eastAsia"/>
              </w:rPr>
              <w:t>能建立分數的等值概念</w:t>
            </w:r>
          </w:p>
          <w:p w:rsidR="00FF0BEE" w:rsidRDefault="00FF0BEE">
            <w:pPr>
              <w:pStyle w:val="ListParagraph1"/>
              <w:numPr>
                <w:ilvl w:val="0"/>
                <w:numId w:val="23"/>
              </w:numPr>
              <w:ind w:leftChars="0"/>
              <w:rPr>
                <w:rFonts w:eastAsia="標楷體" w:cs="Times New Roman"/>
              </w:rPr>
            </w:pPr>
            <w:r>
              <w:rPr>
                <w:rFonts w:eastAsia="標楷體" w:cs="標楷體" w:hint="eastAsia"/>
              </w:rPr>
              <w:t>能分辨真分數、假分數和帶分數</w:t>
            </w:r>
          </w:p>
          <w:p w:rsidR="00FF0BEE" w:rsidRDefault="00FF0BEE">
            <w:pPr>
              <w:pStyle w:val="ListParagraph1"/>
              <w:numPr>
                <w:ilvl w:val="0"/>
                <w:numId w:val="23"/>
              </w:numPr>
              <w:ind w:leftChars="0"/>
              <w:rPr>
                <w:rFonts w:eastAsia="標楷體" w:cs="Times New Roman"/>
              </w:rPr>
            </w:pPr>
            <w:r>
              <w:rPr>
                <w:rFonts w:eastAsia="標楷體" w:cs="標楷體" w:hint="eastAsia"/>
              </w:rPr>
              <w:t>會將分數約成最簡分數</w:t>
            </w:r>
          </w:p>
          <w:p w:rsidR="00FF0BEE" w:rsidRDefault="00FF0BEE">
            <w:pPr>
              <w:pStyle w:val="ListParagraph1"/>
              <w:numPr>
                <w:ilvl w:val="0"/>
                <w:numId w:val="23"/>
              </w:numPr>
              <w:ind w:leftChars="0"/>
              <w:rPr>
                <w:rFonts w:eastAsia="標楷體" w:cs="Times New Roman"/>
              </w:rPr>
            </w:pPr>
            <w:r>
              <w:rPr>
                <w:rFonts w:eastAsia="標楷體" w:cs="標楷體" w:hint="eastAsia"/>
              </w:rPr>
              <w:t>能進行異分母通分</w:t>
            </w:r>
          </w:p>
          <w:p w:rsidR="00FF0BEE" w:rsidRDefault="00FF0BEE">
            <w:pPr>
              <w:pStyle w:val="ListParagraph1"/>
              <w:numPr>
                <w:ilvl w:val="0"/>
                <w:numId w:val="23"/>
              </w:numPr>
              <w:ind w:leftChars="0"/>
              <w:rPr>
                <w:rFonts w:eastAsia="標楷體" w:cs="Times New Roman"/>
              </w:rPr>
            </w:pPr>
            <w:r>
              <w:rPr>
                <w:rFonts w:eastAsia="標楷體" w:cs="標楷體" w:hint="eastAsia"/>
              </w:rPr>
              <w:t>能計算分數的加減</w:t>
            </w:r>
          </w:p>
          <w:p w:rsidR="00FF0BEE" w:rsidRDefault="00FF0BEE">
            <w:pPr>
              <w:rPr>
                <w:rFonts w:eastAsia="標楷體" w:cs="Times New Roman"/>
              </w:rPr>
            </w:pPr>
          </w:p>
          <w:p w:rsidR="00FF0BEE" w:rsidRDefault="00FF0BEE">
            <w:pPr>
              <w:rPr>
                <w:rFonts w:eastAsia="標楷體" w:cs="Times New Roman"/>
              </w:rPr>
            </w:pPr>
          </w:p>
          <w:p w:rsidR="00FF0BEE" w:rsidRDefault="00FF0BEE">
            <w:pPr>
              <w:rPr>
                <w:rFonts w:eastAsia="標楷體" w:cs="Times New Roman"/>
              </w:rPr>
            </w:pPr>
            <w:r>
              <w:rPr>
                <w:rFonts w:eastAsia="標楷體"/>
              </w:rPr>
              <w:lastRenderedPageBreak/>
              <w:t xml:space="preserve">N-4-05 </w:t>
            </w:r>
            <w:r>
              <w:rPr>
                <w:rFonts w:eastAsia="標楷體" w:cs="標楷體" w:hint="eastAsia"/>
              </w:rPr>
              <w:t>能認識負數、相反數的意義。</w:t>
            </w:r>
          </w:p>
          <w:p w:rsidR="00FF0BEE" w:rsidRDefault="00FF0BEE">
            <w:pPr>
              <w:pStyle w:val="ListParagraph1"/>
              <w:numPr>
                <w:ilvl w:val="0"/>
                <w:numId w:val="24"/>
              </w:numPr>
              <w:ind w:leftChars="0"/>
              <w:rPr>
                <w:rFonts w:eastAsia="標楷體" w:cs="Times New Roman"/>
              </w:rPr>
            </w:pPr>
            <w:r>
              <w:rPr>
                <w:rFonts w:eastAsia="標楷體" w:cs="標楷體" w:hint="eastAsia"/>
              </w:rPr>
              <w:t>能認識日常生活中的正負數</w:t>
            </w:r>
          </w:p>
          <w:p w:rsidR="00FF0BEE" w:rsidRDefault="00FF0BEE">
            <w:pPr>
              <w:pStyle w:val="ListParagraph1"/>
              <w:numPr>
                <w:ilvl w:val="0"/>
                <w:numId w:val="24"/>
              </w:numPr>
              <w:ind w:leftChars="0"/>
              <w:rPr>
                <w:rFonts w:eastAsia="標楷體" w:cs="Times New Roman"/>
              </w:rPr>
            </w:pPr>
            <w:r>
              <w:rPr>
                <w:rFonts w:eastAsia="標楷體" w:cs="標楷體" w:hint="eastAsia"/>
              </w:rPr>
              <w:t>能在日常生活中區辨正負數</w:t>
            </w:r>
          </w:p>
          <w:p w:rsidR="00FF0BEE" w:rsidRDefault="00FF0BEE">
            <w:pPr>
              <w:rPr>
                <w:rFonts w:eastAsia="標楷體" w:cs="Times New Roman"/>
              </w:rPr>
            </w:pPr>
          </w:p>
          <w:p w:rsidR="00FF0BEE" w:rsidRDefault="00FF0BEE">
            <w:pPr>
              <w:rPr>
                <w:rFonts w:eastAsia="標楷體" w:cs="Times New Roman"/>
              </w:rPr>
            </w:pPr>
            <w:r>
              <w:rPr>
                <w:rFonts w:eastAsia="標楷體"/>
              </w:rPr>
              <w:t>S-4-09</w:t>
            </w:r>
            <w:r>
              <w:rPr>
                <w:rFonts w:eastAsia="標楷體" w:cs="標楷體" w:hint="eastAsia"/>
              </w:rPr>
              <w:t>能理解三角形的全等定理，並應用於推理和解題</w:t>
            </w:r>
          </w:p>
          <w:p w:rsidR="00FF0BEE" w:rsidRDefault="00FF0BEE">
            <w:pPr>
              <w:rPr>
                <w:rFonts w:eastAsia="標楷體" w:cs="Times New Roman"/>
              </w:rPr>
            </w:pPr>
            <w:r>
              <w:rPr>
                <w:rFonts w:eastAsia="標楷體" w:cs="標楷體" w:hint="eastAsia"/>
              </w:rPr>
              <w:t>能理解三角形的基本性質。</w:t>
            </w:r>
          </w:p>
          <w:p w:rsidR="00FF0BEE" w:rsidRDefault="00FF0BEE">
            <w:pPr>
              <w:rPr>
                <w:rFonts w:eastAsia="標楷體" w:cs="Times New Roman"/>
              </w:rPr>
            </w:pPr>
            <w:r>
              <w:rPr>
                <w:rFonts w:eastAsia="標楷體"/>
              </w:rPr>
              <w:t xml:space="preserve">S-4-13 </w:t>
            </w:r>
            <w:r>
              <w:rPr>
                <w:rFonts w:eastAsia="標楷體" w:cs="標楷體" w:hint="eastAsia"/>
              </w:rPr>
              <w:t>能理解特殊四邊形</w:t>
            </w:r>
            <w:r>
              <w:rPr>
                <w:rFonts w:eastAsia="標楷體"/>
              </w:rPr>
              <w:t>(</w:t>
            </w:r>
            <w:r>
              <w:rPr>
                <w:rFonts w:eastAsia="標楷體" w:cs="標楷體" w:hint="eastAsia"/>
              </w:rPr>
              <w:t>如正方形、矩形、平行四邊形、菱形、梯形</w:t>
            </w:r>
            <w:r>
              <w:rPr>
                <w:rFonts w:eastAsia="標楷體"/>
              </w:rPr>
              <w:t>)</w:t>
            </w:r>
            <w:r>
              <w:rPr>
                <w:rFonts w:eastAsia="標楷體" w:cs="標楷體" w:hint="eastAsia"/>
              </w:rPr>
              <w:t>與正多邊形的幾何性質</w:t>
            </w:r>
          </w:p>
          <w:p w:rsidR="00FF0BEE" w:rsidRDefault="00FF0BEE">
            <w:pPr>
              <w:pStyle w:val="ListParagraph1"/>
              <w:numPr>
                <w:ilvl w:val="0"/>
                <w:numId w:val="25"/>
              </w:numPr>
              <w:ind w:leftChars="0"/>
              <w:rPr>
                <w:rFonts w:eastAsia="標楷體" w:cs="Times New Roman"/>
              </w:rPr>
            </w:pPr>
            <w:r>
              <w:rPr>
                <w:rFonts w:eastAsia="標楷體" w:cs="標楷體" w:hint="eastAsia"/>
              </w:rPr>
              <w:t>能理解平行四邊形及其性質。</w:t>
            </w:r>
          </w:p>
          <w:p w:rsidR="00FF0BEE" w:rsidRDefault="00FF0BEE">
            <w:pPr>
              <w:pStyle w:val="ListParagraph1"/>
              <w:numPr>
                <w:ilvl w:val="0"/>
                <w:numId w:val="25"/>
              </w:numPr>
              <w:ind w:leftChars="0"/>
              <w:rPr>
                <w:rFonts w:eastAsia="標楷體" w:cs="Times New Roman"/>
              </w:rPr>
            </w:pPr>
            <w:r>
              <w:rPr>
                <w:rFonts w:eastAsia="標楷體" w:cs="標楷體" w:hint="eastAsia"/>
              </w:rPr>
              <w:t>能理解梯形及其性質。</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A-4-01 </w:t>
            </w:r>
            <w:r>
              <w:rPr>
                <w:rFonts w:eastAsia="標楷體" w:cs="標楷體" w:hint="eastAsia"/>
              </w:rPr>
              <w:t>能用符號代表數，表示常用公式、運算規則以及常見的數量關係</w:t>
            </w:r>
            <w:r>
              <w:rPr>
                <w:rFonts w:eastAsia="標楷體"/>
              </w:rPr>
              <w:t>(</w:t>
            </w:r>
            <w:r>
              <w:rPr>
                <w:rFonts w:eastAsia="標楷體" w:cs="標楷體" w:hint="eastAsia"/>
              </w:rPr>
              <w:t>例</w:t>
            </w:r>
            <w:r>
              <w:rPr>
                <w:rFonts w:eastAsia="標楷體"/>
              </w:rPr>
              <w:t xml:space="preserve"> </w:t>
            </w:r>
            <w:r>
              <w:rPr>
                <w:rFonts w:eastAsia="標楷體" w:cs="標楷體" w:hint="eastAsia"/>
              </w:rPr>
              <w:t>如：比例關係、函數關係</w:t>
            </w:r>
            <w:r>
              <w:rPr>
                <w:rFonts w:eastAsia="標楷體"/>
              </w:rPr>
              <w:t>)</w:t>
            </w:r>
            <w:r>
              <w:rPr>
                <w:rFonts w:eastAsia="標楷體" w:cs="標楷體" w:hint="eastAsia"/>
              </w:rPr>
              <w:t>。</w:t>
            </w:r>
          </w:p>
          <w:p w:rsidR="00FF0BEE" w:rsidRDefault="00FF0BEE">
            <w:pPr>
              <w:pStyle w:val="ListParagraph1"/>
              <w:numPr>
                <w:ilvl w:val="0"/>
                <w:numId w:val="26"/>
              </w:numPr>
              <w:ind w:leftChars="0"/>
              <w:rPr>
                <w:rFonts w:eastAsia="標楷體" w:cs="Times New Roman"/>
              </w:rPr>
            </w:pPr>
            <w:r>
              <w:rPr>
                <w:rFonts w:eastAsia="標楷體" w:cs="標楷體" w:hint="eastAsia"/>
              </w:rPr>
              <w:t>能理解生活中常見符號代表意義</w:t>
            </w:r>
          </w:p>
          <w:p w:rsidR="00FF0BEE" w:rsidRDefault="00FF0BEE">
            <w:pPr>
              <w:pStyle w:val="ListParagraph1"/>
              <w:numPr>
                <w:ilvl w:val="0"/>
                <w:numId w:val="26"/>
              </w:numPr>
              <w:ind w:leftChars="0"/>
              <w:rPr>
                <w:rFonts w:eastAsia="標楷體" w:cs="Times New Roman"/>
              </w:rPr>
            </w:pPr>
            <w:r>
              <w:rPr>
                <w:rFonts w:eastAsia="標楷體" w:cs="標楷體" w:hint="eastAsia"/>
              </w:rPr>
              <w:t>能運用未知數概念解決日常生活中的數學</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ListParagraph1"/>
              <w:numPr>
                <w:ilvl w:val="0"/>
                <w:numId w:val="27"/>
              </w:numPr>
              <w:ind w:leftChars="0"/>
              <w:rPr>
                <w:rFonts w:eastAsia="標楷體" w:cs="Times New Roman"/>
              </w:rPr>
            </w:pPr>
            <w:r>
              <w:rPr>
                <w:rFonts w:eastAsia="標楷體" w:cs="標楷體" w:hint="eastAsia"/>
              </w:rPr>
              <w:t>林生在學習上較缺乏信心，需引導其看到自己的優點，增強學習動機</w:t>
            </w:r>
          </w:p>
          <w:p w:rsidR="00FF0BEE" w:rsidRDefault="00FF0BEE">
            <w:pPr>
              <w:pStyle w:val="ListParagraph1"/>
              <w:numPr>
                <w:ilvl w:val="0"/>
                <w:numId w:val="27"/>
              </w:numPr>
              <w:ind w:leftChars="0"/>
              <w:rPr>
                <w:rFonts w:ascii="標楷體" w:eastAsia="標楷體" w:hAnsi="標楷體" w:cs="Times New Roman"/>
              </w:rPr>
            </w:pPr>
            <w:r>
              <w:rPr>
                <w:rFonts w:eastAsia="標楷體" w:cs="標楷體" w:hint="eastAsia"/>
              </w:rPr>
              <w:t>呂生因數量大小概念容易混淆，利用具體物件加強大小概念</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學習內容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自編教材改編翰林</w:t>
            </w:r>
            <w:r>
              <w:rPr>
                <w:rFonts w:eastAsia="標楷體"/>
              </w:rPr>
              <w:t>107</w:t>
            </w:r>
            <w:r>
              <w:rPr>
                <w:rFonts w:eastAsia="標楷體" w:cs="標楷體" w:hint="eastAsia"/>
              </w:rPr>
              <w:t>版本數學課本並搭配適性輔導安置智類歷屆考題</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直接式、重複式、互動式練習。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數理理解策略</w:t>
            </w:r>
            <w:r>
              <w:rPr>
                <w:rFonts w:ascii="標楷體" w:eastAsia="標楷體" w:hAnsi="標楷體" w:cs="標楷體"/>
                <w:color w:val="000000"/>
              </w:rPr>
              <w:t>(</w:t>
            </w:r>
            <w:r>
              <w:rPr>
                <w:rFonts w:ascii="標楷體" w:eastAsia="標楷體" w:hAnsi="標楷體" w:cs="標楷體" w:hint="eastAsia"/>
                <w:color w:val="000000"/>
              </w:rPr>
              <w:t>聯想式、圖型學習、活動式、實體操作</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圖示、遊戲、互動式學習。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）配合教具輔助教學</w:t>
            </w:r>
            <w:r>
              <w:rPr>
                <w:rFonts w:ascii="標楷體" w:eastAsia="標楷體" w:hAnsi="標楷體" w:cs="標楷體"/>
                <w:color w:val="000000"/>
              </w:rPr>
              <w:t>:</w:t>
            </w:r>
            <w:r>
              <w:rPr>
                <w:rFonts w:ascii="標楷體" w:eastAsia="標楷體" w:hAnsi="標楷體" w:cs="標楷體" w:hint="eastAsia"/>
                <w:color w:val="000000"/>
              </w:rPr>
              <w:t>口頭講解搭配圖示或實體教具，促進抽象概念的理解。</w:t>
            </w:r>
          </w:p>
        </w:tc>
      </w:tr>
      <w:tr w:rsidR="00FF0BEE">
        <w:trPr>
          <w:trHeight w:val="1474"/>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學習環境調整</w:t>
            </w:r>
          </w:p>
        </w:tc>
        <w:tc>
          <w:tcPr>
            <w:tcW w:w="8292" w:type="dxa"/>
            <w:gridSpan w:val="5"/>
            <w:vAlign w:val="center"/>
          </w:tcPr>
          <w:p w:rsidR="00FF0BEE" w:rsidRDefault="00FF0BEE" w:rsidP="00F22A2A">
            <w:pPr>
              <w:pStyle w:val="Default"/>
              <w:snapToGrid w:val="0"/>
              <w:spacing w:afterLines="50" w:after="180" w:line="360" w:lineRule="exact"/>
              <w:rPr>
                <w:rFonts w:ascii="Times New Roman" w:eastAsia="標楷體" w:hAnsi="標楷體" w:cs="Times New Roman"/>
                <w:color w:val="auto"/>
              </w:rPr>
            </w:pPr>
            <w:r>
              <w:rPr>
                <w:rFonts w:ascii="Times New Roman" w:eastAsia="標楷體" w:hAnsi="標楷體" w:cs="標楷體" w:hint="eastAsia"/>
                <w:color w:val="auto"/>
              </w:rPr>
              <w:t>調整座位以方便老師進行個別指導。</w:t>
            </w:r>
          </w:p>
          <w:tbl>
            <w:tblPr>
              <w:tblW w:w="18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6"/>
            </w:tblGrid>
            <w:tr w:rsidR="00FF0BEE">
              <w:trPr>
                <w:trHeight w:val="117"/>
              </w:trPr>
              <w:tc>
                <w:tcPr>
                  <w:tcW w:w="94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r>
                    <w:rPr>
                      <w:rFonts w:ascii="標楷體" w:eastAsia="標楷體" w:hAnsi="標楷體" w:cs="標楷體" w:hint="eastAsia"/>
                      <w:sz w:val="20"/>
                      <w:szCs w:val="20"/>
                    </w:rPr>
                    <w:t>教師</w:t>
                  </w:r>
                </w:p>
              </w:tc>
              <w:tc>
                <w:tcPr>
                  <w:tcW w:w="9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0BEE" w:rsidRDefault="00FF0BEE">
                  <w:pPr>
                    <w:pStyle w:val="Default"/>
                    <w:snapToGrid w:val="0"/>
                    <w:spacing w:line="360" w:lineRule="exact"/>
                    <w:ind w:left="480" w:right="113"/>
                    <w:jc w:val="center"/>
                    <w:rPr>
                      <w:rFonts w:ascii="標楷體" w:eastAsia="標楷體" w:hAnsi="標楷體" w:cs="Times New Roman"/>
                      <w:sz w:val="20"/>
                      <w:szCs w:val="20"/>
                    </w:rPr>
                  </w:pPr>
                  <w:r>
                    <w:rPr>
                      <w:rFonts w:ascii="標楷體" w:eastAsia="標楷體" w:hAnsi="標楷體" w:cs="標楷體" w:hint="eastAsia"/>
                      <w:sz w:val="20"/>
                      <w:szCs w:val="20"/>
                    </w:rPr>
                    <w:t>林生</w:t>
                  </w:r>
                </w:p>
              </w:tc>
            </w:tr>
            <w:tr w:rsidR="00FF0BEE">
              <w:trPr>
                <w:trHeight w:val="121"/>
              </w:trPr>
              <w:tc>
                <w:tcPr>
                  <w:tcW w:w="94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r>
                    <w:rPr>
                      <w:rFonts w:ascii="標楷體" w:eastAsia="標楷體" w:hAnsi="標楷體" w:cs="標楷體" w:hint="eastAsia"/>
                      <w:sz w:val="20"/>
                      <w:szCs w:val="20"/>
                    </w:rPr>
                    <w:t>呂生</w:t>
                  </w:r>
                </w:p>
              </w:tc>
              <w:tc>
                <w:tcPr>
                  <w:tcW w:w="946" w:type="dxa"/>
                  <w:vMerge/>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p>
              </w:tc>
            </w:tr>
          </w:tbl>
          <w:p w:rsidR="00FF0BEE" w:rsidRDefault="00FF0BEE">
            <w:pPr>
              <w:pStyle w:val="Default"/>
              <w:snapToGrid w:val="0"/>
              <w:spacing w:line="500" w:lineRule="exact"/>
              <w:rPr>
                <w:rFonts w:ascii="標楷體" w:eastAsia="標楷體" w:hAnsi="標楷體" w:cs="Times New Roman"/>
                <w:color w:val="auto"/>
                <w:sz w:val="28"/>
                <w:szCs w:val="28"/>
              </w:rPr>
            </w:pPr>
          </w:p>
        </w:tc>
      </w:tr>
      <w:tr w:rsidR="00FF0BEE">
        <w:trPr>
          <w:trHeight w:val="987"/>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pStyle w:val="ListParagraph1"/>
              <w:numPr>
                <w:ilvl w:val="0"/>
                <w:numId w:val="29"/>
              </w:numPr>
              <w:snapToGrid w:val="0"/>
              <w:spacing w:line="360" w:lineRule="exact"/>
              <w:ind w:leftChars="0"/>
              <w:jc w:val="both"/>
              <w:rPr>
                <w:rFonts w:ascii="標楷體" w:eastAsia="標楷體" w:hAnsi="標楷體" w:cs="Times New Roman"/>
              </w:rPr>
            </w:pPr>
            <w:r>
              <w:rPr>
                <w:rFonts w:ascii="標楷體" w:eastAsia="標楷體" w:hAnsi="標楷體" w:cs="標楷體" w:hint="eastAsia"/>
              </w:rPr>
              <w:t>運用多元評量與實作評量方式，以紙筆、問答、操作表現來評定學習成果。</w:t>
            </w:r>
          </w:p>
          <w:p w:rsidR="00FF0BEE" w:rsidRDefault="00FF0BEE" w:rsidP="00A41904">
            <w:pPr>
              <w:pStyle w:val="ListParagraph1"/>
              <w:numPr>
                <w:ilvl w:val="0"/>
                <w:numId w:val="29"/>
              </w:numPr>
              <w:snapToGrid w:val="0"/>
              <w:spacing w:line="360" w:lineRule="exact"/>
              <w:ind w:leftChars="0"/>
              <w:jc w:val="both"/>
              <w:rPr>
                <w:rFonts w:ascii="標楷體" w:eastAsia="標楷體" w:hAnsi="標楷體" w:cs="標楷體"/>
              </w:rPr>
            </w:pPr>
            <w:r>
              <w:rPr>
                <w:rFonts w:ascii="標楷體" w:eastAsia="標楷體" w:hAnsi="標楷體" w:cs="標楷體" w:hint="eastAsia"/>
              </w:rPr>
              <w:t>考試時提供報讀服務，增進題意理解</w:t>
            </w:r>
            <w:r>
              <w:rPr>
                <w:rFonts w:ascii="標楷體" w:eastAsia="標楷體" w:hAnsi="標楷體" w:cs="標楷體"/>
              </w:rPr>
              <w:t xml:space="preserve"> </w:t>
            </w:r>
          </w:p>
        </w:tc>
      </w:tr>
    </w:tbl>
    <w:p w:rsidR="00FF0BEE" w:rsidRDefault="00FF0BEE">
      <w:pPr>
        <w:spacing w:line="500" w:lineRule="exact"/>
        <w:rPr>
          <w:rFonts w:ascii="標楷體" w:eastAsia="標楷體" w:hAnsi="標楷體" w:cs="Times New Roman"/>
          <w:b/>
          <w:bCs/>
          <w:sz w:val="28"/>
          <w:szCs w:val="28"/>
        </w:rPr>
      </w:pPr>
    </w:p>
    <w:p w:rsidR="00FF0BEE" w:rsidRDefault="00FF0BEE">
      <w:pPr>
        <w:rPr>
          <w:rFonts w:ascii="標楷體" w:eastAsia="標楷體" w:hAnsi="標楷體" w:cs="Times New Roman"/>
          <w:b/>
          <w:bCs/>
        </w:rPr>
      </w:pPr>
    </w:p>
    <w:p w:rsidR="00FF0BEE" w:rsidRDefault="00FF0BEE">
      <w:pPr>
        <w:rPr>
          <w:rFonts w:ascii="標楷體" w:eastAsia="標楷體" w:hAnsi="標楷體" w:cs="Times New Roman"/>
          <w:b/>
          <w:bCs/>
        </w:rPr>
      </w:pPr>
      <w:r>
        <w:rPr>
          <w:rFonts w:ascii="標楷體" w:eastAsia="標楷體" w:hAnsi="標楷體" w:cs="標楷體" w:hint="eastAsia"/>
          <w:b/>
          <w:bCs/>
        </w:rPr>
        <w:lastRenderedPageBreak/>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268"/>
        <w:gridCol w:w="5758"/>
      </w:tblGrid>
      <w:tr w:rsidR="00FF0BEE">
        <w:tc>
          <w:tcPr>
            <w:tcW w:w="156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數學就在你身邊</w:t>
            </w:r>
          </w:p>
        </w:tc>
        <w:tc>
          <w:tcPr>
            <w:tcW w:w="5758" w:type="dxa"/>
          </w:tcPr>
          <w:p w:rsidR="00FF0BEE" w:rsidRDefault="00FF0BEE">
            <w:pPr>
              <w:pStyle w:val="ListParagraph1"/>
              <w:numPr>
                <w:ilvl w:val="0"/>
                <w:numId w:val="30"/>
              </w:numPr>
              <w:ind w:leftChars="0"/>
              <w:rPr>
                <w:rFonts w:ascii="標楷體" w:eastAsia="標楷體" w:hAnsi="標楷體" w:cs="Times New Roman"/>
              </w:rPr>
            </w:pPr>
            <w:r>
              <w:rPr>
                <w:rFonts w:ascii="標楷體" w:eastAsia="標楷體" w:hAnsi="標楷體" w:cs="標楷體" w:hint="eastAsia"/>
              </w:rPr>
              <w:t>複習加減基本運算</w:t>
            </w:r>
          </w:p>
          <w:p w:rsidR="00FF0BEE" w:rsidRDefault="00FF0BEE">
            <w:pPr>
              <w:pStyle w:val="ListParagraph1"/>
              <w:numPr>
                <w:ilvl w:val="0"/>
                <w:numId w:val="30"/>
              </w:numPr>
              <w:ind w:leftChars="0"/>
              <w:rPr>
                <w:rFonts w:ascii="標楷體" w:eastAsia="標楷體" w:hAnsi="標楷體" w:cs="Times New Roman"/>
              </w:rPr>
            </w:pPr>
            <w:r>
              <w:rPr>
                <w:rFonts w:eastAsia="標楷體" w:cs="標楷體" w:hint="eastAsia"/>
              </w:rPr>
              <w:t>進行加減法的生活運用</w:t>
            </w:r>
          </w:p>
          <w:p w:rsidR="00FF0BEE" w:rsidRDefault="00FF0BEE">
            <w:pPr>
              <w:pStyle w:val="ListParagraph1"/>
              <w:numPr>
                <w:ilvl w:val="0"/>
                <w:numId w:val="30"/>
              </w:numPr>
              <w:ind w:leftChars="0"/>
              <w:rPr>
                <w:rFonts w:ascii="標楷體" w:eastAsia="標楷體" w:hAnsi="標楷體" w:cs="Times New Roman"/>
              </w:rPr>
            </w:pPr>
            <w:r>
              <w:rPr>
                <w:rFonts w:eastAsia="標楷體" w:cs="標楷體" w:hint="eastAsia"/>
              </w:rPr>
              <w:t>練習看題目列式</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常見的平面圖型</w:t>
            </w:r>
          </w:p>
        </w:tc>
        <w:tc>
          <w:tcPr>
            <w:tcW w:w="5758" w:type="dxa"/>
          </w:tcPr>
          <w:p w:rsidR="00FF0BEE" w:rsidRDefault="00FF0BEE">
            <w:pPr>
              <w:numPr>
                <w:ilvl w:val="0"/>
                <w:numId w:val="31"/>
              </w:numPr>
              <w:rPr>
                <w:rFonts w:eastAsia="標楷體" w:hAnsi="標楷體" w:cs="Times New Roman"/>
              </w:rPr>
            </w:pPr>
            <w:r>
              <w:rPr>
                <w:rFonts w:eastAsia="標楷體" w:hAnsi="標楷體" w:cs="標楷體" w:hint="eastAsia"/>
              </w:rPr>
              <w:t>建立三角形概念及特性</w:t>
            </w:r>
          </w:p>
          <w:p w:rsidR="00FF0BEE" w:rsidRDefault="00FF0BEE">
            <w:pPr>
              <w:numPr>
                <w:ilvl w:val="0"/>
                <w:numId w:val="31"/>
              </w:numPr>
              <w:rPr>
                <w:rFonts w:ascii="標楷體" w:eastAsia="標楷體" w:hAnsi="標楷體" w:cs="Times New Roman"/>
              </w:rPr>
            </w:pPr>
            <w:r>
              <w:rPr>
                <w:rFonts w:eastAsia="標楷體" w:hAnsi="標楷體" w:cs="標楷體" w:hint="eastAsia"/>
              </w:rPr>
              <w:t>建立多邊形概念及特性</w:t>
            </w:r>
          </w:p>
          <w:p w:rsidR="00FF0BEE" w:rsidRDefault="00FF0BEE">
            <w:pPr>
              <w:numPr>
                <w:ilvl w:val="0"/>
                <w:numId w:val="31"/>
              </w:numPr>
              <w:rPr>
                <w:rFonts w:ascii="標楷體" w:eastAsia="標楷體" w:hAnsi="標楷體" w:cs="Times New Roman"/>
              </w:rPr>
            </w:pPr>
            <w:r>
              <w:rPr>
                <w:rFonts w:eastAsia="標楷體" w:hAnsi="標楷體" w:cs="標楷體" w:hint="eastAsia"/>
              </w:rPr>
              <w:t>建立平行概念</w:t>
            </w:r>
          </w:p>
          <w:p w:rsidR="00FF0BEE" w:rsidRDefault="00FF0BEE">
            <w:pPr>
              <w:numPr>
                <w:ilvl w:val="0"/>
                <w:numId w:val="31"/>
              </w:numPr>
              <w:rPr>
                <w:rFonts w:ascii="標楷體" w:eastAsia="標楷體" w:hAnsi="標楷體" w:cs="Times New Roman"/>
              </w:rPr>
            </w:pPr>
            <w:r>
              <w:rPr>
                <w:rFonts w:eastAsia="標楷體" w:hAnsi="標楷體" w:cs="標楷體" w:hint="eastAsia"/>
              </w:rPr>
              <w:t>建立垂直的概念</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認識正負數</w:t>
            </w:r>
          </w:p>
        </w:tc>
        <w:tc>
          <w:tcPr>
            <w:tcW w:w="5758" w:type="dxa"/>
          </w:tcPr>
          <w:p w:rsidR="00FF0BEE" w:rsidRDefault="00FF0BEE">
            <w:pPr>
              <w:pStyle w:val="ListParagraph1"/>
              <w:numPr>
                <w:ilvl w:val="0"/>
                <w:numId w:val="32"/>
              </w:numPr>
              <w:ind w:leftChars="0"/>
              <w:rPr>
                <w:rFonts w:eastAsia="標楷體" w:cs="Times New Roman"/>
              </w:rPr>
            </w:pPr>
            <w:r>
              <w:rPr>
                <w:rFonts w:eastAsia="標楷體" w:cs="標楷體" w:hint="eastAsia"/>
              </w:rPr>
              <w:t>建立負數的概念</w:t>
            </w:r>
          </w:p>
          <w:p w:rsidR="00FF0BEE" w:rsidRDefault="00FF0BEE">
            <w:pPr>
              <w:pStyle w:val="ListParagraph1"/>
              <w:numPr>
                <w:ilvl w:val="0"/>
                <w:numId w:val="32"/>
              </w:numPr>
              <w:ind w:leftChars="0"/>
              <w:rPr>
                <w:rFonts w:eastAsia="標楷體" w:cs="Times New Roman"/>
              </w:rPr>
            </w:pPr>
            <w:r>
              <w:rPr>
                <w:rFonts w:eastAsia="標楷體" w:cs="標楷體" w:hint="eastAsia"/>
              </w:rPr>
              <w:t>認識生活中負數</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268"/>
        <w:gridCol w:w="5758"/>
      </w:tblGrid>
      <w:tr w:rsidR="00FF0BEE">
        <w:tc>
          <w:tcPr>
            <w:tcW w:w="156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分數的四則運算</w:t>
            </w:r>
          </w:p>
        </w:tc>
        <w:tc>
          <w:tcPr>
            <w:tcW w:w="5758" w:type="dxa"/>
          </w:tcPr>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建立分數概念</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能分辨不同類型分數</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通分</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約分</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7-13</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消費小達人</w:t>
            </w:r>
          </w:p>
        </w:tc>
        <w:tc>
          <w:tcPr>
            <w:tcW w:w="5758" w:type="dxa"/>
          </w:tcPr>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複習乘除基本運算</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建立倍數概念</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建立平均概念</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計算機使用</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14-18</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一元一次方程式</w:t>
            </w:r>
          </w:p>
        </w:tc>
        <w:tc>
          <w:tcPr>
            <w:tcW w:w="5758" w:type="dxa"/>
          </w:tcPr>
          <w:p w:rsidR="00FF0BEE" w:rsidRDefault="00FF0BEE">
            <w:pPr>
              <w:pStyle w:val="ListParagraph1"/>
              <w:numPr>
                <w:ilvl w:val="0"/>
                <w:numId w:val="35"/>
              </w:numPr>
              <w:ind w:leftChars="0"/>
              <w:rPr>
                <w:rFonts w:ascii="標楷體" w:eastAsia="標楷體" w:hAnsi="標楷體" w:cs="Times New Roman"/>
              </w:rPr>
            </w:pPr>
            <w:r>
              <w:rPr>
                <w:rFonts w:ascii="標楷體" w:eastAsia="標楷體" w:hAnsi="標楷體" w:cs="標楷體" w:hint="eastAsia"/>
              </w:rPr>
              <w:t>建立一元一次方程式概念</w:t>
            </w:r>
          </w:p>
          <w:p w:rsidR="00FF0BEE" w:rsidRDefault="00FF0BEE">
            <w:pPr>
              <w:pStyle w:val="ListParagraph1"/>
              <w:numPr>
                <w:ilvl w:val="0"/>
                <w:numId w:val="35"/>
              </w:numPr>
              <w:ind w:leftChars="0"/>
              <w:rPr>
                <w:rFonts w:ascii="標楷體" w:eastAsia="標楷體" w:hAnsi="標楷體" w:cs="Times New Roman"/>
              </w:rPr>
            </w:pPr>
            <w:r>
              <w:rPr>
                <w:rFonts w:ascii="標楷體" w:eastAsia="標楷體" w:hAnsi="標楷體" w:cs="標楷體" w:hint="eastAsia"/>
              </w:rPr>
              <w:t>能運用變數的概念解決日常生活中的數學問題</w:t>
            </w: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˙班級類型：特教班˙組別：</w:t>
      </w:r>
      <w:r>
        <w:rPr>
          <w:rFonts w:ascii="標楷體" w:eastAsia="標楷體" w:hAnsi="標楷體" w:cs="標楷體"/>
          <w:sz w:val="28"/>
          <w:szCs w:val="28"/>
        </w:rPr>
        <w:t>B</w:t>
      </w:r>
      <w:r>
        <w:rPr>
          <w:rFonts w:ascii="標楷體" w:eastAsia="標楷體" w:hAnsi="標楷體" w:cs="標楷體" w:hint="eastAsia"/>
          <w:sz w:val="28"/>
          <w:szCs w:val="28"/>
        </w:rPr>
        <w:t>組</w:t>
      </w:r>
      <w:r>
        <w:rPr>
          <w:rFonts w:ascii="標楷體" w:eastAsia="標楷體" w:hAnsi="標楷體" w:cs="標楷體"/>
          <w:sz w:val="28"/>
          <w:szCs w:val="28"/>
        </w:rPr>
        <w:t xml:space="preserve"> </w:t>
      </w:r>
      <w:r>
        <w:rPr>
          <w:rFonts w:ascii="標楷體" w:eastAsia="標楷體" w:hAnsi="標楷體" w:cs="標楷體" w:hint="eastAsia"/>
          <w:sz w:val="28"/>
          <w:szCs w:val="28"/>
        </w:rPr>
        <w:t>˙教學者：姜怡瑩</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0"/>
        <w:gridCol w:w="1378"/>
        <w:gridCol w:w="885"/>
        <w:gridCol w:w="1067"/>
        <w:gridCol w:w="1244"/>
        <w:gridCol w:w="3718"/>
      </w:tblGrid>
      <w:tr w:rsidR="00FF0BEE">
        <w:trPr>
          <w:trHeight w:val="54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975"/>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曹○○</w:t>
            </w:r>
          </w:p>
        </w:tc>
        <w:tc>
          <w:tcPr>
            <w:tcW w:w="885" w:type="dxa"/>
            <w:vAlign w:val="center"/>
          </w:tcPr>
          <w:p w:rsidR="00FF0BEE" w:rsidRDefault="00FF0BEE" w:rsidP="00FF0BEE">
            <w:pPr>
              <w:spacing w:line="500" w:lineRule="exact"/>
              <w:ind w:leftChars="-150" w:left="-360" w:firstLineChars="150" w:firstLine="360"/>
              <w:jc w:val="center"/>
              <w:rPr>
                <w:rFonts w:cs="Times New Roman"/>
              </w:rPr>
            </w:pPr>
            <w:r>
              <w:rPr>
                <w:rFonts w:ascii="標楷體" w:eastAsia="標楷體" w:hAnsi="標楷體" w:cs="標楷體" w:hint="eastAsia"/>
              </w:rPr>
              <w:t>三</w:t>
            </w:r>
          </w:p>
        </w:tc>
        <w:tc>
          <w:tcPr>
            <w:tcW w:w="1067"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hint="eastAsia"/>
              </w:rPr>
              <w:t>※曹生：識字量弱，多用聽覺理解，但常常誤聽，無法自己獨立閱讀應用問題做答，需要個別導讀與解釋文字意義。對數字敏感度與細心度低，常常因粗心出錯。記憶及重組能力差，常常剛教過，下一節課就忘了，需要課前溫習回顧以幫助進入課堂狀況。</w:t>
            </w:r>
          </w:p>
          <w:p w:rsidR="00FF0BEE" w:rsidRDefault="00FF0BEE">
            <w:pPr>
              <w:rPr>
                <w:rFonts w:ascii="標楷體" w:eastAsia="標楷體" w:hAnsi="標楷體" w:cs="Times New Roman"/>
              </w:rPr>
            </w:pPr>
            <w:r>
              <w:rPr>
                <w:rFonts w:ascii="標楷體" w:eastAsia="標楷體" w:hAnsi="標楷體" w:cs="標楷體" w:hint="eastAsia"/>
              </w:rPr>
              <w:t>※陳生</w:t>
            </w:r>
            <w:r>
              <w:rPr>
                <w:rFonts w:ascii="標楷體" w:eastAsia="標楷體" w:hAnsi="標楷體" w:cs="標楷體"/>
              </w:rPr>
              <w:t>:</w:t>
            </w:r>
            <w:r>
              <w:rPr>
                <w:rFonts w:ascii="標楷體" w:eastAsia="標楷體" w:hAnsi="標楷體" w:cs="標楷體" w:hint="eastAsia"/>
              </w:rPr>
              <w:t>數學基本計算能力弱，加減較佳，乘除需要少量提示，未能自動類化。</w:t>
            </w:r>
          </w:p>
        </w:tc>
      </w:tr>
      <w:tr w:rsidR="00FF0BEE">
        <w:trPr>
          <w:trHeight w:val="405"/>
        </w:trPr>
        <w:tc>
          <w:tcPr>
            <w:tcW w:w="1280"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一</w:t>
            </w:r>
          </w:p>
        </w:tc>
        <w:tc>
          <w:tcPr>
            <w:tcW w:w="1067"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【數與量】</w:t>
            </w:r>
          </w:p>
          <w:p w:rsidR="00FF0BEE" w:rsidRDefault="00FF0BEE">
            <w:pPr>
              <w:pStyle w:val="01"/>
              <w:snapToGrid w:val="0"/>
              <w:spacing w:line="240" w:lineRule="auto"/>
              <w:rPr>
                <w:rFonts w:ascii="Arial" w:hAnsi="Arial" w:cs="Arial"/>
              </w:rPr>
            </w:pPr>
            <w:r>
              <w:rPr>
                <w:rFonts w:ascii="Arial" w:hAnsi="Arial" w:cs="Arial"/>
              </w:rPr>
              <w:t xml:space="preserve">N-1-1  </w:t>
            </w:r>
            <w:r>
              <w:rPr>
                <w:rFonts w:ascii="Arial" w:hAnsi="Arial" w:hint="eastAsia"/>
              </w:rPr>
              <w:t>能說、讀、聽、寫</w:t>
            </w:r>
            <w:r>
              <w:rPr>
                <w:rFonts w:ascii="Arial" w:hAnsi="Arial" w:cs="Arial"/>
              </w:rPr>
              <w:t>1000</w:t>
            </w:r>
            <w:r>
              <w:rPr>
                <w:rFonts w:ascii="Arial" w:hAnsi="Arial" w:hint="eastAsia"/>
              </w:rPr>
              <w:t>以內的數，比較其大小，並做位值單位的換算。</w:t>
            </w:r>
          </w:p>
          <w:p w:rsidR="00FF0BEE" w:rsidRDefault="00FF0BEE">
            <w:pPr>
              <w:pStyle w:val="01"/>
              <w:snapToGrid w:val="0"/>
              <w:spacing w:line="240" w:lineRule="auto"/>
              <w:rPr>
                <w:rFonts w:ascii="Arial" w:hAnsi="Arial" w:cs="Arial"/>
              </w:rPr>
            </w:pPr>
            <w:r>
              <w:rPr>
                <w:rFonts w:ascii="Arial" w:hAnsi="Arial" w:cs="Arial"/>
              </w:rPr>
              <w:t xml:space="preserve">N-1-2  </w:t>
            </w:r>
            <w:r>
              <w:rPr>
                <w:rFonts w:ascii="Arial" w:hAnsi="Arial" w:hint="eastAsia"/>
              </w:rPr>
              <w:t>能理解加法、減法的意義，解決生活中的問題。</w:t>
            </w:r>
          </w:p>
          <w:p w:rsidR="00FF0BEE" w:rsidRDefault="00FF0BEE">
            <w:pPr>
              <w:pStyle w:val="01"/>
              <w:snapToGrid w:val="0"/>
              <w:spacing w:line="240" w:lineRule="auto"/>
              <w:rPr>
                <w:rFonts w:ascii="Arial" w:hAnsi="Arial" w:cs="Arial"/>
              </w:rPr>
            </w:pPr>
            <w:r>
              <w:rPr>
                <w:rFonts w:ascii="Arial" w:hAnsi="Arial" w:cs="Arial"/>
              </w:rPr>
              <w:t xml:space="preserve">N-1-3  </w:t>
            </w:r>
            <w:r>
              <w:rPr>
                <w:rFonts w:ascii="Arial" w:hAnsi="Arial" w:hint="eastAsia"/>
              </w:rPr>
              <w:t>能理解加、減直式計算。</w:t>
            </w:r>
          </w:p>
          <w:p w:rsidR="00FF0BEE" w:rsidRDefault="00FF0BEE">
            <w:pPr>
              <w:snapToGrid w:val="0"/>
              <w:spacing w:before="57" w:after="57" w:line="120" w:lineRule="atLeast"/>
              <w:ind w:right="57"/>
              <w:jc w:val="both"/>
              <w:rPr>
                <w:rFonts w:ascii="Arial" w:eastAsia="標楷體" w:hAnsi="Arial" w:cs="Times New Roman"/>
              </w:rPr>
            </w:pPr>
            <w:r>
              <w:rPr>
                <w:rFonts w:ascii="Arial" w:eastAsia="標楷體" w:hAnsi="Arial" w:cs="Arial"/>
              </w:rPr>
              <w:t xml:space="preserve">N-1-4  </w:t>
            </w:r>
            <w:r>
              <w:rPr>
                <w:rFonts w:ascii="Arial" w:eastAsia="標楷體" w:hAnsi="Arial" w:cs="標楷體" w:hint="eastAsia"/>
              </w:rPr>
              <w:t>能理解乘法的意義，解決生活中簡單整數倍的問題。</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N-1-5  </w:t>
            </w:r>
            <w:r>
              <w:rPr>
                <w:rFonts w:ascii="Arial" w:eastAsia="標楷體" w:hAnsi="Arial" w:cs="標楷體" w:hint="eastAsia"/>
              </w:rPr>
              <w:t>能在具體情境中，進行分裝與平分的活動。</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N-1-6  </w:t>
            </w:r>
            <w:r>
              <w:rPr>
                <w:rFonts w:ascii="Arial" w:eastAsia="標楷體" w:hAnsi="Arial" w:cs="標楷體" w:hint="eastAsia"/>
              </w:rPr>
              <w:t>能在具體情境中，解決加、減、乘之兩步驟問題</w:t>
            </w:r>
            <w:r>
              <w:rPr>
                <w:rFonts w:eastAsia="標楷體"/>
              </w:rPr>
              <w:t>(</w:t>
            </w:r>
            <w:r>
              <w:rPr>
                <w:rFonts w:ascii="Arial" w:eastAsia="標楷體" w:hAnsi="Arial" w:cs="標楷體" w:hint="eastAsia"/>
              </w:rPr>
              <w:t>不含連乘</w:t>
            </w:r>
            <w:r>
              <w:rPr>
                <w:rFonts w:eastAsia="標楷體"/>
              </w:rPr>
              <w:t>)</w:t>
            </w:r>
            <w:r>
              <w:rPr>
                <w:rFonts w:ascii="Arial" w:eastAsia="標楷體" w:hAnsi="Arial" w:cs="標楷體" w:hint="eastAsia"/>
              </w:rPr>
              <w:t>。</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N-1-7  </w:t>
            </w:r>
            <w:r>
              <w:rPr>
                <w:rFonts w:ascii="Arial" w:eastAsia="標楷體" w:hAnsi="Arial" w:cs="標楷體" w:hint="eastAsia"/>
              </w:rPr>
              <w:t>能做長度的實測，認識「公分」、「公尺」，並能做長度之比較與計算。</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N-1-8  </w:t>
            </w:r>
            <w:r>
              <w:rPr>
                <w:rFonts w:ascii="Arial" w:eastAsia="標楷體" w:hAnsi="Arial" w:cs="標楷體" w:hint="eastAsia"/>
              </w:rPr>
              <w:t>能做長度的簡單估測。</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N-1-9 </w:t>
            </w:r>
            <w:r>
              <w:rPr>
                <w:rFonts w:ascii="Arial" w:eastAsia="標楷體" w:hAnsi="Arial" w:cs="標楷體" w:hint="eastAsia"/>
              </w:rPr>
              <w:t>能認識容量、重量、面積</w:t>
            </w:r>
            <w:r>
              <w:rPr>
                <w:rFonts w:eastAsia="標楷體"/>
              </w:rPr>
              <w:t>(</w:t>
            </w:r>
            <w:r>
              <w:rPr>
                <w:rFonts w:ascii="Arial" w:eastAsia="標楷體" w:hAnsi="Arial" w:cs="標楷體" w:hint="eastAsia"/>
              </w:rPr>
              <w:t>不含常用單位</w:t>
            </w:r>
            <w:r>
              <w:rPr>
                <w:rFonts w:eastAsia="標楷體"/>
              </w:rPr>
              <w:t>)</w:t>
            </w:r>
            <w:r>
              <w:rPr>
                <w:rFonts w:ascii="Arial" w:eastAsia="標楷體" w:hAnsi="Arial" w:cs="標楷體" w:hint="eastAsia"/>
              </w:rPr>
              <w:t>。</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N-1-10 </w:t>
            </w:r>
            <w:r>
              <w:rPr>
                <w:rFonts w:ascii="Arial" w:eastAsia="標楷體" w:hAnsi="Arial" w:cs="標楷體" w:hint="eastAsia"/>
              </w:rPr>
              <w:t>能報讀時刻，並認識時間常用單位。</w:t>
            </w:r>
          </w:p>
          <w:p w:rsidR="00FF0BEE" w:rsidRDefault="00FF0BEE">
            <w:pPr>
              <w:pStyle w:val="02"/>
              <w:spacing w:line="240" w:lineRule="auto"/>
              <w:jc w:val="left"/>
              <w:rPr>
                <w:rFonts w:hAnsi="標楷體" w:cs="Times New Roman"/>
              </w:rPr>
            </w:pPr>
            <w:r>
              <w:rPr>
                <w:rFonts w:hAnsi="標楷體" w:hint="eastAsia"/>
              </w:rPr>
              <w:t>【幾何】</w:t>
            </w:r>
          </w:p>
          <w:p w:rsidR="00FF0BEE" w:rsidRDefault="00FF0BEE">
            <w:pPr>
              <w:pStyle w:val="01"/>
              <w:snapToGrid w:val="0"/>
              <w:spacing w:line="240" w:lineRule="auto"/>
              <w:ind w:left="810" w:hanging="772"/>
              <w:rPr>
                <w:rFonts w:ascii="Times New Roman" w:hAnsi="標楷體" w:cs="Times New Roman"/>
              </w:rPr>
            </w:pPr>
            <w:r>
              <w:rPr>
                <w:rFonts w:ascii="Times New Roman" w:cs="Times New Roman"/>
              </w:rPr>
              <w:t xml:space="preserve">S-1-1  </w:t>
            </w:r>
            <w:r>
              <w:rPr>
                <w:rFonts w:ascii="Arial" w:hAnsi="Arial" w:hint="eastAsia"/>
              </w:rPr>
              <w:t>能由物體的外觀，辨認、描述與分類簡單幾何形體。</w:t>
            </w:r>
          </w:p>
          <w:p w:rsidR="00FF0BEE" w:rsidRDefault="00FF0BEE">
            <w:pPr>
              <w:pStyle w:val="01"/>
              <w:snapToGrid w:val="0"/>
              <w:spacing w:line="240" w:lineRule="auto"/>
              <w:ind w:left="810" w:hanging="772"/>
              <w:rPr>
                <w:rFonts w:ascii="Arial" w:hAnsi="Arial" w:cs="Arial"/>
              </w:rPr>
            </w:pPr>
            <w:r>
              <w:rPr>
                <w:rFonts w:ascii="Times New Roman" w:hAnsi="標楷體" w:cs="Times New Roman"/>
              </w:rPr>
              <w:t xml:space="preserve">S-1-2  </w:t>
            </w:r>
            <w:r>
              <w:rPr>
                <w:rFonts w:ascii="Arial" w:hAnsi="Arial" w:hint="eastAsia"/>
              </w:rPr>
              <w:t>能描繪或仿製簡單幾何形體。</w:t>
            </w:r>
          </w:p>
          <w:p w:rsidR="00FF0BEE" w:rsidRDefault="00FF0BEE">
            <w:pPr>
              <w:pStyle w:val="01"/>
              <w:snapToGrid w:val="0"/>
              <w:spacing w:line="240" w:lineRule="auto"/>
              <w:ind w:left="810" w:hanging="772"/>
              <w:rPr>
                <w:rFonts w:ascii="Times New Roman" w:hAnsi="標楷體" w:cs="Times New Roman"/>
              </w:rPr>
            </w:pPr>
            <w:r>
              <w:rPr>
                <w:rFonts w:ascii="Times New Roman" w:hAnsi="標楷體" w:cs="Times New Roman"/>
              </w:rPr>
              <w:t xml:space="preserve">S-1-3  </w:t>
            </w:r>
            <w:r>
              <w:rPr>
                <w:rFonts w:ascii="Arial" w:hAnsi="Arial" w:hint="eastAsia"/>
              </w:rPr>
              <w:t>能認識周遭物體中的角、直線和平面。</w:t>
            </w:r>
          </w:p>
          <w:p w:rsidR="00FF0BEE" w:rsidRDefault="00FF0BEE">
            <w:pPr>
              <w:snapToGrid w:val="0"/>
              <w:spacing w:before="57" w:after="57" w:line="120" w:lineRule="atLeast"/>
              <w:ind w:left="57" w:right="57"/>
              <w:jc w:val="both"/>
              <w:rPr>
                <w:rFonts w:eastAsia="標楷體" w:hAnsi="標楷體" w:cs="Times New Roman"/>
                <w:color w:val="000000"/>
              </w:rPr>
            </w:pPr>
            <w:r>
              <w:rPr>
                <w:rFonts w:hAnsi="標楷體"/>
              </w:rPr>
              <w:t xml:space="preserve">S-1-4  </w:t>
            </w:r>
            <w:r>
              <w:rPr>
                <w:rFonts w:ascii="Arial" w:eastAsia="標楷體" w:hAnsi="Arial" w:cs="標楷體" w:hint="eastAsia"/>
              </w:rPr>
              <w:t>能認識生活周遭中平行與垂直的現象。</w:t>
            </w:r>
          </w:p>
          <w:p w:rsidR="00FF0BEE" w:rsidRDefault="00FF0BEE">
            <w:pPr>
              <w:pStyle w:val="02"/>
              <w:spacing w:line="240" w:lineRule="auto"/>
              <w:jc w:val="left"/>
              <w:rPr>
                <w:rFonts w:hAnsi="標楷體" w:cs="Times New Roman"/>
              </w:rPr>
            </w:pPr>
            <w:r>
              <w:rPr>
                <w:rFonts w:hAnsi="標楷體" w:hint="eastAsia"/>
              </w:rPr>
              <w:t>【代數】</w:t>
            </w:r>
          </w:p>
          <w:p w:rsidR="00FF0BEE" w:rsidRDefault="00FF0BEE">
            <w:pPr>
              <w:pStyle w:val="01"/>
              <w:snapToGrid w:val="0"/>
              <w:spacing w:line="240" w:lineRule="auto"/>
              <w:ind w:left="810" w:hanging="772"/>
              <w:rPr>
                <w:rFonts w:ascii="Arial" w:hAnsi="Arial" w:cs="Arial"/>
              </w:rPr>
            </w:pPr>
            <w:r>
              <w:rPr>
                <w:rFonts w:ascii="Times New Roman" w:cs="Times New Roman"/>
              </w:rPr>
              <w:t xml:space="preserve">A-1-1  </w:t>
            </w:r>
            <w:r>
              <w:rPr>
                <w:rFonts w:ascii="Arial" w:hAnsi="Arial" w:hint="eastAsia"/>
              </w:rPr>
              <w:t>能在具體情境中，認識等號兩邊數量一樣多的意義與＜、＝、＞的遞移律。</w:t>
            </w:r>
          </w:p>
          <w:p w:rsidR="00FF0BEE" w:rsidRDefault="00FF0BEE">
            <w:pPr>
              <w:pStyle w:val="01"/>
              <w:snapToGrid w:val="0"/>
              <w:spacing w:line="240" w:lineRule="auto"/>
              <w:ind w:left="810" w:hanging="772"/>
              <w:rPr>
                <w:rFonts w:ascii="Times New Roman" w:hAnsi="標楷體" w:cs="Times New Roman"/>
              </w:rPr>
            </w:pPr>
            <w:r>
              <w:rPr>
                <w:rFonts w:ascii="Times New Roman" w:hAnsi="標楷體" w:cs="Times New Roman"/>
              </w:rPr>
              <w:t xml:space="preserve">A-1-2  </w:t>
            </w:r>
            <w:r>
              <w:rPr>
                <w:rFonts w:ascii="Arial" w:hAnsi="Arial" w:hint="eastAsia"/>
              </w:rPr>
              <w:t>能在具體情境中，認識加法的交換律、結合律、乘法的交換律，並運用於簡化計算。</w:t>
            </w:r>
          </w:p>
          <w:p w:rsidR="00FF0BEE" w:rsidRDefault="00FF0BEE">
            <w:pPr>
              <w:snapToGrid w:val="0"/>
              <w:spacing w:before="57" w:after="57" w:line="120" w:lineRule="atLeast"/>
              <w:ind w:left="57" w:right="57"/>
              <w:jc w:val="both"/>
              <w:rPr>
                <w:rFonts w:eastAsia="標楷體" w:hAnsi="標楷體" w:cs="Times New Roman"/>
                <w:color w:val="000000"/>
              </w:rPr>
            </w:pPr>
            <w:r>
              <w:rPr>
                <w:rFonts w:hAnsi="標楷體"/>
              </w:rPr>
              <w:lastRenderedPageBreak/>
              <w:t xml:space="preserve">A-1-3  </w:t>
            </w:r>
            <w:r>
              <w:rPr>
                <w:rFonts w:ascii="Arial" w:eastAsia="標楷體" w:hAnsi="Arial" w:cs="標楷體" w:hint="eastAsia"/>
              </w:rPr>
              <w:t>能理解加減互逆，並運用於驗算與解題。</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陳生：</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以重複性的方式協助其認識課程的基本概念。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以道具或圖式以及實作的方式加以指導，特別輔助指導。</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因識字能力較差，多用聽覺記憶學習，因此需加強其認知與聯想能力，改善因識字及理解困難而影響期算術能力。曹生有時候會因為不理解題意，而用猜的選擇加或減法來算術，有時並非真的理解原由，需加以引導改善不願先動腦只求便利速度求解的習慣。</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性格較急，有時因為課程內容為互動式的較為活潑，曹生時常因過於興奮以致無法專心，將為此更加引導其穩定性。需要加強期專心與定心能力，常因為性急，而不願按部就班一步步學習，反而造成太多因粗心的小錯誤。</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時常忘記上次所教授的內容，需反覆溫習以及充分課前回顧。</w:t>
            </w:r>
          </w:p>
        </w:tc>
      </w:tr>
      <w:tr w:rsidR="00FF0BEE">
        <w:trPr>
          <w:trHeight w:val="622"/>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eastAsia="標楷體" w:hAnsi="標楷體" w:cs="標楷體" w:hint="eastAsia"/>
              </w:rPr>
              <w:t>電腦網路資源、</w:t>
            </w:r>
            <w:r>
              <w:rPr>
                <w:rFonts w:ascii="標楷體" w:eastAsia="標楷體" w:hAnsi="標楷體" w:cs="標楷體" w:hint="eastAsia"/>
              </w:rPr>
              <w:t>課本改編教材、實物操作、各式教具</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學習策略教導：</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）記憶策略</w:t>
            </w:r>
            <w:r>
              <w:rPr>
                <w:rFonts w:ascii="標楷體" w:eastAsia="標楷體" w:hAnsi="標楷體" w:cs="標楷體"/>
              </w:rPr>
              <w:t>:</w:t>
            </w:r>
            <w:r>
              <w:rPr>
                <w:rFonts w:ascii="標楷體" w:eastAsia="標楷體" w:hAnsi="標楷體" w:cs="標楷體" w:hint="eastAsia"/>
              </w:rPr>
              <w:t>直接式、重複式、互動式練習。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）理解策略</w:t>
            </w:r>
            <w:r>
              <w:rPr>
                <w:rFonts w:ascii="標楷體" w:eastAsia="標楷體" w:hAnsi="標楷體" w:cs="標楷體"/>
              </w:rPr>
              <w:t>:</w:t>
            </w:r>
            <w:r>
              <w:rPr>
                <w:rFonts w:ascii="標楷體" w:eastAsia="標楷體" w:hAnsi="標楷體" w:cs="標楷體" w:hint="eastAsia"/>
              </w:rPr>
              <w:t>數理理解策略</w:t>
            </w:r>
            <w:r>
              <w:rPr>
                <w:rFonts w:ascii="標楷體" w:eastAsia="標楷體" w:hAnsi="標楷體" w:cs="標楷體"/>
              </w:rPr>
              <w:t>(</w:t>
            </w:r>
            <w:r>
              <w:rPr>
                <w:rFonts w:ascii="標楷體" w:eastAsia="標楷體" w:hAnsi="標楷體" w:cs="標楷體" w:hint="eastAsia"/>
              </w:rPr>
              <w:t>聯想式、圖型學習、活動式、實體操作</w:t>
            </w:r>
            <w:r>
              <w:rPr>
                <w:rFonts w:ascii="標楷體" w:eastAsia="標楷體" w:hAnsi="標楷體" w:cs="標楷體"/>
              </w:rPr>
              <w:t>)</w:t>
            </w:r>
            <w:r>
              <w:rPr>
                <w:rFonts w:ascii="標楷體" w:eastAsia="標楷體" w:hAnsi="標楷體" w:cs="標楷體" w:hint="eastAsia"/>
              </w:rPr>
              <w:t>。</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）注意力策略</w:t>
            </w:r>
            <w:r>
              <w:rPr>
                <w:rFonts w:ascii="標楷體" w:eastAsia="標楷體" w:hAnsi="標楷體" w:cs="標楷體"/>
              </w:rPr>
              <w:t>:</w:t>
            </w:r>
            <w:r>
              <w:rPr>
                <w:rFonts w:ascii="標楷體" w:eastAsia="標楷體" w:hAnsi="標楷體" w:cs="標楷體" w:hint="eastAsia"/>
              </w:rPr>
              <w:t>圖示、遊戲、互動式學習。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）態度策略</w:t>
            </w:r>
            <w:r>
              <w:rPr>
                <w:rFonts w:ascii="標楷體" w:eastAsia="標楷體" w:hAnsi="標楷體" w:cs="標楷體"/>
              </w:rPr>
              <w:t xml:space="preserve">: </w:t>
            </w:r>
            <w:r>
              <w:rPr>
                <w:rFonts w:ascii="標楷體" w:eastAsia="標楷體" w:hAnsi="標楷體" w:cs="標楷體" w:hint="eastAsia"/>
              </w:rPr>
              <w:t>提醒課後溫習、提供增強系統回饋。</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調整教學活動</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）運用多層次教學：簡化減量學習單和評量單的內容</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）組織學習時間</w:t>
            </w:r>
            <w:r>
              <w:rPr>
                <w:rFonts w:ascii="標楷體" w:eastAsia="標楷體" w:hAnsi="標楷體" w:cs="標楷體"/>
              </w:rPr>
              <w:t>:</w:t>
            </w:r>
            <w:r>
              <w:rPr>
                <w:rFonts w:ascii="標楷體" w:eastAsia="標楷體" w:hAnsi="標楷體" w:cs="標楷體" w:hint="eastAsia"/>
              </w:rPr>
              <w:t>採延長學習或分段學習。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）配合教具輔助教學</w:t>
            </w:r>
            <w:r>
              <w:rPr>
                <w:rFonts w:ascii="標楷體" w:eastAsia="標楷體" w:hAnsi="標楷體" w:cs="標楷體"/>
              </w:rPr>
              <w:t>:</w:t>
            </w:r>
            <w:r>
              <w:rPr>
                <w:rFonts w:ascii="標楷體" w:eastAsia="標楷體" w:hAnsi="標楷體" w:cs="標楷體" w:hint="eastAsia"/>
              </w:rPr>
              <w:t>口頭講解搭配圖示或實體教具，促進抽象概念的理解。</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問學生問題、降低作業難度、以活動式的學習法引發學生學習動機，加強同儕互動，提高學習效能，選擇直接授與的教學方式，直接告訴學生要特別注意的部分及學習重點、教導學生自我管理。</w:t>
            </w:r>
          </w:p>
        </w:tc>
      </w:tr>
      <w:tr w:rsidR="00FF0BEE">
        <w:trPr>
          <w:trHeight w:val="1129"/>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tbl>
            <w:tblPr>
              <w:tblpPr w:leftFromText="180" w:rightFromText="180" w:vertAnchor="text" w:horzAnchor="page" w:tblpX="6421" w:tblpY="-296"/>
              <w:tblOverlap w:val="neve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bl>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於教室內進行直接教學活動。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c>
      </w:tr>
      <w:tr w:rsidR="00FF0BEE">
        <w:trPr>
          <w:trHeight w:val="987"/>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pStyle w:val="Default"/>
              <w:snapToGrid w:val="0"/>
              <w:spacing w:line="360" w:lineRule="exact"/>
              <w:ind w:left="1157" w:hangingChars="482" w:hanging="1157"/>
              <w:rPr>
                <w:rFonts w:ascii="標楷體" w:eastAsia="標楷體" w:hAnsi="標楷體" w:cs="Times New Roman"/>
                <w:kern w:val="2"/>
              </w:rPr>
            </w:pPr>
            <w:r>
              <w:rPr>
                <w:rFonts w:ascii="標楷體" w:eastAsia="標楷體" w:hAnsi="標楷體" w:cs="標楷體" w:hint="eastAsia"/>
              </w:rPr>
              <w:t>依學生能力進行多元評量，如：筆試、口試、指認、實作評量等方式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rsidP="00761B4C">
      <w:pPr>
        <w:ind w:firstLineChars="300" w:firstLine="720"/>
        <w:rPr>
          <w:rFonts w:ascii="標楷體" w:eastAsia="標楷體" w:hAnsi="標楷體" w:cs="Times New Roman"/>
        </w:rPr>
      </w:pPr>
      <w:r>
        <w:rPr>
          <w:rFonts w:ascii="標楷體" w:eastAsia="標楷體" w:hAnsi="標楷體" w:cs="標楷體" w:hint="eastAsia"/>
        </w:rPr>
        <w:t>一﹑第一學期</w:t>
      </w:r>
    </w:p>
    <w:tbl>
      <w:tblPr>
        <w:tblW w:w="96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2976"/>
        <w:gridCol w:w="5130"/>
      </w:tblGrid>
      <w:tr w:rsidR="00FF0BEE">
        <w:trPr>
          <w:trHeight w:val="515"/>
        </w:trPr>
        <w:tc>
          <w:tcPr>
            <w:tcW w:w="1552"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13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第一週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8/30</w:t>
            </w:r>
            <w:r>
              <w:rPr>
                <w:rFonts w:ascii="標楷體" w:eastAsia="標楷體" w:hAnsi="標楷體" w:cs="標楷體" w:hint="eastAsia"/>
                <w:color w:val="FF0000"/>
              </w:rPr>
              <w:t>－</w:t>
            </w:r>
            <w:r>
              <w:rPr>
                <w:rFonts w:ascii="標楷體" w:eastAsia="標楷體" w:hAnsi="標楷體" w:cs="標楷體"/>
                <w:color w:val="FF0000"/>
              </w:rPr>
              <w:t>9/1</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第七週</w:t>
            </w:r>
          </w:p>
          <w:p w:rsidR="00FF0BEE" w:rsidRDefault="00FF0BEE">
            <w:pPr>
              <w:jc w:val="center"/>
              <w:rPr>
                <w:rFonts w:ascii="標楷體" w:eastAsia="標楷體" w:hAnsi="標楷體" w:cs="Times New Roman"/>
              </w:rPr>
            </w:pPr>
            <w:r>
              <w:rPr>
                <w:rFonts w:ascii="標楷體" w:eastAsia="標楷體" w:hAnsi="標楷體" w:cs="標楷體"/>
                <w:color w:val="FF0000"/>
              </w:rPr>
              <w:t>10/9</w:t>
            </w:r>
            <w:r>
              <w:rPr>
                <w:rFonts w:ascii="標楷體" w:eastAsia="標楷體" w:hAnsi="標楷體" w:cs="標楷體" w:hint="eastAsia"/>
                <w:color w:val="FF0000"/>
              </w:rPr>
              <w:t>－</w:t>
            </w:r>
            <w:r>
              <w:rPr>
                <w:rFonts w:ascii="標楷體" w:eastAsia="標楷體" w:hAnsi="標楷體" w:cs="標楷體"/>
                <w:color w:val="FF0000"/>
              </w:rPr>
              <w:t>10/13</w:t>
            </w: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數與量</w:t>
            </w:r>
          </w:p>
        </w:tc>
        <w:tc>
          <w:tcPr>
            <w:tcW w:w="5130" w:type="dxa"/>
            <w:vAlign w:val="center"/>
          </w:tcPr>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rPr>
              <w:t>200</w:t>
            </w:r>
            <w:r>
              <w:rPr>
                <w:rFonts w:ascii="標楷體" w:eastAsia="標楷體" w:hAnsi="標楷體" w:cs="標楷體" w:hint="eastAsia"/>
              </w:rPr>
              <w:t>以內的數。</w:t>
            </w:r>
          </w:p>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hint="eastAsia"/>
              </w:rPr>
              <w:t>量長度</w:t>
            </w:r>
          </w:p>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hint="eastAsia"/>
              </w:rPr>
              <w:t>二位數的直式加減</w:t>
            </w:r>
          </w:p>
          <w:p w:rsidR="00FF0BEE" w:rsidRDefault="00FF0BEE" w:rsidP="00FF0BEE">
            <w:pPr>
              <w:snapToGrid w:val="0"/>
              <w:ind w:left="360" w:rightChars="8" w:right="19"/>
              <w:rPr>
                <w:rFonts w:ascii="標楷體" w:eastAsia="標楷體" w:hAnsi="標楷體" w:cs="Times New Roman"/>
              </w:rPr>
            </w:pP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第八週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10/16</w:t>
            </w:r>
            <w:r>
              <w:rPr>
                <w:rFonts w:ascii="標楷體" w:eastAsia="標楷體" w:hAnsi="標楷體" w:cs="標楷體" w:hint="eastAsia"/>
                <w:color w:val="FF0000"/>
              </w:rPr>
              <w:t>－</w:t>
            </w:r>
            <w:r>
              <w:rPr>
                <w:rFonts w:ascii="標楷體" w:eastAsia="標楷體" w:hAnsi="標楷體" w:cs="標楷體"/>
                <w:color w:val="FF0000"/>
              </w:rPr>
              <w:t>10/20</w:t>
            </w:r>
          </w:p>
          <w:p w:rsidR="00FF0BEE" w:rsidRDefault="00FF0BEE">
            <w:pPr>
              <w:jc w:val="center"/>
              <w:rPr>
                <w:rFonts w:ascii="標楷體" w:eastAsia="標楷體" w:hAnsi="標楷體" w:cs="Times New Roman"/>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第十四週</w:t>
            </w:r>
          </w:p>
          <w:p w:rsidR="00FF0BEE" w:rsidRDefault="00FF0BEE">
            <w:pPr>
              <w:jc w:val="center"/>
              <w:rPr>
                <w:rFonts w:ascii="標楷體" w:eastAsia="標楷體" w:hAnsi="標楷體" w:cs="Times New Roman"/>
              </w:rPr>
            </w:pPr>
            <w:r>
              <w:rPr>
                <w:rFonts w:ascii="標楷體" w:eastAsia="標楷體" w:hAnsi="標楷體" w:cs="標楷體"/>
                <w:color w:val="FF0000"/>
              </w:rPr>
              <w:t>11/27</w:t>
            </w:r>
            <w:r>
              <w:rPr>
                <w:rFonts w:ascii="標楷體" w:eastAsia="標楷體" w:hAnsi="標楷體" w:cs="標楷體" w:hint="eastAsia"/>
                <w:color w:val="FF0000"/>
              </w:rPr>
              <w:t>－</w:t>
            </w:r>
            <w:r>
              <w:rPr>
                <w:rFonts w:ascii="標楷體" w:eastAsia="標楷體" w:hAnsi="標楷體" w:cs="標楷體"/>
                <w:color w:val="FF0000"/>
              </w:rPr>
              <w:t>12/1</w:t>
            </w: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時間與單位</w:t>
            </w:r>
          </w:p>
        </w:tc>
        <w:tc>
          <w:tcPr>
            <w:tcW w:w="5130" w:type="dxa"/>
            <w:vAlign w:val="center"/>
          </w:tcPr>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認識時鐘</w:t>
            </w:r>
          </w:p>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幾點幾分、報時能力</w:t>
            </w:r>
          </w:p>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公釐、公分</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第十五週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12/4</w:t>
            </w:r>
            <w:r>
              <w:rPr>
                <w:rFonts w:ascii="標楷體" w:eastAsia="標楷體" w:hAnsi="標楷體" w:cs="標楷體" w:hint="eastAsia"/>
                <w:color w:val="FF0000"/>
              </w:rPr>
              <w:t>－</w:t>
            </w:r>
            <w:r>
              <w:rPr>
                <w:rFonts w:ascii="標楷體" w:eastAsia="標楷體" w:hAnsi="標楷體" w:cs="標楷體"/>
                <w:color w:val="FF0000"/>
              </w:rPr>
              <w:t>12/8</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第廿一週</w:t>
            </w:r>
          </w:p>
          <w:p w:rsidR="00FF0BEE" w:rsidRDefault="00FF0BEE">
            <w:pPr>
              <w:jc w:val="center"/>
              <w:rPr>
                <w:rFonts w:ascii="標楷體" w:eastAsia="標楷體" w:hAnsi="標楷體" w:cs="Times New Roman"/>
              </w:rPr>
            </w:pPr>
            <w:r>
              <w:rPr>
                <w:rFonts w:ascii="標楷體" w:eastAsia="標楷體" w:hAnsi="標楷體" w:cs="標楷體"/>
                <w:color w:val="FF0000"/>
              </w:rPr>
              <w:t>1/15</w:t>
            </w:r>
            <w:r>
              <w:rPr>
                <w:rFonts w:ascii="標楷體" w:eastAsia="標楷體" w:hAnsi="標楷體" w:cs="標楷體" w:hint="eastAsia"/>
                <w:color w:val="FF0000"/>
              </w:rPr>
              <w:t>－</w:t>
            </w:r>
            <w:r>
              <w:rPr>
                <w:rFonts w:ascii="標楷體" w:eastAsia="標楷體" w:hAnsi="標楷體" w:cs="標楷體"/>
                <w:color w:val="FF0000"/>
              </w:rPr>
              <w:t>1/19</w:t>
            </w:r>
          </w:p>
        </w:tc>
        <w:tc>
          <w:tcPr>
            <w:tcW w:w="2976" w:type="dxa"/>
            <w:vAlign w:val="center"/>
          </w:tcPr>
          <w:p w:rsidR="00FF0BEE" w:rsidRDefault="00FF0BEE" w:rsidP="00FF0BEE">
            <w:pPr>
              <w:ind w:left="120" w:hangingChars="50" w:hanging="120"/>
              <w:jc w:val="center"/>
              <w:rPr>
                <w:rFonts w:ascii="標楷體" w:eastAsia="標楷體" w:hAnsi="標楷體" w:cs="Times New Roman"/>
              </w:rPr>
            </w:pPr>
            <w:r>
              <w:rPr>
                <w:rFonts w:ascii="標楷體" w:eastAsia="標楷體" w:hAnsi="標楷體" w:cs="標楷體" w:hint="eastAsia"/>
              </w:rPr>
              <w:t>幾何與代數</w:t>
            </w:r>
          </w:p>
        </w:tc>
        <w:tc>
          <w:tcPr>
            <w:tcW w:w="5130" w:type="dxa"/>
            <w:vAlign w:val="center"/>
          </w:tcPr>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平行和垂直</w:t>
            </w:r>
          </w:p>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容量與重量</w:t>
            </w:r>
          </w:p>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幾的幾倍</w:t>
            </w:r>
          </w:p>
        </w:tc>
      </w:tr>
    </w:tbl>
    <w:p w:rsidR="00FF0BEE" w:rsidRDefault="00FF0BEE">
      <w:pPr>
        <w:rPr>
          <w:rFonts w:ascii="標楷體" w:eastAsia="標楷體" w:hAnsi="標楷體" w:cs="Times New Roman"/>
        </w:rPr>
      </w:pPr>
    </w:p>
    <w:p w:rsidR="00FF0BEE" w:rsidRDefault="00FF0BEE" w:rsidP="00761B4C">
      <w:pPr>
        <w:ind w:firstLineChars="200" w:firstLine="480"/>
        <w:rPr>
          <w:rFonts w:ascii="標楷體" w:eastAsia="標楷體" w:hAnsi="標楷體" w:cs="Times New Roman"/>
        </w:rPr>
      </w:pPr>
      <w:r>
        <w:rPr>
          <w:rFonts w:ascii="標楷體" w:eastAsia="標楷體" w:hAnsi="標楷體" w:cs="標楷體" w:hint="eastAsia"/>
        </w:rPr>
        <w:t>二﹑第二學期</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2932"/>
        <w:gridCol w:w="5147"/>
      </w:tblGrid>
      <w:tr w:rsidR="00FF0BEE">
        <w:trPr>
          <w:jc w:val="center"/>
        </w:trPr>
        <w:tc>
          <w:tcPr>
            <w:tcW w:w="1606"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147"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606" w:type="dxa"/>
          </w:tcPr>
          <w:p w:rsidR="00FF0BEE" w:rsidRDefault="00FF0BEE">
            <w:pPr>
              <w:jc w:val="center"/>
              <w:rPr>
                <w:rFonts w:ascii="標楷體" w:eastAsia="標楷體" w:hAnsi="標楷體" w:cs="Times New Roman"/>
              </w:rPr>
            </w:pPr>
            <w:r>
              <w:rPr>
                <w:rFonts w:ascii="標楷體" w:eastAsia="標楷體" w:hAnsi="標楷體" w:cs="標楷體" w:hint="eastAsia"/>
              </w:rPr>
              <w:t>第一週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1/18-1/24</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第八週</w:t>
            </w:r>
          </w:p>
          <w:p w:rsidR="00FF0BEE" w:rsidRDefault="00FF0BEE">
            <w:pPr>
              <w:jc w:val="center"/>
              <w:rPr>
                <w:rFonts w:ascii="標楷體" w:eastAsia="標楷體" w:hAnsi="標楷體" w:cs="Times New Roman"/>
              </w:rPr>
            </w:pPr>
            <w:r>
              <w:rPr>
                <w:rFonts w:ascii="標楷體" w:eastAsia="標楷體" w:hAnsi="標楷體" w:cs="標楷體"/>
                <w:color w:val="FF0000"/>
              </w:rPr>
              <w:t>4/2-4/6</w:t>
            </w:r>
          </w:p>
        </w:tc>
        <w:tc>
          <w:tcPr>
            <w:tcW w:w="2932" w:type="dxa"/>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數與量</w:t>
            </w:r>
          </w:p>
        </w:tc>
        <w:tc>
          <w:tcPr>
            <w:tcW w:w="5147" w:type="dxa"/>
          </w:tcPr>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rPr>
              <w:t>1000</w:t>
            </w:r>
            <w:r>
              <w:rPr>
                <w:rFonts w:ascii="標楷體" w:eastAsia="標楷體" w:hAnsi="標楷體" w:cs="標楷體" w:hint="eastAsia"/>
              </w:rPr>
              <w:t>以內的數。</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hint="eastAsia"/>
              </w:rPr>
              <w:t>測量重量</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hint="eastAsia"/>
              </w:rPr>
              <w:t>三位數的直式加減</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的乘法</w:t>
            </w:r>
          </w:p>
        </w:tc>
      </w:tr>
      <w:tr w:rsidR="00FF0BEE">
        <w:trPr>
          <w:trHeight w:val="251"/>
          <w:jc w:val="center"/>
        </w:trPr>
        <w:tc>
          <w:tcPr>
            <w:tcW w:w="1606"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第九週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4/9</w:t>
            </w:r>
            <w:r>
              <w:rPr>
                <w:rFonts w:ascii="標楷體" w:eastAsia="標楷體" w:hAnsi="標楷體" w:cs="標楷體" w:hint="eastAsia"/>
                <w:color w:val="FF0000"/>
              </w:rPr>
              <w:t>－</w:t>
            </w:r>
            <w:r>
              <w:rPr>
                <w:rFonts w:ascii="標楷體" w:eastAsia="標楷體" w:hAnsi="標楷體" w:cs="標楷體"/>
                <w:color w:val="FF0000"/>
              </w:rPr>
              <w:t>4/13</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第十三週</w:t>
            </w:r>
          </w:p>
          <w:p w:rsidR="00FF0BEE" w:rsidRDefault="00FF0BEE">
            <w:pPr>
              <w:jc w:val="center"/>
              <w:rPr>
                <w:rFonts w:ascii="標楷體" w:eastAsia="標楷體" w:hAnsi="標楷體" w:cs="Times New Roman"/>
              </w:rPr>
            </w:pPr>
            <w:r>
              <w:rPr>
                <w:rFonts w:ascii="標楷體" w:eastAsia="標楷體" w:hAnsi="標楷體" w:cs="標楷體"/>
                <w:color w:val="FF0000"/>
              </w:rPr>
              <w:t>5/7-5/11</w:t>
            </w: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right="57"/>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日期與單位</w:t>
            </w:r>
          </w:p>
        </w:tc>
        <w:tc>
          <w:tcPr>
            <w:tcW w:w="5147" w:type="dxa"/>
          </w:tcPr>
          <w:p w:rsidR="00FF0BEE" w:rsidRDefault="00FF0BEE">
            <w:pPr>
              <w:snapToGrid w:val="0"/>
              <w:spacing w:line="320" w:lineRule="exact"/>
              <w:ind w:left="360"/>
              <w:rPr>
                <w:rFonts w:ascii="標楷體" w:eastAsia="標楷體" w:hAnsi="標楷體" w:cs="Times New Roman"/>
              </w:rPr>
            </w:pPr>
          </w:p>
          <w:p w:rsidR="00FF0BEE" w:rsidRDefault="00FF0BEE">
            <w:pPr>
              <w:numPr>
                <w:ilvl w:val="0"/>
                <w:numId w:val="40"/>
              </w:numPr>
              <w:snapToGrid w:val="0"/>
              <w:spacing w:line="320" w:lineRule="exact"/>
              <w:rPr>
                <w:rFonts w:ascii="標楷體" w:eastAsia="標楷體" w:hAnsi="標楷體" w:cs="Times New Roman"/>
              </w:rPr>
            </w:pPr>
            <w:r>
              <w:rPr>
                <w:rFonts w:ascii="標楷體" w:eastAsia="標楷體" w:hAnsi="標楷體" w:cs="標楷體" w:hint="eastAsia"/>
              </w:rPr>
              <w:t>認識日期、日曆、月曆</w:t>
            </w:r>
          </w:p>
          <w:p w:rsidR="00FF0BEE" w:rsidRDefault="00FF0BEE">
            <w:pPr>
              <w:numPr>
                <w:ilvl w:val="0"/>
                <w:numId w:val="40"/>
              </w:numPr>
              <w:snapToGrid w:val="0"/>
              <w:spacing w:line="320" w:lineRule="exact"/>
              <w:rPr>
                <w:rFonts w:ascii="標楷體" w:eastAsia="標楷體" w:hAnsi="標楷體" w:cs="Times New Roman"/>
              </w:rPr>
            </w:pPr>
            <w:r>
              <w:rPr>
                <w:rFonts w:ascii="標楷體" w:eastAsia="標楷體" w:hAnsi="標楷體" w:cs="標楷體" w:hint="eastAsia"/>
              </w:rPr>
              <w:t>幾年幾月幾日、星期幾</w:t>
            </w:r>
          </w:p>
          <w:p w:rsidR="00FF0BEE" w:rsidRDefault="00FF0BEE">
            <w:pPr>
              <w:numPr>
                <w:ilvl w:val="0"/>
                <w:numId w:val="40"/>
              </w:numPr>
              <w:snapToGrid w:val="0"/>
              <w:spacing w:line="320" w:lineRule="exact"/>
              <w:rPr>
                <w:rFonts w:hAnsi="標楷體" w:cs="Times New Roman"/>
                <w:color w:val="000000"/>
              </w:rPr>
            </w:pPr>
            <w:r>
              <w:rPr>
                <w:rFonts w:ascii="標楷體" w:eastAsia="標楷體" w:hAnsi="標楷體" w:cs="標楷體" w:hint="eastAsia"/>
              </w:rPr>
              <w:t>公尺、公里</w:t>
            </w:r>
          </w:p>
        </w:tc>
      </w:tr>
      <w:tr w:rsidR="00FF0BEE">
        <w:trPr>
          <w:trHeight w:val="172"/>
          <w:jc w:val="center"/>
        </w:trPr>
        <w:tc>
          <w:tcPr>
            <w:tcW w:w="1606" w:type="dxa"/>
          </w:tcPr>
          <w:p w:rsidR="00FF0BEE" w:rsidRDefault="00FF0BEE">
            <w:pPr>
              <w:jc w:val="center"/>
              <w:rPr>
                <w:rFonts w:ascii="標楷體" w:eastAsia="標楷體" w:hAnsi="標楷體" w:cs="Times New Roman"/>
              </w:rPr>
            </w:pPr>
            <w:r>
              <w:rPr>
                <w:rFonts w:ascii="標楷體" w:eastAsia="標楷體" w:hAnsi="標楷體" w:cs="標楷體" w:hint="eastAsia"/>
              </w:rPr>
              <w:t>第十四週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5/14-5/18</w:t>
            </w:r>
          </w:p>
          <w:p w:rsidR="00FF0BEE" w:rsidRDefault="00FF0BEE">
            <w:pPr>
              <w:jc w:val="center"/>
              <w:rPr>
                <w:rFonts w:ascii="標楷體" w:eastAsia="標楷體" w:hAnsi="標楷體" w:cs="Times New Roman"/>
              </w:rPr>
            </w:pPr>
            <w:r>
              <w:rPr>
                <w:rFonts w:ascii="標楷體" w:eastAsia="標楷體" w:hAnsi="標楷體" w:cs="標楷體" w:hint="eastAsia"/>
              </w:rPr>
              <w:t>二十週</w:t>
            </w:r>
          </w:p>
          <w:p w:rsidR="00FF0BEE" w:rsidRDefault="00FF0BEE">
            <w:pPr>
              <w:jc w:val="center"/>
              <w:rPr>
                <w:rFonts w:ascii="標楷體" w:eastAsia="標楷體" w:hAnsi="標楷體" w:cs="Times New Roman"/>
              </w:rPr>
            </w:pPr>
            <w:r>
              <w:rPr>
                <w:rFonts w:ascii="標楷體" w:eastAsia="標楷體" w:hAnsi="標楷體" w:cs="標楷體"/>
                <w:color w:val="FF0000"/>
              </w:rPr>
              <w:t>6/25-6/29</w:t>
            </w: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幾何與代數</w:t>
            </w:r>
          </w:p>
        </w:tc>
        <w:tc>
          <w:tcPr>
            <w:tcW w:w="5147" w:type="dxa"/>
          </w:tcPr>
          <w:p w:rsidR="00FF0BEE" w:rsidRDefault="00FF0BEE">
            <w:pPr>
              <w:snapToGrid w:val="0"/>
              <w:spacing w:line="320" w:lineRule="exact"/>
              <w:rPr>
                <w:rFonts w:ascii="標楷體" w:eastAsia="標楷體" w:hAnsi="標楷體" w:cs="Times New Roman"/>
              </w:rPr>
            </w:pPr>
          </w:p>
          <w:p w:rsidR="00FF0BEE" w:rsidRDefault="00FF0BEE">
            <w:pPr>
              <w:numPr>
                <w:ilvl w:val="0"/>
                <w:numId w:val="41"/>
              </w:numPr>
              <w:snapToGrid w:val="0"/>
              <w:spacing w:line="320" w:lineRule="exact"/>
              <w:rPr>
                <w:rFonts w:ascii="標楷體" w:eastAsia="標楷體" w:hAnsi="標楷體" w:cs="Times New Roman"/>
              </w:rPr>
            </w:pPr>
            <w:r>
              <w:rPr>
                <w:rFonts w:ascii="標楷體" w:eastAsia="標楷體" w:hAnsi="標楷體" w:cs="標楷體" w:hint="eastAsia"/>
              </w:rPr>
              <w:t>面的大小比較</w:t>
            </w:r>
          </w:p>
          <w:p w:rsidR="00FF0BEE" w:rsidRDefault="00FF0BEE">
            <w:pPr>
              <w:numPr>
                <w:ilvl w:val="0"/>
                <w:numId w:val="41"/>
              </w:numPr>
              <w:snapToGrid w:val="0"/>
              <w:spacing w:line="320" w:lineRule="exact"/>
              <w:rPr>
                <w:rFonts w:ascii="標楷體" w:eastAsia="標楷體" w:hAnsi="標楷體" w:cs="Times New Roman"/>
              </w:rPr>
            </w:pPr>
            <w:r>
              <w:rPr>
                <w:rFonts w:ascii="標楷體" w:eastAsia="標楷體" w:hAnsi="標楷體" w:cs="標楷體" w:hint="eastAsia"/>
              </w:rPr>
              <w:t>平面圖形與立體形體</w:t>
            </w:r>
          </w:p>
          <w:p w:rsidR="00FF0BEE" w:rsidRDefault="00FF0BEE">
            <w:pPr>
              <w:numPr>
                <w:ilvl w:val="0"/>
                <w:numId w:val="41"/>
              </w:numPr>
              <w:snapToGrid w:val="0"/>
              <w:spacing w:line="320" w:lineRule="exact"/>
              <w:rPr>
                <w:rFonts w:cs="Times New Roman"/>
                <w:color w:val="000000"/>
              </w:rPr>
            </w:pPr>
            <w:r>
              <w:rPr>
                <w:rFonts w:ascii="標楷體" w:eastAsia="標楷體" w:hAnsi="標楷體" w:cs="標楷體" w:hint="eastAsia"/>
              </w:rPr>
              <w:t>分分看</w:t>
            </w:r>
          </w:p>
        </w:tc>
      </w:tr>
    </w:tbl>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上上國民中學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社會領育</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8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92"/>
        <w:gridCol w:w="1378"/>
        <w:gridCol w:w="885"/>
        <w:gridCol w:w="1067"/>
        <w:gridCol w:w="1244"/>
        <w:gridCol w:w="3718"/>
      </w:tblGrid>
      <w:tr w:rsidR="00FF0BEE">
        <w:trPr>
          <w:trHeight w:val="54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9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曹生語言表達能力較佳，社交能力佳，有購物能力。認知能力弱，短期記憶較佳，只會認基本字。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陳生長期記憶佳，多用聽覺學習，認字較弱。</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3-4-1 </w:t>
            </w:r>
            <w:r>
              <w:rPr>
                <w:rFonts w:ascii="標楷體" w:eastAsia="標楷體" w:hAnsi="標楷體" w:cs="標楷體" w:hint="eastAsia"/>
              </w:rPr>
              <w:t>舉例解釋個人的種種需求與人類繁衍的關係。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3-4-2 </w:t>
            </w:r>
            <w:r>
              <w:rPr>
                <w:rFonts w:ascii="標楷體" w:eastAsia="標楷體" w:hAnsi="標楷體" w:cs="標楷體" w:hint="eastAsia"/>
              </w:rPr>
              <w:t>舉例說明個人追求自身幸福時，如何影響社會的發展；而社會的發展如何影響個人追求幸福的機會。</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4-4-2 </w:t>
            </w:r>
            <w:r>
              <w:rPr>
                <w:rFonts w:ascii="標楷體" w:eastAsia="標楷體" w:hAnsi="標楷體" w:cs="標楷體" w:hint="eastAsia"/>
              </w:rPr>
              <w:t>在面對爭議性問題時，能從多元的觀點與他人進行理性辯論，並為自己的選擇與判斷提出理由。</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4-4-3 </w:t>
            </w:r>
            <w:r>
              <w:rPr>
                <w:rFonts w:ascii="標楷體" w:eastAsia="標楷體" w:hAnsi="標楷體" w:cs="標楷體" w:hint="eastAsia"/>
              </w:rPr>
              <w:t>了解文化</w:t>
            </w:r>
            <w:r>
              <w:rPr>
                <w:rFonts w:ascii="標楷體" w:eastAsia="標楷體" w:hAnsi="標楷體" w:cs="標楷體"/>
              </w:rPr>
              <w:t>(</w:t>
            </w:r>
            <w:r>
              <w:rPr>
                <w:rFonts w:ascii="標楷體" w:eastAsia="標楷體" w:hAnsi="標楷體" w:cs="標楷體" w:hint="eastAsia"/>
              </w:rPr>
              <w:t>包含道德、藝術與宗教等</w:t>
            </w:r>
            <w:r>
              <w:rPr>
                <w:rFonts w:ascii="標楷體" w:eastAsia="標楷體" w:hAnsi="標楷體" w:cs="標楷體"/>
              </w:rPr>
              <w:t>)</w:t>
            </w:r>
            <w:r>
              <w:rPr>
                <w:rFonts w:ascii="標楷體" w:eastAsia="標楷體" w:hAnsi="標楷體" w:cs="標楷體" w:hint="eastAsia"/>
              </w:rPr>
              <w:t>如何影響人類的價值與行為。</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5-4-1 </w:t>
            </w:r>
            <w:r>
              <w:rPr>
                <w:rFonts w:ascii="標楷體" w:eastAsia="標楷體" w:hAnsi="標楷體" w:cs="標楷體" w:hint="eastAsia"/>
              </w:rPr>
              <w:t>了解自己的身心變化，並分享自己追求身心健康與成長的體驗。</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5-4-3 </w:t>
            </w:r>
            <w:r>
              <w:rPr>
                <w:rFonts w:ascii="標楷體" w:eastAsia="標楷體" w:hAnsi="標楷體" w:cs="標楷體" w:hint="eastAsia"/>
              </w:rPr>
              <w:t>從生活中推動學習型組織</w:t>
            </w:r>
            <w:r>
              <w:rPr>
                <w:rFonts w:ascii="標楷體" w:eastAsia="標楷體" w:hAnsi="標楷體" w:cs="標楷體"/>
              </w:rPr>
              <w:t>(</w:t>
            </w:r>
            <w:r>
              <w:rPr>
                <w:rFonts w:ascii="標楷體" w:eastAsia="標楷體" w:hAnsi="標楷體" w:cs="標楷體" w:hint="eastAsia"/>
              </w:rPr>
              <w:t>如家庭、班級、社區等</w:t>
            </w:r>
            <w:r>
              <w:rPr>
                <w:rFonts w:ascii="標楷體" w:eastAsia="標楷體" w:hAnsi="標楷體" w:cs="標楷體"/>
              </w:rPr>
              <w:t>)</w:t>
            </w:r>
            <w:r>
              <w:rPr>
                <w:rFonts w:ascii="標楷體" w:eastAsia="標楷體" w:hAnsi="標楷體" w:cs="標楷體" w:hint="eastAsia"/>
              </w:rPr>
              <w:t>，建立終身學習理念。</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5-4-4 </w:t>
            </w:r>
            <w:r>
              <w:rPr>
                <w:rFonts w:ascii="標楷體" w:eastAsia="標楷體" w:hAnsi="標楷體" w:cs="標楷體" w:hint="eastAsia"/>
              </w:rPr>
              <w:t>分析個體所扮演的角色，會受到人格特質、社會制度、風俗習慣與價值觀等影響。</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 xml:space="preserve">3-4-2 </w:t>
            </w:r>
            <w:r>
              <w:rPr>
                <w:rFonts w:ascii="標楷體" w:eastAsia="標楷體" w:hAnsi="標楷體" w:cs="標楷體" w:hint="eastAsia"/>
                <w:sz w:val="24"/>
                <w:szCs w:val="24"/>
              </w:rPr>
              <w:t>舉例說明個人追求自身幸福時，如何影響社會的發展；而社會的發展如何影響個人追求幸福的機會。</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 xml:space="preserve">3-4-3 </w:t>
            </w:r>
            <w:r>
              <w:rPr>
                <w:rFonts w:ascii="標楷體" w:eastAsia="標楷體" w:hAnsi="標楷體" w:cs="標楷體" w:hint="eastAsia"/>
                <w:sz w:val="24"/>
                <w:szCs w:val="24"/>
              </w:rPr>
              <w:t>舉例指出人類之異質性組合，可產生同質性組合所不具備的功能及衍生的問題。</w:t>
            </w:r>
          </w:p>
          <w:p w:rsidR="00FF0BEE" w:rsidRDefault="00FF0BEE">
            <w:pPr>
              <w:ind w:left="57" w:right="57"/>
              <w:rPr>
                <w:rFonts w:ascii="標楷體" w:eastAsia="標楷體" w:hAnsi="標楷體" w:cs="Times New Roman"/>
              </w:rPr>
            </w:pPr>
            <w:r>
              <w:rPr>
                <w:rFonts w:ascii="標楷體" w:eastAsia="標楷體" w:hAnsi="標楷體" w:cs="標楷體"/>
              </w:rPr>
              <w:t xml:space="preserve">4-4-1 </w:t>
            </w:r>
            <w:r>
              <w:rPr>
                <w:rFonts w:ascii="標楷體" w:eastAsia="標楷體" w:hAnsi="標楷體" w:cs="標楷體" w:hint="eastAsia"/>
              </w:rPr>
              <w:t>想像自己的價值觀與生活方式在不同的時間、空間下會有什麼變化。</w:t>
            </w:r>
          </w:p>
          <w:p w:rsidR="00FF0BEE" w:rsidRDefault="00FF0BEE">
            <w:pPr>
              <w:ind w:left="57" w:right="57"/>
              <w:rPr>
                <w:rFonts w:ascii="標楷體" w:eastAsia="標楷體" w:hAnsi="標楷體" w:cs="Times New Roman"/>
              </w:rPr>
            </w:pPr>
            <w:r>
              <w:rPr>
                <w:rFonts w:ascii="標楷體" w:eastAsia="標楷體" w:hAnsi="標楷體" w:cs="標楷體"/>
              </w:rPr>
              <w:t xml:space="preserve">6-4-1 </w:t>
            </w:r>
            <w:r>
              <w:rPr>
                <w:rFonts w:ascii="標楷體" w:eastAsia="標楷體" w:hAnsi="標楷體" w:cs="標楷體" w:hint="eastAsia"/>
              </w:rPr>
              <w:t>以我國為例，了解權力和政治、經濟、文化、社會型態等如何相互影響。</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color w:val="auto"/>
              </w:rPr>
              <w:t>1.</w:t>
            </w:r>
            <w:r>
              <w:rPr>
                <w:rFonts w:ascii="標楷體" w:eastAsia="標楷體" w:hAnsi="標楷體" w:cs="標楷體" w:hint="eastAsia"/>
                <w:color w:val="auto"/>
              </w:rPr>
              <w:t>陳生：因認知功能較差，故在上課時安排曹生協助教導</w:t>
            </w:r>
            <w:r>
              <w:rPr>
                <w:rFonts w:ascii="標楷體" w:eastAsia="標楷體" w:hAnsi="標楷體" w:cs="標楷體" w:hint="eastAsia"/>
              </w:rPr>
              <w:t>，透過電子書遊戲、動畫認識課程的基本概念。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曹生：因識字能力較差，因此特別要求該生念課文時，需要用手指頭指著正在念的國字，並指派回家作業，加強練習。</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改編康軒</w:t>
            </w:r>
            <w:r>
              <w:rPr>
                <w:rFonts w:eastAsia="標楷體"/>
              </w:rPr>
              <w:t>107</w:t>
            </w:r>
            <w:r>
              <w:rPr>
                <w:rFonts w:eastAsia="標楷體" w:cs="標楷體" w:hint="eastAsia"/>
              </w:rPr>
              <w:t>版本自然課本</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5130"/>
      </w:tblGrid>
      <w:tr w:rsidR="00FF0BEE">
        <w:trPr>
          <w:trHeight w:val="515"/>
        </w:trPr>
        <w:tc>
          <w:tcPr>
            <w:tcW w:w="1588"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13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成長的喜悅</w:t>
            </w:r>
          </w:p>
          <w:p w:rsidR="00FF0BEE" w:rsidRDefault="00FF0BEE">
            <w:pPr>
              <w:jc w:val="center"/>
              <w:rPr>
                <w:rFonts w:ascii="標楷體" w:eastAsia="標楷體" w:hAnsi="標楷體" w:cs="Times New Roman"/>
              </w:rPr>
            </w:pPr>
            <w:r>
              <w:rPr>
                <w:rFonts w:ascii="標楷體" w:eastAsia="標楷體" w:hAnsi="標楷體" w:cs="標楷體" w:hint="eastAsia"/>
              </w:rPr>
              <w:t>和諧的性別關係</w:t>
            </w:r>
          </w:p>
        </w:tc>
        <w:tc>
          <w:tcPr>
            <w:tcW w:w="5130" w:type="dxa"/>
            <w:vAlign w:val="center"/>
          </w:tcPr>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1.</w:t>
            </w:r>
            <w:r w:rsidRPr="00281127">
              <w:rPr>
                <w:rFonts w:ascii="標楷體" w:eastAsia="標楷體" w:hAnsi="標楷體" w:cs="標楷體" w:hint="eastAsia"/>
              </w:rPr>
              <w:t>能知道青少年在青春期面臨到的身心變化</w:t>
            </w:r>
          </w:p>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2.</w:t>
            </w:r>
            <w:r w:rsidRPr="00281127">
              <w:rPr>
                <w:rFonts w:ascii="標楷體" w:eastAsia="標楷體" w:hAnsi="標楷體" w:cs="標楷體" w:hint="eastAsia"/>
              </w:rPr>
              <w:t>能了解自我的成長與變化</w:t>
            </w:r>
          </w:p>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3.</w:t>
            </w:r>
            <w:r w:rsidRPr="00281127">
              <w:rPr>
                <w:rFonts w:ascii="標楷體" w:eastAsia="標楷體" w:hAnsi="標楷體" w:cs="標楷體" w:hint="eastAsia"/>
              </w:rPr>
              <w:t>能理解需求層次理論的意義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能了解性別的意義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能說明性別角色發展的多樣與差異</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能理解性別平等的意義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能知道性騷擾、性侵害和性霸凌的防治之道</w:t>
            </w:r>
          </w:p>
        </w:tc>
      </w:tr>
      <w:tr w:rsidR="00FF0BEE">
        <w:trPr>
          <w:trHeight w:val="1109"/>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我們都是一家人</w:t>
            </w:r>
          </w:p>
          <w:p w:rsidR="00FF0BEE" w:rsidRDefault="00FF0BEE">
            <w:pPr>
              <w:jc w:val="center"/>
              <w:rPr>
                <w:rFonts w:ascii="標楷體" w:eastAsia="標楷體" w:hAnsi="標楷體" w:cs="Times New Roman"/>
              </w:rPr>
            </w:pPr>
            <w:r>
              <w:rPr>
                <w:rFonts w:ascii="標楷體" w:eastAsia="標楷體" w:hAnsi="標楷體" w:cs="標楷體" w:hint="eastAsia"/>
              </w:rPr>
              <w:t>家庭協奏曲</w:t>
            </w:r>
          </w:p>
        </w:tc>
        <w:tc>
          <w:tcPr>
            <w:tcW w:w="5130"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能知道家庭的定義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能明白源自家庭的親屬關係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能認識家庭的型態</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能明白現代家庭的難題</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能明白家人的照顧與安養問題</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能知道行使親權與濫用親權的差異</w:t>
            </w:r>
          </w:p>
        </w:tc>
      </w:tr>
      <w:tr w:rsidR="00FF0BEE">
        <w:trPr>
          <w:trHeight w:val="1109"/>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學校生活</w:t>
            </w:r>
          </w:p>
          <w:p w:rsidR="00FF0BEE" w:rsidRDefault="00FF0BEE">
            <w:pPr>
              <w:jc w:val="center"/>
              <w:rPr>
                <w:rFonts w:ascii="標楷體" w:eastAsia="標楷體" w:hAnsi="標楷體" w:cs="Times New Roman"/>
              </w:rPr>
            </w:pPr>
            <w:r>
              <w:rPr>
                <w:rFonts w:ascii="標楷體" w:eastAsia="標楷體" w:hAnsi="標楷體" w:cs="標楷體" w:hint="eastAsia"/>
              </w:rPr>
              <w:t>社區生活</w:t>
            </w:r>
          </w:p>
        </w:tc>
        <w:tc>
          <w:tcPr>
            <w:tcW w:w="5130"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能知道多元智慧與生涯發展的關係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能明白人際關係對學校學習的重要性</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能說明社區的定義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能舉例說明社區意識的意義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能認識社區的類型</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2932"/>
        <w:gridCol w:w="5245"/>
      </w:tblGrid>
      <w:tr w:rsidR="00FF0BEE">
        <w:trPr>
          <w:jc w:val="center"/>
        </w:trPr>
        <w:tc>
          <w:tcPr>
            <w:tcW w:w="1438"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24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個人與社會</w:t>
            </w:r>
          </w:p>
          <w:p w:rsidR="00FF0BEE" w:rsidRDefault="00FF0BEE">
            <w:pPr>
              <w:jc w:val="center"/>
              <w:rPr>
                <w:rFonts w:ascii="標楷體" w:eastAsia="標楷體" w:hAnsi="標楷體" w:cs="Times New Roman"/>
              </w:rPr>
            </w:pPr>
            <w:r>
              <w:rPr>
                <w:rFonts w:ascii="標楷體" w:eastAsia="標楷體" w:hAnsi="標楷體" w:cs="標楷體" w:hint="eastAsia"/>
              </w:rPr>
              <w:t>社會中的團體</w:t>
            </w:r>
          </w:p>
        </w:tc>
        <w:tc>
          <w:tcPr>
            <w:tcW w:w="5245" w:type="dxa"/>
          </w:tcPr>
          <w:p w:rsidR="00FF0BEE" w:rsidRDefault="00FF0BEE">
            <w:pPr>
              <w:pStyle w:val="4123"/>
              <w:tabs>
                <w:tab w:val="clear" w:pos="142"/>
              </w:tabs>
              <w:spacing w:line="240" w:lineRule="auto"/>
              <w:ind w:left="0"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能了解社會化的內涵</w:t>
            </w:r>
          </w:p>
          <w:p w:rsidR="00FF0BEE" w:rsidRDefault="00FF0BEE">
            <w:pPr>
              <w:pStyle w:val="4123"/>
              <w:tabs>
                <w:tab w:val="clear" w:pos="142"/>
              </w:tabs>
              <w:spacing w:line="240" w:lineRule="auto"/>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能了解影響個人社會化的機構</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能了解社會互動的內涵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能了解團體的內涵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能了解團體的重要性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能了解結社的意義及重要性</w:t>
            </w:r>
          </w:p>
        </w:tc>
      </w:tr>
      <w:tr w:rsidR="00FF0BEE">
        <w:trPr>
          <w:trHeight w:val="251"/>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社會規範</w:t>
            </w: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社會中的文化</w:t>
            </w:r>
          </w:p>
          <w:p w:rsidR="00FF0BEE" w:rsidRDefault="00FF0BEE">
            <w:pPr>
              <w:jc w:val="center"/>
              <w:rPr>
                <w:rFonts w:ascii="標楷體" w:eastAsia="標楷體" w:hAnsi="標楷體" w:cs="Times New Roman"/>
              </w:rPr>
            </w:pPr>
          </w:p>
        </w:tc>
        <w:tc>
          <w:tcPr>
            <w:tcW w:w="5245" w:type="dxa"/>
          </w:tcPr>
          <w:p w:rsidR="00FF0BEE" w:rsidRDefault="00FF0BEE">
            <w:pPr>
              <w:pStyle w:val="4123"/>
              <w:tabs>
                <w:tab w:val="clear" w:pos="142"/>
              </w:tabs>
              <w:spacing w:line="240" w:lineRule="auto"/>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能了解社會規範的意義</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能認識社會規範的種類</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能知道各種社會規範的約束力</w:t>
            </w:r>
          </w:p>
          <w:p w:rsidR="00FF0BEE" w:rsidRDefault="00FF0BEE">
            <w:pPr>
              <w:pStyle w:val="4123"/>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能了解文化的意義</w:t>
            </w:r>
          </w:p>
          <w:p w:rsidR="00FF0BEE" w:rsidRDefault="00FF0BEE">
            <w:pPr>
              <w:pStyle w:val="4123"/>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能了解文化的意涵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能了解文化的特性</w:t>
            </w:r>
          </w:p>
        </w:tc>
      </w:tr>
      <w:tr w:rsidR="00FF0BEE">
        <w:trPr>
          <w:trHeight w:val="172"/>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社會變遷</w:t>
            </w: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lastRenderedPageBreak/>
              <w:t>社會生活</w:t>
            </w:r>
          </w:p>
        </w:tc>
        <w:tc>
          <w:tcPr>
            <w:tcW w:w="5245"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lastRenderedPageBreak/>
              <w:t>1.</w:t>
            </w:r>
            <w:r>
              <w:rPr>
                <w:rFonts w:ascii="標楷體" w:eastAsia="標楷體" w:hAnsi="標楷體" w:cs="標楷體" w:hint="eastAsia"/>
                <w:sz w:val="24"/>
                <w:szCs w:val="24"/>
              </w:rPr>
              <w:t>能了解社會變遷的意義</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能了解社會變遷的原因</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lastRenderedPageBreak/>
              <w:t>3.</w:t>
            </w:r>
            <w:r>
              <w:rPr>
                <w:rFonts w:ascii="標楷體" w:eastAsia="標楷體" w:hAnsi="標楷體" w:cs="標楷體" w:hint="eastAsia"/>
                <w:sz w:val="24"/>
                <w:szCs w:val="24"/>
              </w:rPr>
              <w:t>能分析社會變遷所帶來的各種影響</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能了解平等與社會正義的意義</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能了解社會福利觀念的起源與發展</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舉例說明我國的社會福利政策</w:t>
            </w:r>
          </w:p>
        </w:tc>
      </w:tr>
    </w:tbl>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both"/>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上上國民中學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社會領域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地理</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˙班級類型：集中式特教班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˙組別：特教班全班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2</w:t>
      </w:r>
      <w:r>
        <w:rPr>
          <w:rFonts w:ascii="標楷體" w:eastAsia="標楷體" w:hAnsi="Times New Roman" w:cs="標楷體" w:hint="eastAsia"/>
          <w:kern w:val="0"/>
          <w:lang w:val="zh-TW"/>
        </w:rPr>
        <w:t>節</w:t>
      </w:r>
    </w:p>
    <w:tbl>
      <w:tblPr>
        <w:tblW w:w="95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0"/>
        <w:gridCol w:w="1378"/>
        <w:gridCol w:w="885"/>
        <w:gridCol w:w="1067"/>
        <w:gridCol w:w="1244"/>
        <w:gridCol w:w="3718"/>
      </w:tblGrid>
      <w:tr w:rsidR="00FF0BEE">
        <w:trPr>
          <w:trHeight w:val="54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曹生語言表達能力較佳，社交能力佳，多用聽覺和視覺學習，短期記憶較佳，只會認基本字。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陳生長期記憶佳，多用聽覺和視覺學習，認字較弱。</w:t>
            </w:r>
          </w:p>
        </w:tc>
      </w:tr>
      <w:tr w:rsidR="00FF0BEE">
        <w:trPr>
          <w:trHeight w:val="345"/>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能認識臺灣的地理位置與範圍。</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2.</w:t>
            </w:r>
            <w:r>
              <w:rPr>
                <w:rFonts w:ascii="標楷體" w:eastAsia="標楷體" w:hAnsi="標楷體" w:cs="標楷體" w:hint="eastAsia"/>
                <w:snapToGrid w:val="0"/>
                <w:kern w:val="0"/>
              </w:rPr>
              <w:t>能學會判讀地圖的簡易資訊。</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3.</w:t>
            </w:r>
            <w:r>
              <w:rPr>
                <w:rFonts w:ascii="標楷體" w:eastAsia="標楷體" w:hAnsi="標楷體" w:cs="標楷體" w:hint="eastAsia"/>
                <w:snapToGrid w:val="0"/>
                <w:kern w:val="0"/>
              </w:rPr>
              <w:t>能認識臺灣地形的分布與特徵。</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4.</w:t>
            </w:r>
            <w:r>
              <w:rPr>
                <w:rFonts w:ascii="標楷體" w:eastAsia="標楷體" w:hAnsi="標楷體" w:cs="標楷體" w:hint="eastAsia"/>
                <w:snapToGrid w:val="0"/>
                <w:kern w:val="0"/>
              </w:rPr>
              <w:t>能認識並比較臺灣四周海岸及島嶼的特色。</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5.</w:t>
            </w:r>
            <w:r>
              <w:rPr>
                <w:rFonts w:ascii="標楷體" w:eastAsia="標楷體" w:hAnsi="標楷體" w:cs="標楷體" w:hint="eastAsia"/>
                <w:snapToGrid w:val="0"/>
                <w:kern w:val="0"/>
              </w:rPr>
              <w:t>能分辨天氣與氣候的不同。</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6.</w:t>
            </w:r>
            <w:r>
              <w:rPr>
                <w:rFonts w:ascii="標楷體" w:eastAsia="標楷體" w:hAnsi="標楷體" w:cs="標楷體" w:hint="eastAsia"/>
                <w:snapToGrid w:val="0"/>
                <w:kern w:val="0"/>
              </w:rPr>
              <w:t>能了解天氣及氣候對臺灣的影響。</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7.</w:t>
            </w:r>
            <w:r>
              <w:rPr>
                <w:rFonts w:ascii="標楷體" w:eastAsia="標楷體" w:hAnsi="標楷體" w:cs="標楷體" w:hint="eastAsia"/>
                <w:snapToGrid w:val="0"/>
                <w:kern w:val="0"/>
              </w:rPr>
              <w:t>能知道降水的形成與水系。</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8.</w:t>
            </w:r>
            <w:r>
              <w:rPr>
                <w:rFonts w:ascii="標楷體" w:eastAsia="標楷體" w:hAnsi="標楷體" w:cs="標楷體" w:hint="eastAsia"/>
                <w:snapToGrid w:val="0"/>
                <w:kern w:val="0"/>
              </w:rPr>
              <w:t>能知道臺灣河川的特性。</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9.</w:t>
            </w:r>
            <w:r>
              <w:rPr>
                <w:rFonts w:ascii="標楷體" w:eastAsia="標楷體" w:hAnsi="標楷體" w:cs="標楷體" w:hint="eastAsia"/>
                <w:snapToGrid w:val="0"/>
                <w:kern w:val="0"/>
              </w:rPr>
              <w:t>能認識臺灣的多樣性。</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10.</w:t>
            </w:r>
            <w:r>
              <w:rPr>
                <w:rFonts w:ascii="標楷體" w:eastAsia="標楷體" w:hAnsi="標楷體" w:cs="標楷體" w:hint="eastAsia"/>
                <w:snapToGrid w:val="0"/>
                <w:kern w:val="0"/>
              </w:rPr>
              <w:t>能建立永續發展觀念。</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color w:val="auto"/>
              </w:rPr>
              <w:t>1.</w:t>
            </w:r>
            <w:r>
              <w:rPr>
                <w:rFonts w:ascii="標楷體" w:eastAsia="標楷體" w:hAnsi="標楷體" w:cs="標楷體" w:hint="eastAsia"/>
                <w:color w:val="auto"/>
              </w:rPr>
              <w:t>陳生：因認知功能較差，故在上課時安排曹生協助教導</w:t>
            </w:r>
            <w:r>
              <w:rPr>
                <w:rFonts w:ascii="標楷體" w:eastAsia="標楷體" w:hAnsi="標楷體" w:cs="標楷體" w:hint="eastAsia"/>
              </w:rPr>
              <w:t>，透過圖片和字卡認識課程的基本概念。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曹生：因識字能力較差，因此特別要求該生念課文時，需要用手指頭指著正在唸的國字。</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改編翰林</w:t>
            </w:r>
            <w:r>
              <w:rPr>
                <w:rFonts w:eastAsia="標楷體"/>
              </w:rPr>
              <w:t>107</w:t>
            </w:r>
            <w:r>
              <w:rPr>
                <w:rFonts w:eastAsia="標楷體" w:cs="標楷體" w:hint="eastAsia"/>
              </w:rPr>
              <w:t>版本課本</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cs="標楷體" w:hint="eastAsia"/>
                <w:lang w:val="zh-TW"/>
              </w:rPr>
              <w:t>設置多媒體視聽設備，播放電子書和</w:t>
            </w:r>
            <w:r>
              <w:rPr>
                <w:rFonts w:ascii="標楷體" w:eastAsia="標楷體" w:cs="標楷體"/>
                <w:lang w:val="zh-TW"/>
              </w:rPr>
              <w:t>PPT</w:t>
            </w:r>
            <w:r>
              <w:rPr>
                <w:rFonts w:ascii="標楷體" w:eastAsia="標楷體" w:hAnsi="標楷體" w:cs="標楷體" w:hint="eastAsia"/>
              </w:rPr>
              <w:t>。</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2976"/>
        <w:gridCol w:w="5024"/>
      </w:tblGrid>
      <w:tr w:rsidR="00FF0BEE">
        <w:trPr>
          <w:trHeight w:val="515"/>
        </w:trPr>
        <w:tc>
          <w:tcPr>
            <w:tcW w:w="1552"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02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臺灣的地理位置與範圍</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台灣的地形</w:t>
            </w:r>
          </w:p>
        </w:tc>
        <w:tc>
          <w:tcPr>
            <w:tcW w:w="5024" w:type="dxa"/>
            <w:vAlign w:val="center"/>
          </w:tcPr>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認識臺灣的位置。</w:t>
            </w:r>
            <w:r>
              <w:rPr>
                <w:rFonts w:ascii="標楷體" w:eastAsia="標楷體" w:hAnsi="標楷體" w:cs="Times New Roman"/>
                <w:snapToGrid w:val="0"/>
                <w:kern w:val="0"/>
              </w:rPr>
              <w:br/>
            </w:r>
            <w:r>
              <w:rPr>
                <w:rFonts w:ascii="標楷體" w:eastAsia="標楷體" w:hAnsi="標楷體" w:cs="標楷體"/>
                <w:snapToGrid w:val="0"/>
                <w:kern w:val="0"/>
              </w:rPr>
              <w:t>2.</w:t>
            </w:r>
            <w:r>
              <w:rPr>
                <w:rFonts w:ascii="標楷體" w:eastAsia="標楷體" w:hAnsi="標楷體" w:cs="標楷體" w:hint="eastAsia"/>
                <w:snapToGrid w:val="0"/>
                <w:kern w:val="0"/>
              </w:rPr>
              <w:t>認識臺灣的範圍。</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snapToGrid w:val="0"/>
                <w:kern w:val="0"/>
              </w:rPr>
              <w:t>3.</w:t>
            </w:r>
            <w:r>
              <w:rPr>
                <w:rFonts w:ascii="標楷體" w:eastAsia="標楷體" w:hAnsi="標楷體" w:cs="標楷體" w:hint="eastAsia"/>
                <w:snapToGrid w:val="0"/>
                <w:kern w:val="0"/>
              </w:rPr>
              <w:t>認識地圖符號。</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認識地形作用力。</w:t>
            </w:r>
            <w:r>
              <w:rPr>
                <w:rFonts w:ascii="標楷體" w:eastAsia="標楷體" w:hAnsi="標楷體" w:cs="Times New Roman"/>
                <w:snapToGrid w:val="0"/>
                <w:kern w:val="0"/>
              </w:rPr>
              <w:br/>
            </w:r>
            <w:r>
              <w:rPr>
                <w:rFonts w:ascii="標楷體" w:eastAsia="標楷體" w:hAnsi="標楷體" w:cs="標楷體"/>
                <w:snapToGrid w:val="0"/>
                <w:kern w:val="0"/>
              </w:rPr>
              <w:t>5.</w:t>
            </w:r>
            <w:r>
              <w:rPr>
                <w:rFonts w:ascii="標楷體" w:eastAsia="標楷體" w:hAnsi="標楷體" w:cs="標楷體" w:hint="eastAsia"/>
                <w:snapToGrid w:val="0"/>
                <w:kern w:val="0"/>
              </w:rPr>
              <w:t>認識臺灣地形特徵。</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了解臺灣地形分布。</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海岸與島嶼</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天氣與氣候</w:t>
            </w:r>
          </w:p>
        </w:tc>
        <w:tc>
          <w:tcPr>
            <w:tcW w:w="5024" w:type="dxa"/>
            <w:vAlign w:val="center"/>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認識沙岸地形、岩岸地形。</w:t>
            </w:r>
            <w:r>
              <w:rPr>
                <w:rFonts w:ascii="標楷體" w:eastAsia="標楷體" w:hAnsi="標楷體" w:cs="Times New Roman"/>
                <w:snapToGrid w:val="0"/>
                <w:kern w:val="0"/>
              </w:rPr>
              <w:br/>
            </w:r>
            <w:r>
              <w:rPr>
                <w:rFonts w:ascii="標楷體" w:eastAsia="標楷體" w:hAnsi="標楷體" w:cs="標楷體"/>
                <w:snapToGrid w:val="0"/>
                <w:kern w:val="0"/>
              </w:rPr>
              <w:t xml:space="preserve">2. </w:t>
            </w:r>
            <w:r>
              <w:rPr>
                <w:rFonts w:ascii="標楷體" w:eastAsia="標楷體" w:hAnsi="標楷體" w:cs="標楷體" w:hint="eastAsia"/>
                <w:snapToGrid w:val="0"/>
                <w:kern w:val="0"/>
              </w:rPr>
              <w:t>認識珊瑚礁地形。</w:t>
            </w:r>
          </w:p>
          <w:p w:rsidR="00FF0BEE" w:rsidRDefault="00FF0BEE">
            <w:pPr>
              <w:spacing w:line="220" w:lineRule="atLeast"/>
              <w:ind w:right="57"/>
              <w:rPr>
                <w:rFonts w:ascii="標楷體" w:eastAsia="標楷體" w:hAnsi="標楷體" w:cs="Times New Roman"/>
                <w:snapToGrid w:val="0"/>
                <w:kern w:val="0"/>
              </w:rPr>
            </w:pPr>
            <w:r>
              <w:rPr>
                <w:rFonts w:ascii="標楷體" w:eastAsia="標楷體" w:hAnsi="標楷體" w:cs="標楷體"/>
                <w:snapToGrid w:val="0"/>
                <w:kern w:val="0"/>
              </w:rPr>
              <w:t>3.</w:t>
            </w:r>
            <w:r>
              <w:rPr>
                <w:rFonts w:ascii="標楷體" w:eastAsia="標楷體" w:hAnsi="標楷體" w:cs="標楷體" w:hint="eastAsia"/>
                <w:snapToGrid w:val="0"/>
                <w:kern w:val="0"/>
              </w:rPr>
              <w:t>了解臺灣海岸地形分布。</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認識臺灣著名海岸地形。</w:t>
            </w:r>
          </w:p>
          <w:p w:rsidR="00FF0BEE" w:rsidRDefault="00FF0BEE">
            <w:pPr>
              <w:spacing w:line="220" w:lineRule="atLeast"/>
              <w:ind w:right="57"/>
              <w:rPr>
                <w:rFonts w:ascii="標楷體" w:eastAsia="標楷體" w:hAnsi="標楷體" w:cs="Times New Roman"/>
              </w:rPr>
            </w:pPr>
            <w:r>
              <w:rPr>
                <w:rFonts w:ascii="標楷體" w:eastAsia="標楷體" w:hAnsi="標楷體" w:cs="標楷體"/>
                <w:snapToGrid w:val="0"/>
                <w:kern w:val="0"/>
              </w:rPr>
              <w:t>5.</w:t>
            </w:r>
            <w:r>
              <w:rPr>
                <w:rFonts w:ascii="標楷體" w:eastAsia="標楷體" w:hAnsi="標楷體" w:cs="標楷體" w:hint="eastAsia"/>
                <w:snapToGrid w:val="0"/>
                <w:kern w:val="0"/>
              </w:rPr>
              <w:t>認識臺灣氣候。</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了解影響臺灣氣侯因素。</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水文</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環境問題與環境保護</w:t>
            </w:r>
          </w:p>
        </w:tc>
        <w:tc>
          <w:tcPr>
            <w:tcW w:w="5024" w:type="dxa"/>
            <w:vAlign w:val="center"/>
          </w:tcPr>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認識臺灣河川分布。</w:t>
            </w:r>
          </w:p>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2.</w:t>
            </w:r>
            <w:r>
              <w:rPr>
                <w:rFonts w:ascii="標楷體" w:eastAsia="標楷體" w:hAnsi="標楷體" w:cs="標楷體" w:hint="eastAsia"/>
                <w:snapToGrid w:val="0"/>
                <w:kern w:val="0"/>
              </w:rPr>
              <w:t>認識臺灣河川特性與開發。</w:t>
            </w:r>
            <w:r>
              <w:rPr>
                <w:rFonts w:ascii="標楷體" w:eastAsia="標楷體" w:hAnsi="標楷體" w:cs="Times New Roman"/>
                <w:snapToGrid w:val="0"/>
                <w:kern w:val="0"/>
              </w:rPr>
              <w:br/>
            </w:r>
            <w:r>
              <w:rPr>
                <w:rFonts w:ascii="標楷體" w:eastAsia="標楷體" w:hAnsi="標楷體" w:cs="標楷體"/>
                <w:snapToGrid w:val="0"/>
                <w:kern w:val="0"/>
              </w:rPr>
              <w:t>3.</w:t>
            </w:r>
            <w:r>
              <w:rPr>
                <w:rFonts w:ascii="標楷體" w:eastAsia="標楷體" w:hAnsi="標楷體" w:cs="標楷體" w:hint="eastAsia"/>
                <w:snapToGrid w:val="0"/>
                <w:kern w:val="0"/>
              </w:rPr>
              <w:t>認識臺灣河川保育</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snapToGrid w:val="0"/>
                <w:kern w:val="0"/>
              </w:rPr>
              <w:t>4.</w:t>
            </w:r>
            <w:r>
              <w:rPr>
                <w:rFonts w:ascii="標楷體" w:eastAsia="標楷體" w:hAnsi="標楷體" w:cs="標楷體" w:hint="eastAsia"/>
                <w:snapToGrid w:val="0"/>
                <w:kern w:val="0"/>
              </w:rPr>
              <w:t>認識臺灣環境災害。</w:t>
            </w:r>
            <w:r>
              <w:rPr>
                <w:rFonts w:ascii="標楷體" w:eastAsia="標楷體" w:hAnsi="標楷體" w:cs="Times New Roman"/>
                <w:snapToGrid w:val="0"/>
                <w:kern w:val="0"/>
              </w:rPr>
              <w:br/>
            </w:r>
            <w:r>
              <w:rPr>
                <w:rFonts w:ascii="標楷體" w:eastAsia="標楷體" w:hAnsi="標楷體" w:cs="標楷體"/>
                <w:snapToGrid w:val="0"/>
                <w:kern w:val="0"/>
              </w:rPr>
              <w:t>5.</w:t>
            </w:r>
            <w:r>
              <w:rPr>
                <w:rFonts w:ascii="標楷體" w:eastAsia="標楷體" w:hAnsi="標楷體" w:cs="標楷體" w:hint="eastAsia"/>
                <w:snapToGrid w:val="0"/>
                <w:kern w:val="0"/>
              </w:rPr>
              <w:t>了解臺灣環境災害成因。</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932"/>
        <w:gridCol w:w="5245"/>
      </w:tblGrid>
      <w:tr w:rsidR="00FF0BEE">
        <w:trPr>
          <w:jc w:val="center"/>
        </w:trPr>
        <w:tc>
          <w:tcPr>
            <w:tcW w:w="1504"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lastRenderedPageBreak/>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24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人口</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第一級產業</w:t>
            </w:r>
          </w:p>
        </w:tc>
        <w:tc>
          <w:tcPr>
            <w:tcW w:w="5245" w:type="dxa"/>
            <w:vAlign w:val="center"/>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學習閱讀相關圖表。</w:t>
            </w:r>
            <w:r>
              <w:rPr>
                <w:rFonts w:ascii="標楷體" w:eastAsia="標楷體" w:hAnsi="標楷體" w:cs="Times New Roman"/>
                <w:snapToGrid w:val="0"/>
                <w:kern w:val="0"/>
              </w:rPr>
              <w:br/>
            </w:r>
            <w:r>
              <w:rPr>
                <w:rFonts w:ascii="標楷體" w:eastAsia="標楷體" w:hAnsi="標楷體" w:cs="標楷體"/>
                <w:snapToGrid w:val="0"/>
                <w:kern w:val="0"/>
              </w:rPr>
              <w:t>2.</w:t>
            </w:r>
            <w:r>
              <w:rPr>
                <w:rFonts w:ascii="標楷體" w:eastAsia="標楷體" w:hAnsi="標楷體" w:cs="標楷體" w:hint="eastAsia"/>
                <w:snapToGrid w:val="0"/>
                <w:kern w:val="0"/>
              </w:rPr>
              <w:t>了解臺灣人口成長情況，人口分布。</w:t>
            </w:r>
            <w:r>
              <w:rPr>
                <w:rFonts w:ascii="標楷體" w:eastAsia="標楷體" w:hAnsi="標楷體" w:cs="Times New Roman"/>
                <w:snapToGrid w:val="0"/>
                <w:kern w:val="0"/>
              </w:rPr>
              <w:br/>
            </w:r>
            <w:r>
              <w:rPr>
                <w:rFonts w:ascii="標楷體" w:eastAsia="標楷體" w:hAnsi="標楷體" w:cs="標楷體"/>
                <w:snapToGrid w:val="0"/>
                <w:kern w:val="0"/>
              </w:rPr>
              <w:t>3.</w:t>
            </w:r>
            <w:r>
              <w:rPr>
                <w:rFonts w:ascii="標楷體" w:eastAsia="標楷體" w:hAnsi="標楷體" w:cs="標楷體" w:hint="eastAsia"/>
                <w:snapToGrid w:val="0"/>
                <w:kern w:val="0"/>
              </w:rPr>
              <w:t>了解人口組成要素，遷徙原因，類型。</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了解臺灣人口問題。</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5.</w:t>
            </w:r>
            <w:r>
              <w:rPr>
                <w:rFonts w:ascii="標楷體" w:eastAsia="標楷體" w:hAnsi="標楷體" w:cs="標楷體" w:hint="eastAsia"/>
                <w:snapToGrid w:val="0"/>
                <w:kern w:val="0"/>
              </w:rPr>
              <w:t>了解產業結構、產業分級。</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認識第一級產業。</w:t>
            </w:r>
            <w:r>
              <w:rPr>
                <w:rFonts w:ascii="標楷體" w:eastAsia="標楷體" w:hAnsi="標楷體" w:cs="Times New Roman"/>
                <w:snapToGrid w:val="0"/>
                <w:kern w:val="0"/>
              </w:rPr>
              <w:br/>
            </w:r>
            <w:r>
              <w:rPr>
                <w:rFonts w:ascii="標楷體" w:eastAsia="標楷體" w:hAnsi="標楷體" w:cs="標楷體"/>
                <w:snapToGrid w:val="0"/>
                <w:kern w:val="0"/>
              </w:rPr>
              <w:t>7.</w:t>
            </w:r>
            <w:r>
              <w:rPr>
                <w:rFonts w:ascii="標楷體" w:eastAsia="標楷體" w:hAnsi="標楷體" w:cs="標楷體" w:hint="eastAsia"/>
                <w:snapToGrid w:val="0"/>
                <w:kern w:val="0"/>
              </w:rPr>
              <w:t>了解臺灣農業、漁業、林業、畜牧業發展情形。</w:t>
            </w:r>
          </w:p>
        </w:tc>
      </w:tr>
      <w:tr w:rsidR="00FF0BEE">
        <w:trPr>
          <w:trHeight w:val="251"/>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第二、三級產業</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聚落與交通</w:t>
            </w:r>
          </w:p>
        </w:tc>
        <w:tc>
          <w:tcPr>
            <w:tcW w:w="5245" w:type="dxa"/>
          </w:tcPr>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1..</w:t>
            </w:r>
            <w:r>
              <w:rPr>
                <w:rFonts w:ascii="標楷體" w:eastAsia="標楷體" w:hAnsi="標楷體" w:cs="標楷體" w:hint="eastAsia"/>
                <w:snapToGrid w:val="0"/>
                <w:kern w:val="0"/>
                <w:sz w:val="24"/>
                <w:szCs w:val="24"/>
              </w:rPr>
              <w:t>認識第二級產業。</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2.</w:t>
            </w:r>
            <w:r>
              <w:rPr>
                <w:rFonts w:ascii="標楷體" w:eastAsia="標楷體" w:hAnsi="標楷體" w:cs="標楷體" w:hint="eastAsia"/>
                <w:snapToGrid w:val="0"/>
                <w:kern w:val="0"/>
                <w:sz w:val="24"/>
                <w:szCs w:val="24"/>
              </w:rPr>
              <w:t>了解工業類型、區位條件。</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3.</w:t>
            </w:r>
            <w:r>
              <w:rPr>
                <w:rFonts w:ascii="標楷體" w:eastAsia="標楷體" w:hAnsi="標楷體" w:cs="標楷體" w:hint="eastAsia"/>
                <w:snapToGrid w:val="0"/>
                <w:kern w:val="0"/>
                <w:sz w:val="24"/>
                <w:szCs w:val="24"/>
              </w:rPr>
              <w:t>了解臺灣工業發展歷程。</w:t>
            </w:r>
          </w:p>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4.</w:t>
            </w:r>
            <w:r>
              <w:rPr>
                <w:rFonts w:ascii="標楷體" w:eastAsia="標楷體" w:hAnsi="標楷體" w:cs="標楷體" w:hint="eastAsia"/>
                <w:snapToGrid w:val="0"/>
                <w:kern w:val="0"/>
                <w:sz w:val="24"/>
                <w:szCs w:val="24"/>
              </w:rPr>
              <w:t>了解臺灣國際貿易、經濟角色</w:t>
            </w:r>
          </w:p>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5.</w:t>
            </w:r>
            <w:r>
              <w:rPr>
                <w:rFonts w:ascii="標楷體" w:eastAsia="標楷體" w:hAnsi="標楷體" w:cs="標楷體" w:hint="eastAsia"/>
                <w:snapToGrid w:val="0"/>
                <w:kern w:val="0"/>
                <w:sz w:val="24"/>
                <w:szCs w:val="24"/>
              </w:rPr>
              <w:t>認識都會化都會區。</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6.</w:t>
            </w:r>
            <w:r>
              <w:rPr>
                <w:rFonts w:ascii="標楷體" w:eastAsia="標楷體" w:hAnsi="標楷體" w:cs="標楷體" w:hint="eastAsia"/>
                <w:snapToGrid w:val="0"/>
                <w:kern w:val="0"/>
                <w:sz w:val="24"/>
                <w:szCs w:val="24"/>
              </w:rPr>
              <w:t>了解臺灣都市化現況。</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napToGrid w:val="0"/>
                <w:kern w:val="0"/>
                <w:sz w:val="24"/>
                <w:szCs w:val="24"/>
              </w:rPr>
              <w:t>7.</w:t>
            </w:r>
            <w:r>
              <w:rPr>
                <w:rFonts w:ascii="標楷體" w:eastAsia="標楷體" w:hAnsi="標楷體" w:cs="標楷體" w:hint="eastAsia"/>
                <w:snapToGrid w:val="0"/>
                <w:kern w:val="0"/>
                <w:sz w:val="24"/>
                <w:szCs w:val="24"/>
              </w:rPr>
              <w:t>認識臺灣陸運水運空運交通。</w:t>
            </w:r>
          </w:p>
        </w:tc>
      </w:tr>
      <w:tr w:rsidR="00FF0BEE">
        <w:trPr>
          <w:trHeight w:val="172"/>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snapToGrid w:val="0"/>
                <w:kern w:val="0"/>
              </w:rPr>
              <w:t>台灣的區域特色與發展</w:t>
            </w:r>
          </w:p>
        </w:tc>
        <w:tc>
          <w:tcPr>
            <w:tcW w:w="5245" w:type="dxa"/>
          </w:tcPr>
          <w:p w:rsidR="00FF0BEE" w:rsidRDefault="00FF0BEE">
            <w:pPr>
              <w:pStyle w:val="4123"/>
              <w:spacing w:line="240" w:lineRule="auto"/>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1.</w:t>
            </w:r>
            <w:r>
              <w:rPr>
                <w:rFonts w:ascii="標楷體" w:eastAsia="標楷體" w:hAnsi="標楷體" w:cs="標楷體" w:hint="eastAsia"/>
                <w:snapToGrid w:val="0"/>
                <w:kern w:val="0"/>
                <w:sz w:val="24"/>
                <w:szCs w:val="24"/>
              </w:rPr>
              <w:t>認識臺灣區域畫分。</w:t>
            </w:r>
          </w:p>
          <w:p w:rsidR="00FF0BEE" w:rsidRDefault="00FF0BEE">
            <w:pPr>
              <w:pStyle w:val="4123"/>
              <w:spacing w:line="240" w:lineRule="auto"/>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2.</w:t>
            </w:r>
            <w:r>
              <w:rPr>
                <w:rFonts w:ascii="標楷體" w:eastAsia="標楷體" w:hAnsi="標楷體" w:cs="標楷體" w:hint="eastAsia"/>
                <w:snapToGrid w:val="0"/>
                <w:kern w:val="0"/>
                <w:sz w:val="24"/>
                <w:szCs w:val="24"/>
              </w:rPr>
              <w:t>了解臺灣北部，中部，南部區域特色。</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napToGrid w:val="0"/>
                <w:kern w:val="0"/>
                <w:sz w:val="24"/>
                <w:szCs w:val="24"/>
              </w:rPr>
              <w:t>3.</w:t>
            </w:r>
            <w:r>
              <w:rPr>
                <w:rFonts w:ascii="標楷體" w:eastAsia="標楷體" w:hAnsi="標楷體" w:cs="標楷體" w:hint="eastAsia"/>
                <w:snapToGrid w:val="0"/>
                <w:kern w:val="0"/>
                <w:sz w:val="24"/>
                <w:szCs w:val="24"/>
              </w:rPr>
              <w:t>認識東部地區、金馬離島地區特色。</w:t>
            </w:r>
          </w:p>
        </w:tc>
      </w:tr>
    </w:tbl>
    <w:p w:rsidR="00FF0BEE" w:rsidRDefault="00FF0BEE">
      <w:pPr>
        <w:spacing w:line="500" w:lineRule="exact"/>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自然</w:t>
      </w:r>
      <w:r>
        <w:rPr>
          <w:rFonts w:ascii="標楷體" w:eastAsia="標楷體" w:hAnsi="標楷體" w:cs="標楷體" w:hint="eastAsia"/>
          <w:sz w:val="28"/>
          <w:szCs w:val="28"/>
        </w:rPr>
        <w:t>領域課程調整方案</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6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68"/>
        <w:gridCol w:w="1276"/>
        <w:gridCol w:w="850"/>
        <w:gridCol w:w="1276"/>
        <w:gridCol w:w="1276"/>
        <w:gridCol w:w="3614"/>
      </w:tblGrid>
      <w:tr w:rsidR="00FF0BEE">
        <w:trPr>
          <w:trHeight w:val="540"/>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6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6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對人體常見構造與基本生理運作方式缺乏認識</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對於生活周遭常見的動植物認識不足，缺乏實際到環境中觀察的機會。</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對生活中常用自然概念如：力</w:t>
            </w:r>
            <w:r w:rsidRPr="00281127">
              <w:rPr>
                <w:rFonts w:eastAsia="標楷體"/>
                <w:sz w:val="24"/>
                <w:szCs w:val="24"/>
              </w:rPr>
              <w:t>..</w:t>
            </w:r>
            <w:r w:rsidRPr="00281127">
              <w:rPr>
                <w:rFonts w:eastAsia="標楷體" w:cs="標楷體" w:hint="eastAsia"/>
                <w:sz w:val="24"/>
                <w:szCs w:val="24"/>
              </w:rPr>
              <w:t>等科學知識概念薄弱。</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8"/>
                <w:szCs w:val="28"/>
              </w:rPr>
            </w:pPr>
            <w:r w:rsidRPr="00281127">
              <w:rPr>
                <w:rFonts w:eastAsia="標楷體" w:cs="標楷體" w:hint="eastAsia"/>
                <w:sz w:val="24"/>
                <w:szCs w:val="24"/>
              </w:rPr>
              <w:t>缺乏基本科技知識，以致於無法利用科技知識事進行科學推理。</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8"/>
                <w:szCs w:val="28"/>
              </w:rPr>
            </w:pPr>
            <w:r w:rsidRPr="00281127">
              <w:rPr>
                <w:rFonts w:ascii="標楷體" w:eastAsia="標楷體" w:hAnsi="標楷體" w:cs="標楷體" w:hint="eastAsia"/>
                <w:sz w:val="24"/>
                <w:szCs w:val="24"/>
              </w:rPr>
              <w:t>陳生學習上較為退縮，需多加鼓勵</w:t>
            </w:r>
          </w:p>
        </w:tc>
      </w:tr>
      <w:tr w:rsidR="00FF0BEE">
        <w:trPr>
          <w:trHeight w:val="345"/>
        </w:trPr>
        <w:tc>
          <w:tcPr>
            <w:tcW w:w="126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68" w:type="dxa"/>
            <w:vAlign w:val="center"/>
          </w:tcPr>
          <w:p w:rsidR="00FF0BEE" w:rsidRDefault="00FF0BEE">
            <w:pPr>
              <w:rPr>
                <w:rFonts w:eastAsia="標楷體" w:cs="Times New Roman"/>
              </w:rPr>
            </w:pPr>
            <w:r>
              <w:rPr>
                <w:rFonts w:eastAsia="標楷體"/>
              </w:rPr>
              <w:t>IEP</w:t>
            </w:r>
            <w:r>
              <w:rPr>
                <w:rFonts w:eastAsia="標楷體" w:cs="標楷體" w:hint="eastAsia"/>
              </w:rPr>
              <w:t>學年</w:t>
            </w:r>
          </w:p>
          <w:p w:rsidR="00FF0BEE" w:rsidRDefault="00FF0BEE">
            <w:pPr>
              <w:rPr>
                <w:rFonts w:eastAsia="標楷體" w:cs="Times New Roman"/>
              </w:rPr>
            </w:pPr>
            <w:r>
              <w:rPr>
                <w:rFonts w:eastAsia="標楷體" w:cs="標楷體" w:hint="eastAsia"/>
              </w:rPr>
              <w:t>目標</w:t>
            </w:r>
          </w:p>
        </w:tc>
        <w:tc>
          <w:tcPr>
            <w:tcW w:w="8292" w:type="dxa"/>
            <w:gridSpan w:val="5"/>
          </w:tcPr>
          <w:p w:rsidR="00FF0BEE" w:rsidRDefault="00FF0BEE">
            <w:pPr>
              <w:rPr>
                <w:rFonts w:eastAsia="標楷體" w:cs="Times New Roman"/>
              </w:rPr>
            </w:pPr>
            <w:r>
              <w:rPr>
                <w:rFonts w:eastAsia="標楷體" w:cs="標楷體" w:hint="eastAsia"/>
              </w:rPr>
              <w:t>依照學生</w:t>
            </w:r>
            <w:r>
              <w:rPr>
                <w:rFonts w:eastAsia="標楷體"/>
              </w:rPr>
              <w:t>IEP</w:t>
            </w:r>
            <w:r>
              <w:rPr>
                <w:rFonts w:eastAsia="標楷體" w:cs="標楷體" w:hint="eastAsia"/>
              </w:rPr>
              <w:t>表列出學生共同達成及個別差異之學年目標：</w:t>
            </w:r>
          </w:p>
          <w:p w:rsidR="00FF0BEE" w:rsidRDefault="00FF0BEE">
            <w:pPr>
              <w:rPr>
                <w:rFonts w:eastAsia="標楷體" w:cs="Times New Roman"/>
              </w:rPr>
            </w:pPr>
            <w:r>
              <w:rPr>
                <w:rFonts w:eastAsia="標楷體" w:cs="標楷體" w:hint="eastAsia"/>
              </w:rPr>
              <w:t>◎共同目標：</w:t>
            </w:r>
          </w:p>
          <w:p w:rsidR="00FF0BEE" w:rsidRDefault="00FF0BEE">
            <w:pPr>
              <w:rPr>
                <w:rFonts w:eastAsia="標楷體" w:cs="Times New Roman"/>
              </w:rPr>
            </w:pPr>
            <w:r>
              <w:rPr>
                <w:rFonts w:eastAsia="標楷體"/>
              </w:rPr>
              <w:t>2-4-2-1</w:t>
            </w:r>
            <w:r>
              <w:rPr>
                <w:rFonts w:eastAsia="標楷體" w:cs="標楷體" w:hint="eastAsia"/>
              </w:rPr>
              <w:t>探討植物各部位的生理功能，動物各部位的生理功能，以及各部位如何協調成為一個生命有機體</w:t>
            </w:r>
          </w:p>
          <w:p w:rsidR="00FF0BEE" w:rsidRDefault="00FF0BEE" w:rsidP="00A41904">
            <w:pPr>
              <w:pStyle w:val="ListParagraph1"/>
              <w:numPr>
                <w:ilvl w:val="0"/>
                <w:numId w:val="43"/>
              </w:numPr>
              <w:ind w:leftChars="0" w:left="0" w:firstLine="0"/>
              <w:rPr>
                <w:rFonts w:eastAsia="標楷體" w:cs="Times New Roman"/>
              </w:rPr>
            </w:pPr>
            <w:r>
              <w:rPr>
                <w:rFonts w:eastAsia="標楷體" w:cs="標楷體" w:hint="eastAsia"/>
              </w:rPr>
              <w:t>能分辨不同植物的特徵</w:t>
            </w:r>
          </w:p>
          <w:p w:rsidR="00FF0BEE" w:rsidRDefault="00FF0BEE" w:rsidP="00A41904">
            <w:pPr>
              <w:pStyle w:val="ListParagraph1"/>
              <w:numPr>
                <w:ilvl w:val="0"/>
                <w:numId w:val="43"/>
              </w:numPr>
              <w:ind w:leftChars="0" w:left="0" w:firstLine="0"/>
              <w:rPr>
                <w:rFonts w:eastAsia="標楷體" w:cs="Times New Roman"/>
              </w:rPr>
            </w:pPr>
            <w:r>
              <w:rPr>
                <w:rFonts w:eastAsia="標楷體" w:cs="標楷體" w:hint="eastAsia"/>
              </w:rPr>
              <w:t>能分辨不同植物的繁殖過程</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2-4-2-2 </w:t>
            </w:r>
            <w:r>
              <w:rPr>
                <w:rFonts w:eastAsia="標楷體" w:cs="標楷體" w:hint="eastAsia"/>
              </w:rPr>
              <w:t>由植物的生理、動物生理以及生殖、遺傳與基因，了解生命體共同性以及生物的多樣性</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能認識生物的基本構造</w:t>
            </w:r>
            <w:r>
              <w:rPr>
                <w:rFonts w:eastAsia="標楷體"/>
              </w:rPr>
              <w:t>-</w:t>
            </w:r>
            <w:r>
              <w:rPr>
                <w:rFonts w:eastAsia="標楷體" w:cs="標楷體" w:hint="eastAsia"/>
              </w:rPr>
              <w:t>細胞的運作</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能認識人體的基本運作</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分辨日常生活中常見各類別動物的特徵。</w:t>
            </w:r>
          </w:p>
          <w:p w:rsidR="00FF0BEE" w:rsidRDefault="00FF0BEE" w:rsidP="00F22A2A">
            <w:pPr>
              <w:pStyle w:val="ListParagraph1"/>
              <w:numPr>
                <w:ilvl w:val="0"/>
                <w:numId w:val="44"/>
              </w:numPr>
              <w:spacing w:afterLines="50" w:after="180"/>
              <w:ind w:leftChars="0" w:left="0" w:firstLine="0"/>
              <w:rPr>
                <w:rFonts w:eastAsia="標楷體" w:cs="Times New Roman"/>
              </w:rPr>
            </w:pPr>
            <w:r>
              <w:rPr>
                <w:rFonts w:eastAsia="標楷體" w:cs="標楷體" w:hint="eastAsia"/>
              </w:rPr>
              <w:t>能分辨日常生活中常見各類別動物的生活方式。</w:t>
            </w:r>
          </w:p>
          <w:p w:rsidR="00FF0BEE" w:rsidRDefault="00FF0BEE">
            <w:pPr>
              <w:rPr>
                <w:rFonts w:eastAsia="標楷體" w:cs="Times New Roman"/>
              </w:rPr>
            </w:pPr>
            <w:r>
              <w:rPr>
                <w:rFonts w:eastAsia="標楷體"/>
              </w:rPr>
              <w:t xml:space="preserve">2-4-4-1 </w:t>
            </w:r>
            <w:r>
              <w:rPr>
                <w:rFonts w:eastAsia="標楷體" w:cs="標楷體" w:hint="eastAsia"/>
              </w:rPr>
              <w:t>知道大氣的主要成分</w:t>
            </w:r>
          </w:p>
          <w:p w:rsidR="00FF0BEE" w:rsidRDefault="00FF0BEE" w:rsidP="00A41904">
            <w:pPr>
              <w:pStyle w:val="ListParagraph1"/>
              <w:numPr>
                <w:ilvl w:val="0"/>
                <w:numId w:val="45"/>
              </w:numPr>
              <w:ind w:leftChars="0" w:left="0" w:firstLine="0"/>
              <w:rPr>
                <w:rFonts w:eastAsia="標楷體" w:cs="Times New Roman"/>
              </w:rPr>
            </w:pPr>
            <w:r>
              <w:rPr>
                <w:rFonts w:eastAsia="標楷體" w:cs="標楷體" w:hint="eastAsia"/>
              </w:rPr>
              <w:t>認識組成大氣的主要成分</w:t>
            </w:r>
          </w:p>
          <w:p w:rsidR="00FF0BEE" w:rsidRDefault="00FF0BEE" w:rsidP="00A41904">
            <w:pPr>
              <w:pStyle w:val="ListParagraph1"/>
              <w:numPr>
                <w:ilvl w:val="0"/>
                <w:numId w:val="45"/>
              </w:numPr>
              <w:ind w:leftChars="0" w:left="0" w:firstLine="0"/>
              <w:rPr>
                <w:rFonts w:eastAsia="標楷體" w:cs="Times New Roman"/>
              </w:rPr>
            </w:pPr>
            <w:r>
              <w:rPr>
                <w:rFonts w:eastAsia="標楷體" w:cs="標楷體" w:hint="eastAsia"/>
              </w:rPr>
              <w:t>了解氧氣對人體的重要性</w:t>
            </w:r>
          </w:p>
          <w:p w:rsidR="00FF0BEE" w:rsidRDefault="00FF0BEE">
            <w:pPr>
              <w:autoSpaceDE w:val="0"/>
              <w:autoSpaceDN w:val="0"/>
              <w:adjustRightInd w:val="0"/>
              <w:rPr>
                <w:rFonts w:eastAsia="標楷體" w:cs="Times New Roman"/>
              </w:rPr>
            </w:pPr>
            <w:r>
              <w:rPr>
                <w:rFonts w:eastAsia="標楷體"/>
              </w:rPr>
              <w:t xml:space="preserve">2-4-8-1 </w:t>
            </w:r>
            <w:r>
              <w:rPr>
                <w:rFonts w:eastAsia="標楷體" w:cs="標楷體" w:hint="eastAsia"/>
              </w:rPr>
              <w:t>認識天氣圖及其表現的天氣現象。</w:t>
            </w:r>
          </w:p>
          <w:p w:rsidR="00FF0BEE" w:rsidRDefault="00FF0BEE">
            <w:pPr>
              <w:pStyle w:val="ListParagraph1"/>
              <w:numPr>
                <w:ilvl w:val="0"/>
                <w:numId w:val="46"/>
              </w:numPr>
              <w:autoSpaceDE w:val="0"/>
              <w:autoSpaceDN w:val="0"/>
              <w:adjustRightInd w:val="0"/>
              <w:ind w:leftChars="0"/>
              <w:rPr>
                <w:rFonts w:eastAsia="標楷體" w:cs="Times New Roman"/>
              </w:rPr>
            </w:pPr>
            <w:r>
              <w:rPr>
                <w:rFonts w:eastAsia="標楷體" w:cs="標楷體" w:hint="eastAsia"/>
              </w:rPr>
              <w:t>認識常見的天氣型態</w:t>
            </w:r>
          </w:p>
          <w:p w:rsidR="00FF0BEE" w:rsidRDefault="00FF0BEE">
            <w:pPr>
              <w:pStyle w:val="ListParagraph1"/>
              <w:numPr>
                <w:ilvl w:val="0"/>
                <w:numId w:val="46"/>
              </w:numPr>
              <w:autoSpaceDE w:val="0"/>
              <w:autoSpaceDN w:val="0"/>
              <w:adjustRightInd w:val="0"/>
              <w:ind w:leftChars="0"/>
              <w:rPr>
                <w:rFonts w:eastAsia="標楷體" w:cs="Times New Roman"/>
              </w:rPr>
            </w:pPr>
            <w:r>
              <w:rPr>
                <w:rFonts w:eastAsia="標楷體" w:cs="標楷體" w:hint="eastAsia"/>
              </w:rPr>
              <w:t>了解生活對天氣的影響</w:t>
            </w:r>
          </w:p>
          <w:p w:rsidR="00FF0BEE" w:rsidRDefault="00FF0BEE">
            <w:pPr>
              <w:rPr>
                <w:rFonts w:eastAsia="標楷體" w:cs="Times New Roman"/>
              </w:rPr>
            </w:pPr>
            <w:r>
              <w:rPr>
                <w:rFonts w:eastAsia="標楷體" w:cs="標楷體" w:hint="eastAsia"/>
              </w:rPr>
              <w:t>◎個別目標：</w:t>
            </w:r>
          </w:p>
          <w:p w:rsidR="00FF0BEE" w:rsidRDefault="00FF0BEE">
            <w:pPr>
              <w:rPr>
                <w:rFonts w:eastAsia="標楷體" w:cs="Times New Roman"/>
              </w:rPr>
            </w:pPr>
            <w:r>
              <w:rPr>
                <w:rFonts w:eastAsia="標楷體" w:cs="標楷體" w:hint="eastAsia"/>
              </w:rPr>
              <w:t>曹生對植物繁殖較感興趣，提供較深入的課程</w:t>
            </w:r>
          </w:p>
          <w:p w:rsidR="00FF0BEE" w:rsidRDefault="00FF0BEE">
            <w:pPr>
              <w:rPr>
                <w:rFonts w:eastAsia="標楷體" w:cs="Times New Roman"/>
              </w:rPr>
            </w:pPr>
            <w:r>
              <w:rPr>
                <w:rFonts w:eastAsia="標楷體" w:cs="標楷體" w:hint="eastAsia"/>
              </w:rPr>
              <w:t>陳生表現好時給於大量鼓勵，提升學習動機</w:t>
            </w:r>
          </w:p>
        </w:tc>
      </w:tr>
      <w:tr w:rsidR="00FF0BEE">
        <w:trPr>
          <w:trHeight w:val="1085"/>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改編康軒</w:t>
            </w:r>
            <w:r>
              <w:rPr>
                <w:rFonts w:eastAsia="標楷體"/>
              </w:rPr>
              <w:t>107</w:t>
            </w:r>
            <w:r>
              <w:rPr>
                <w:rFonts w:eastAsia="標楷體" w:cs="標楷體" w:hint="eastAsia"/>
              </w:rPr>
              <w:t>版本健康與體育課本</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「功能」：著重於生活功能性學習教材的編選，增加在日常生活上的應用</w:t>
            </w:r>
          </w:p>
        </w:tc>
      </w:tr>
      <w:tr w:rsidR="00FF0BEE">
        <w:trPr>
          <w:trHeight w:val="1085"/>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學習策略教導：教導記憶策略和注意力策略，進行互動式學習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口頭講解搭配多媒體教材抽象概念理解</w:t>
            </w:r>
          </w:p>
          <w:p w:rsidR="00FF0BEE" w:rsidRDefault="00FF0BEE">
            <w:pPr>
              <w:spacing w:line="320" w:lineRule="exact"/>
              <w:rPr>
                <w:rFonts w:ascii="標楷體" w:eastAsia="標楷體" w:hAnsi="標楷體" w:cs="Times New Roman"/>
                <w:sz w:val="28"/>
                <w:szCs w:val="28"/>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）提供動手做的機會，增加類化於生活中的經驗。</w:t>
            </w:r>
          </w:p>
        </w:tc>
      </w:tr>
      <w:tr w:rsidR="00FF0BEE">
        <w:trPr>
          <w:trHeight w:val="1129"/>
        </w:trPr>
        <w:tc>
          <w:tcPr>
            <w:tcW w:w="126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hAnsi="標楷體" w:cs="標楷體" w:hint="eastAsia"/>
                <w:color w:val="auto"/>
              </w:rPr>
              <w:t>設置多媒體視聽設備</w:t>
            </w:r>
          </w:p>
          <w:p w:rsidR="00FF0BEE" w:rsidRDefault="00FF0BEE">
            <w:pPr>
              <w:pStyle w:val="Default"/>
              <w:snapToGrid w:val="0"/>
              <w:spacing w:line="360" w:lineRule="exact"/>
              <w:rPr>
                <w:rFonts w:ascii="Times New Roman" w:eastAsia="標楷體" w:hAnsi="標楷體" w:cs="Times New Roman"/>
                <w:color w:val="auto"/>
              </w:rPr>
            </w:pPr>
            <w:r>
              <w:rPr>
                <w:rFonts w:ascii="Times New Roman" w:eastAsia="標楷體" w:cs="Times New Roman"/>
                <w:color w:val="auto"/>
              </w:rPr>
              <w:t>2.</w:t>
            </w:r>
            <w:r>
              <w:rPr>
                <w:rFonts w:ascii="Times New Roman" w:eastAsia="標楷體" w:cs="標楷體" w:hint="eastAsia"/>
                <w:color w:val="auto"/>
              </w:rPr>
              <w:t>到校園中實際觀察生活中常見的動植物</w:t>
            </w:r>
          </w:p>
          <w:p w:rsidR="00FF0BEE" w:rsidRDefault="00FF0BEE">
            <w:pPr>
              <w:pStyle w:val="Default"/>
              <w:snapToGrid w:val="0"/>
              <w:spacing w:line="360" w:lineRule="exact"/>
              <w:rPr>
                <w:rFonts w:ascii="標楷體" w:eastAsia="標楷體" w:hAnsi="標楷體" w:cs="Times New Roman"/>
                <w:sz w:val="28"/>
                <w:szCs w:val="28"/>
              </w:rPr>
            </w:pPr>
            <w:r>
              <w:rPr>
                <w:rFonts w:ascii="Times New Roman" w:eastAsia="標楷體" w:hAnsi="標楷體" w:cs="Times New Roman"/>
                <w:color w:val="auto"/>
              </w:rPr>
              <w:t>3.</w:t>
            </w:r>
            <w:r>
              <w:rPr>
                <w:rFonts w:ascii="Times New Roman" w:eastAsia="標楷體" w:hAnsi="標楷體" w:cs="標楷體" w:hint="eastAsia"/>
                <w:color w:val="auto"/>
              </w:rPr>
              <w:t>準備生活中常見的物品做實驗，引到學生將學習概念內化並應用於生活中</w:t>
            </w:r>
          </w:p>
        </w:tc>
      </w:tr>
      <w:tr w:rsidR="00FF0BEE">
        <w:trPr>
          <w:trHeight w:val="987"/>
        </w:trPr>
        <w:tc>
          <w:tcPr>
            <w:tcW w:w="126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pPr>
              <w:pStyle w:val="Default"/>
              <w:snapToGrid w:val="0"/>
              <w:spacing w:line="360" w:lineRule="exact"/>
              <w:rPr>
                <w:rFonts w:ascii="Times New Roman" w:eastAsia="標楷體" w:hAnsi="Roman PS" w:cs="Times New Roman"/>
              </w:rPr>
            </w:pPr>
            <w:r>
              <w:rPr>
                <w:rFonts w:ascii="Times New Roman" w:eastAsia="標楷體" w:cs="Times New Roman"/>
                <w:color w:val="auto"/>
              </w:rPr>
              <w:t>2.</w:t>
            </w:r>
            <w:r>
              <w:rPr>
                <w:rFonts w:ascii="Times New Roman" w:eastAsia="標楷體" w:cs="標楷體" w:hint="eastAsia"/>
                <w:color w:val="auto"/>
              </w:rPr>
              <w:t>考試時提供報讀服務</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268"/>
        <w:gridCol w:w="5758"/>
      </w:tblGrid>
      <w:tr w:rsidR="00FF0BEE">
        <w:tc>
          <w:tcPr>
            <w:tcW w:w="152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小細胞大學問</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認識細胞的組成</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認識細胞的功能</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認識細胞對生物體的重要性</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植物的身體</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認識植物的構造</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認識植物生殖方式，學習種植物</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能在生活中照顧植物</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消化系統</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認識消化系統的組成</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了解消化系統的重要性</w:t>
            </w:r>
          </w:p>
          <w:p w:rsidR="00FF0BEE" w:rsidRDefault="00FF0BEE">
            <w:pPr>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建立良好生活習慣保健消化系統</w:t>
            </w:r>
            <w:r>
              <w:rPr>
                <w:rFonts w:ascii="標楷體" w:eastAsia="標楷體" w:hAnsi="標楷體" w:cs="標楷體"/>
              </w:rPr>
              <w:t xml:space="preserve"> </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2282"/>
        <w:gridCol w:w="5794"/>
      </w:tblGrid>
      <w:tr w:rsidR="00FF0BEE">
        <w:trPr>
          <w:trHeight w:val="503"/>
        </w:trPr>
        <w:tc>
          <w:tcPr>
            <w:tcW w:w="153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8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9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rPr>
          <w:trHeight w:val="1098"/>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無所不在的空氣</w:t>
            </w:r>
          </w:p>
        </w:tc>
        <w:tc>
          <w:tcPr>
            <w:tcW w:w="5794" w:type="dxa"/>
          </w:tcPr>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認識空氣的組成</w:t>
            </w:r>
          </w:p>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認識氧氣對生物的重要性</w:t>
            </w:r>
          </w:p>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了解氧氣和二氧化碳的重要性</w:t>
            </w:r>
          </w:p>
        </w:tc>
      </w:tr>
      <w:tr w:rsidR="00FF0BEE">
        <w:trPr>
          <w:trHeight w:val="1083"/>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認識動物</w:t>
            </w:r>
          </w:p>
        </w:tc>
        <w:tc>
          <w:tcPr>
            <w:tcW w:w="5794"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認識動物的構造。</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認識動物的運動方式</w:t>
            </w:r>
          </w:p>
          <w:p w:rsidR="00FF0BEE" w:rsidRDefault="00FF0BEE">
            <w:pPr>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能做簡單動物的分類</w:t>
            </w:r>
          </w:p>
        </w:tc>
      </w:tr>
      <w:tr w:rsidR="00FF0BEE">
        <w:trPr>
          <w:trHeight w:val="936"/>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天氣與生活</w:t>
            </w:r>
          </w:p>
        </w:tc>
        <w:tc>
          <w:tcPr>
            <w:tcW w:w="5794"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認識常見的天氣型態、學會看氣象報告</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認識天氣對生活的影響</w:t>
            </w:r>
          </w:p>
        </w:tc>
      </w:tr>
    </w:tbl>
    <w:p w:rsidR="00FF0BEE" w:rsidRDefault="00FF0BEE">
      <w:pPr>
        <w:spacing w:line="360" w:lineRule="auto"/>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自然與生活科技領域</w:t>
      </w:r>
      <w:r>
        <w:rPr>
          <w:rFonts w:ascii="標楷體" w:eastAsia="標楷體" w:hAnsi="標楷體" w:cs="標楷體" w:hint="eastAsia"/>
          <w:sz w:val="28"/>
          <w:szCs w:val="28"/>
        </w:rPr>
        <w:t>領域</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885"/>
        <w:gridCol w:w="1067"/>
        <w:gridCol w:w="1244"/>
        <w:gridCol w:w="3718"/>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27"/>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曹生能聽懂老師指令，自行操作滑鼠，拼音困難需列出完整注音符號才能打字。</w:t>
            </w:r>
          </w:p>
          <w:p w:rsidR="00FF0BEE" w:rsidRDefault="00FF0BEE">
            <w:pPr>
              <w:spacing w:line="5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color w:val="000000"/>
                <w:kern w:val="0"/>
              </w:rPr>
              <w:t>陳生手眼不協調，能依照指示操作滑鼠，但無法自行打字。</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【電腦使用規範】</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2-2-2</w:t>
            </w:r>
            <w:r>
              <w:rPr>
                <w:rFonts w:ascii="標楷體" w:eastAsia="標楷體" w:hAnsi="標楷體" w:cs="標楷體" w:hint="eastAsia"/>
                <w:color w:val="000000"/>
                <w:kern w:val="0"/>
              </w:rPr>
              <w:t>瞭解電腦教室（或教室電腦）的使用規範；熟悉視窗環境軟體的操作、磁碟工具程式的使用、電腦檔案的管理、以及電腦輔助教學應用軟體的操作等。</w:t>
            </w:r>
          </w:p>
          <w:p w:rsidR="00FF0BEE" w:rsidRDefault="00FF0BEE">
            <w:pPr>
              <w:rPr>
                <w:rFonts w:ascii="標楷體" w:eastAsia="標楷體" w:hAnsi="標楷體" w:cs="Times New Roman"/>
              </w:rPr>
            </w:pPr>
            <w:r>
              <w:rPr>
                <w:rFonts w:ascii="標楷體" w:eastAsia="標楷體" w:hAnsi="標楷體" w:cs="標楷體" w:hint="eastAsia"/>
              </w:rPr>
              <w:t>【電腦設備】</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2-4-1</w:t>
            </w:r>
            <w:r>
              <w:rPr>
                <w:rFonts w:ascii="標楷體" w:eastAsia="標楷體" w:hAnsi="標楷體" w:cs="標楷體" w:hint="eastAsia"/>
                <w:color w:val="000000"/>
                <w:kern w:val="0"/>
              </w:rPr>
              <w:t>具備對電腦硬體、軟體、輸入和輸出設備的基本認識。</w:t>
            </w:r>
          </w:p>
          <w:p w:rsidR="00FF0BEE" w:rsidRDefault="00FF0BEE">
            <w:pPr>
              <w:rPr>
                <w:rFonts w:ascii="標楷體" w:eastAsia="標楷體" w:hAnsi="標楷體" w:cs="Times New Roman"/>
              </w:rPr>
            </w:pPr>
            <w:r>
              <w:rPr>
                <w:rFonts w:ascii="標楷體" w:eastAsia="標楷體" w:hAnsi="標楷體" w:cs="標楷體" w:hint="eastAsia"/>
              </w:rPr>
              <w:t>【電腦簡報】</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3-4-4</w:t>
            </w:r>
            <w:r>
              <w:rPr>
                <w:rFonts w:ascii="標楷體" w:eastAsia="標楷體" w:hAnsi="標楷體" w:cs="標楷體" w:hint="eastAsia"/>
                <w:color w:val="000000"/>
                <w:kern w:val="0"/>
              </w:rPr>
              <w:t>能利用簡報系統提供的工具編輯報告內容與設定播放的方式。</w:t>
            </w:r>
          </w:p>
          <w:p w:rsidR="00FF0BEE" w:rsidRDefault="00FF0BEE">
            <w:pPr>
              <w:rPr>
                <w:rFonts w:ascii="標楷體" w:eastAsia="標楷體" w:hAnsi="標楷體" w:cs="Times New Roman"/>
              </w:rPr>
            </w:pPr>
            <w:r>
              <w:rPr>
                <w:rFonts w:ascii="標楷體" w:eastAsia="標楷體" w:hAnsi="標楷體" w:cs="標楷體" w:hint="eastAsia"/>
              </w:rPr>
              <w:t>【網路安全】</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4-2-2</w:t>
            </w:r>
            <w:r>
              <w:rPr>
                <w:rFonts w:ascii="標楷體" w:eastAsia="標楷體" w:hAnsi="標楷體" w:cs="標楷體" w:hint="eastAsia"/>
                <w:color w:val="000000"/>
                <w:kern w:val="0"/>
              </w:rPr>
              <w:t>瞭解網路使用規範。</w:t>
            </w:r>
          </w:p>
          <w:p w:rsidR="00FF0BEE" w:rsidRDefault="00FF0BEE">
            <w:pPr>
              <w:rPr>
                <w:rFonts w:ascii="標楷體" w:eastAsia="標楷體" w:hAnsi="標楷體" w:cs="Times New Roman"/>
              </w:rPr>
            </w:pPr>
            <w:r>
              <w:rPr>
                <w:rFonts w:ascii="標楷體" w:eastAsia="標楷體" w:hAnsi="標楷體" w:cs="標楷體" w:hint="eastAsia"/>
              </w:rPr>
              <w:t>【網路資源】</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5-3-1</w:t>
            </w:r>
            <w:r>
              <w:rPr>
                <w:rFonts w:ascii="標楷體" w:eastAsia="標楷體" w:hAnsi="標楷體" w:cs="標楷體" w:hint="eastAsia"/>
                <w:color w:val="000000"/>
                <w:kern w:val="0"/>
              </w:rPr>
              <w:t>能找到合適的網站資源、圖書館資源，會檔案傳輸。</w:t>
            </w:r>
          </w:p>
          <w:p w:rsidR="00FF0BEE" w:rsidRDefault="00FF0BEE">
            <w:pPr>
              <w:rPr>
                <w:rFonts w:ascii="標楷體" w:eastAsia="標楷體" w:hAnsi="標楷體" w:cs="Times New Roman"/>
              </w:rPr>
            </w:pPr>
            <w:r>
              <w:rPr>
                <w:rFonts w:ascii="標楷體" w:eastAsia="標楷體" w:hAnsi="標楷體" w:cs="標楷體"/>
              </w:rPr>
              <w:t xml:space="preserve">2-2-3 </w:t>
            </w:r>
            <w:r>
              <w:rPr>
                <w:rFonts w:ascii="標楷體" w:eastAsia="標楷體" w:hAnsi="標楷體" w:cs="標楷體" w:hint="eastAsia"/>
              </w:rPr>
              <w:t>認識鍵盤、特殊鍵的使用，會英文輸入與一種中文輸入。</w:t>
            </w:r>
          </w:p>
          <w:p w:rsidR="00FF0BEE" w:rsidRDefault="00FF0BEE" w:rsidP="00FF0BEE">
            <w:pPr>
              <w:ind w:left="691" w:hangingChars="288" w:hanging="691"/>
              <w:rPr>
                <w:rFonts w:ascii="標楷體" w:eastAsia="標楷體" w:hAnsi="標楷體" w:cs="Times New Roman"/>
              </w:rPr>
            </w:pPr>
            <w:r>
              <w:rPr>
                <w:rFonts w:ascii="標楷體" w:eastAsia="標楷體" w:hAnsi="標楷體" w:cs="標楷體"/>
              </w:rPr>
              <w:t xml:space="preserve">3-2-1 </w:t>
            </w:r>
            <w:r>
              <w:rPr>
                <w:rFonts w:ascii="標楷體" w:eastAsia="標楷體" w:hAnsi="標楷體" w:cs="標楷體" w:hint="eastAsia"/>
              </w:rPr>
              <w:t>能編輯中英文文稿，進行編輯、列印的設定，並能結合文字、圖案、藝術字等完成文稿編輯。</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朱生因認知功能及手眼協調性較弱，故安排曹生協助；由曹生提示，朱生操</w:t>
            </w:r>
          </w:p>
          <w:p w:rsidR="00FF0BEE" w:rsidRDefault="00FF0BEE">
            <w:pPr>
              <w:rPr>
                <w:rFonts w:ascii="標楷體" w:eastAsia="標楷體" w:hAnsi="標楷體" w:cs="Times New Roman"/>
              </w:rPr>
            </w:pPr>
            <w:r>
              <w:rPr>
                <w:rFonts w:ascii="標楷體" w:eastAsia="標楷體" w:hAnsi="標楷體" w:cs="標楷體" w:hint="eastAsia"/>
              </w:rPr>
              <w:t>作為主。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曹生識字量較少，拼字功能弱，如需中文輸入，事先給予注音符號表。</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自編教材</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autoSpaceDE w:val="0"/>
              <w:autoSpaceDN w:val="0"/>
              <w:adjustRightInd w:val="0"/>
              <w:spacing w:line="360" w:lineRule="exact"/>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1.</w:t>
            </w:r>
            <w:r>
              <w:rPr>
                <w:rFonts w:ascii="Times New Roman" w:eastAsia="標楷體" w:hAnsi="標楷體" w:cs="標楷體" w:hint="eastAsia"/>
                <w:color w:val="000000"/>
                <w:kern w:val="0"/>
              </w:rPr>
              <w:t>教學方法主要以老師解說示範、學生實做、運用多元感官教學等方式。</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color w:val="000000"/>
                <w:kern w:val="0"/>
              </w:rPr>
            </w:pPr>
            <w:r>
              <w:rPr>
                <w:rFonts w:ascii="Times New Roman" w:eastAsia="標楷體" w:hAnsi="Times New Roman" w:cs="Times New Roman"/>
                <w:color w:val="000000"/>
                <w:kern w:val="0"/>
              </w:rPr>
              <w:t>1.</w:t>
            </w:r>
            <w:r>
              <w:rPr>
                <w:rFonts w:ascii="Times New Roman" w:eastAsia="標楷體" w:hAnsi="標楷體" w:cs="標楷體" w:hint="eastAsia"/>
                <w:color w:val="000000"/>
                <w:kern w:val="0"/>
              </w:rPr>
              <w:t>於教室進行上課。</w:t>
            </w:r>
          </w:p>
          <w:p w:rsidR="00FF0BEE" w:rsidRDefault="00FF0BEE">
            <w:pPr>
              <w:pStyle w:val="Default"/>
              <w:snapToGrid w:val="0"/>
              <w:spacing w:line="500" w:lineRule="exact"/>
              <w:rPr>
                <w:rFonts w:ascii="Times New Roman" w:eastAsia="標楷體" w:hAnsi="標楷體" w:cs="Times New Roman"/>
              </w:rPr>
            </w:pPr>
            <w:r>
              <w:rPr>
                <w:rFonts w:ascii="Times New Roman" w:eastAsia="標楷體" w:cs="Times New Roman"/>
              </w:rPr>
              <w:t>2.</w:t>
            </w:r>
            <w:r>
              <w:rPr>
                <w:rFonts w:ascii="Times New Roman" w:eastAsia="標楷體" w:hAnsi="標楷體" w:cs="標楷體" w:hint="eastAsia"/>
              </w:rPr>
              <w:t>調整座位以方便老師進行個別指導與小組合作學習。</w:t>
            </w:r>
          </w:p>
          <w:tbl>
            <w:tblPr>
              <w:tblpPr w:leftFromText="180" w:rightFromText="180" w:vertAnchor="page" w:horzAnchor="page" w:tblpXSpec="center" w:tblpY="1246"/>
              <w:tblOverlap w:val="never"/>
              <w:tblW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769"/>
            </w:tblGrid>
            <w:tr w:rsidR="00FF0BEE">
              <w:trPr>
                <w:trHeight w:val="360"/>
              </w:trPr>
              <w:tc>
                <w:tcPr>
                  <w:tcW w:w="846" w:type="dxa"/>
                  <w:tcBorders>
                    <w:top w:val="single" w:sz="4" w:space="0" w:color="auto"/>
                    <w:left w:val="single" w:sz="4" w:space="0" w:color="auto"/>
                    <w:bottom w:val="single" w:sz="4" w:space="0" w:color="auto"/>
                    <w:right w:val="single" w:sz="4" w:space="0" w:color="auto"/>
                  </w:tcBorders>
                </w:tcPr>
                <w:p w:rsidR="00FF0BEE" w:rsidRDefault="00FF0BEE">
                  <w:pPr>
                    <w:autoSpaceDE w:val="0"/>
                    <w:autoSpaceDN w:val="0"/>
                    <w:adjustRightInd w:val="0"/>
                    <w:snapToGrid w:val="0"/>
                    <w:spacing w:line="36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rPr>
                    <w:t>陳</w:t>
                  </w:r>
                </w:p>
              </w:tc>
              <w:tc>
                <w:tcPr>
                  <w:tcW w:w="769" w:type="dxa"/>
                  <w:tcBorders>
                    <w:top w:val="single" w:sz="4" w:space="0" w:color="auto"/>
                    <w:left w:val="single" w:sz="4" w:space="0" w:color="auto"/>
                    <w:bottom w:val="single" w:sz="4" w:space="0" w:color="auto"/>
                    <w:right w:val="single" w:sz="4" w:space="0" w:color="auto"/>
                  </w:tcBorders>
                </w:tcPr>
                <w:p w:rsidR="00FF0BEE" w:rsidRDefault="00FF0BEE">
                  <w:pPr>
                    <w:autoSpaceDE w:val="0"/>
                    <w:autoSpaceDN w:val="0"/>
                    <w:adjustRightInd w:val="0"/>
                    <w:snapToGrid w:val="0"/>
                    <w:spacing w:line="36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rPr>
                    <w:t>曹</w:t>
                  </w: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學生評量方式依學生能力進行多元評量，如觀察、操作、口試、指認</w:t>
            </w:r>
          </w:p>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等方式交互使用。</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2268"/>
        <w:gridCol w:w="5758"/>
      </w:tblGrid>
      <w:tr w:rsidR="00FF0BEE">
        <w:tc>
          <w:tcPr>
            <w:tcW w:w="1480"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正確使用電腦</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電腦與生活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電腦的使用規則</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電腦的基本組合</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電腦的周邊設備</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rPr>
              <w:t>動物園首頁動畫</w:t>
            </w:r>
          </w:p>
        </w:tc>
        <w:tc>
          <w:tcPr>
            <w:tcW w:w="5758" w:type="dxa"/>
          </w:tcPr>
          <w:p w:rsidR="00FF0BEE" w:rsidRDefault="00FF0BEE">
            <w:pPr>
              <w:spacing w:line="500" w:lineRule="exact"/>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rPr>
              <w:t>認識鍵盤正確指法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color w:val="000000"/>
              </w:rPr>
              <w:t>認識鍵盤、特殊鍵的使用，會英文輸入與一種中文輸入。</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認識鍵盤特殊鍵</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認識組合鍵</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rPr>
              <w:t>動物園打地鼠遊戲</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常見的滑鼠種類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滑鼠與游標的關係</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點選與拖曳</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更換桌布與螢幕保護程式</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rPr>
              <w:t>中文輸入</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切換輸入法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注音輸入及標點符號的使用</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複製與貼上的功能</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文書處理常用的快速鍵與按鍵</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268"/>
        <w:gridCol w:w="5758"/>
      </w:tblGrid>
      <w:tr w:rsidR="00FF0BEE">
        <w:tc>
          <w:tcPr>
            <w:tcW w:w="152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shd w:val="clear" w:color="auto" w:fill="FFFFFF"/>
              </w:rPr>
              <w:t>記事本裡敲敲樂</w:t>
            </w:r>
          </w:p>
        </w:tc>
        <w:tc>
          <w:tcPr>
            <w:tcW w:w="5758" w:type="dxa"/>
          </w:tcPr>
          <w:p w:rsidR="00FF0BEE" w:rsidRDefault="00FF0BEE">
            <w:pPr>
              <w:rPr>
                <w:rFonts w:ascii="標楷體" w:eastAsia="標楷體" w:hAnsi="標楷體" w:cs="Times New Roman"/>
                <w:color w:val="000000"/>
                <w:shd w:val="clear" w:color="auto" w:fill="FFFFFF"/>
              </w:rPr>
            </w:pPr>
            <w:r>
              <w:rPr>
                <w:rFonts w:ascii="標楷體" w:eastAsia="標楷體" w:hAnsi="標楷體" w:cs="標楷體"/>
              </w:rPr>
              <w:t>1.</w:t>
            </w:r>
            <w:r>
              <w:rPr>
                <w:rFonts w:ascii="標楷體" w:eastAsia="標楷體" w:hAnsi="標楷體" w:cs="標楷體"/>
                <w:color w:val="000000"/>
                <w:shd w:val="clear" w:color="auto" w:fill="FFFFFF"/>
              </w:rPr>
              <w:t xml:space="preserve"> </w:t>
            </w:r>
            <w:r>
              <w:rPr>
                <w:rFonts w:ascii="標楷體" w:eastAsia="標楷體" w:hAnsi="標楷體" w:cs="標楷體" w:hint="eastAsia"/>
                <w:color w:val="000000"/>
                <w:shd w:val="clear" w:color="auto" w:fill="FFFFFF"/>
              </w:rPr>
              <w:t>啟動記事本</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2. </w:t>
            </w:r>
            <w:r>
              <w:rPr>
                <w:rFonts w:ascii="標楷體" w:eastAsia="標楷體" w:hAnsi="標楷體" w:cs="標楷體" w:hint="eastAsia"/>
                <w:color w:val="000000"/>
                <w:shd w:val="clear" w:color="auto" w:fill="FFFFFF"/>
              </w:rPr>
              <w:t>啟動輸入法</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3. </w:t>
            </w:r>
            <w:r>
              <w:rPr>
                <w:rFonts w:ascii="標楷體" w:eastAsia="標楷體" w:hAnsi="標楷體" w:cs="標楷體" w:hint="eastAsia"/>
                <w:color w:val="000000"/>
                <w:shd w:val="clear" w:color="auto" w:fill="FFFFFF"/>
              </w:rPr>
              <w:t>使用微軟新注音輸入法</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4. </w:t>
            </w:r>
            <w:r>
              <w:rPr>
                <w:rFonts w:ascii="標楷體" w:eastAsia="標楷體" w:hAnsi="標楷體" w:cs="標楷體" w:hint="eastAsia"/>
                <w:color w:val="000000"/>
                <w:shd w:val="clear" w:color="auto" w:fill="FFFFFF"/>
              </w:rPr>
              <w:t>格式設定</w:t>
            </w:r>
          </w:p>
          <w:p w:rsidR="00FF0BEE" w:rsidRDefault="00FF0BEE">
            <w:pPr>
              <w:rPr>
                <w:rFonts w:ascii="標楷體" w:eastAsia="標楷體" w:hAnsi="標楷體" w:cs="Times New Roman"/>
              </w:rPr>
            </w:pPr>
            <w:r>
              <w:rPr>
                <w:rFonts w:ascii="標楷體" w:eastAsia="標楷體" w:hAnsi="標楷體" w:cs="標楷體"/>
                <w:color w:val="000000"/>
                <w:shd w:val="clear" w:color="auto" w:fill="FFFFFF"/>
              </w:rPr>
              <w:t xml:space="preserve">5. </w:t>
            </w:r>
            <w:r>
              <w:rPr>
                <w:rFonts w:ascii="標楷體" w:eastAsia="標楷體" w:hAnsi="標楷體" w:cs="標楷體" w:hint="eastAsia"/>
                <w:color w:val="000000"/>
                <w:shd w:val="clear" w:color="auto" w:fill="FFFFFF"/>
              </w:rPr>
              <w:t>複製、貼上功能</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shd w:val="clear" w:color="auto" w:fill="FFFFFF"/>
              </w:rPr>
              <w:t>檔案總管</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認識檔案與資料夾</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了解檔案管理的重要性</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認識常見的電腦檔案</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認識檔案總管介面</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11-15</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多彩多姿的網路世界</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能了解網路的功用</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能認識網路安全</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能搜尋並瀏覽網頁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能撥放線上多媒體</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Times New Roman"/>
                <w:color w:val="000000"/>
              </w:rPr>
              <w:t> </w:t>
            </w:r>
            <w:r>
              <w:rPr>
                <w:rFonts w:ascii="標楷體" w:eastAsia="標楷體" w:hAnsi="標楷體" w:cs="標楷體"/>
                <w:color w:val="000000"/>
              </w:rPr>
              <w:t>Flash MX</w:t>
            </w:r>
            <w:r>
              <w:rPr>
                <w:rFonts w:ascii="標楷體" w:eastAsia="標楷體" w:hAnsi="標楷體" w:cs="標楷體" w:hint="eastAsia"/>
                <w:color w:val="000000"/>
              </w:rPr>
              <w:t>初體驗</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color w:val="000000"/>
              </w:rPr>
              <w:t>.</w:t>
            </w:r>
            <w:r>
              <w:rPr>
                <w:rFonts w:ascii="標楷體" w:eastAsia="標楷體" w:hAnsi="標楷體" w:cs="標楷體" w:hint="eastAsia"/>
                <w:color w:val="000000"/>
              </w:rPr>
              <w:t>熟悉視窗環境軟體的操作</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color w:val="000000"/>
              </w:rPr>
              <w:t>.</w:t>
            </w:r>
            <w:r>
              <w:rPr>
                <w:rFonts w:ascii="標楷體" w:eastAsia="標楷體" w:hAnsi="標楷體" w:cs="標楷體" w:hint="eastAsia"/>
                <w:color w:val="000000"/>
              </w:rPr>
              <w:t>磁碟的使用、電腦檔案的管理</w:t>
            </w:r>
          </w:p>
          <w:p w:rsidR="00FF0BEE" w:rsidRDefault="00FF0BEE">
            <w:pPr>
              <w:rPr>
                <w:rFonts w:ascii="標楷體" w:eastAsia="標楷體" w:hAnsi="標楷體" w:cs="Times New Roman"/>
              </w:rPr>
            </w:pPr>
            <w:r>
              <w:rPr>
                <w:rFonts w:ascii="標楷體" w:eastAsia="標楷體" w:hAnsi="標楷體" w:cs="標楷體"/>
                <w:color w:val="000000"/>
              </w:rPr>
              <w:t>3.</w:t>
            </w:r>
            <w:r>
              <w:rPr>
                <w:rFonts w:ascii="標楷體" w:eastAsia="標楷體" w:hAnsi="標楷體" w:cs="標楷體" w:hint="eastAsia"/>
                <w:color w:val="000000"/>
              </w:rPr>
              <w:t>電腦輔助教學應用軟體的操作。</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Times New Roman" w:eastAsia="標楷體" w:hAnsi="Times New Roman" w:cs="標楷體" w:hint="eastAsia"/>
          <w:color w:val="000000"/>
          <w:sz w:val="28"/>
          <w:szCs w:val="28"/>
          <w:u w:val="single"/>
        </w:rPr>
        <w:t>藝術與人文</w:t>
      </w:r>
      <w:r>
        <w:rPr>
          <w:rFonts w:ascii="Times New Roman" w:eastAsia="標楷體" w:hAnsi="Times New Roman" w:cs="Times New Roman"/>
          <w:color w:val="000000"/>
          <w:sz w:val="28"/>
          <w:szCs w:val="28"/>
          <w:u w:val="single"/>
        </w:rPr>
        <w:t>-</w:t>
      </w:r>
      <w:r>
        <w:rPr>
          <w:rFonts w:ascii="Times New Roman" w:eastAsia="標楷體" w:hAnsi="Times New Roman" w:cs="標楷體" w:hint="eastAsia"/>
          <w:color w:val="000000"/>
          <w:sz w:val="28"/>
          <w:szCs w:val="28"/>
          <w:u w:val="single"/>
        </w:rPr>
        <w:t>視覺藝術</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˙教學者：姜怡瑩</w:t>
      </w:r>
      <w:r>
        <w:rPr>
          <w:rFonts w:ascii="標楷體" w:eastAsia="標楷體" w:hAnsi="標楷體" w:cs="標楷體"/>
          <w:sz w:val="28"/>
          <w:szCs w:val="28"/>
        </w:rPr>
        <w:t xml:space="preserve"> </w:t>
      </w:r>
      <w:r>
        <w:rPr>
          <w:rFonts w:ascii="標楷體" w:eastAsia="標楷體" w:hAnsi="標楷體" w:cs="標楷體" w:hint="eastAsia"/>
          <w:sz w:val="28"/>
          <w:szCs w:val="28"/>
        </w:rPr>
        <w:t>˙授課節數：</w:t>
      </w:r>
      <w:r>
        <w:rPr>
          <w:rFonts w:ascii="標楷體" w:eastAsia="標楷體" w:hAnsi="標楷體" w:cs="標楷體"/>
          <w:sz w:val="28"/>
          <w:szCs w:val="28"/>
        </w:rPr>
        <w:t xml:space="preserve"> </w:t>
      </w:r>
      <w:r>
        <w:rPr>
          <w:rFonts w:ascii="標楷體" w:eastAsia="標楷體" w:hAnsi="標楷體" w:cs="標楷體" w:hint="eastAsia"/>
          <w:sz w:val="28"/>
          <w:szCs w:val="28"/>
        </w:rPr>
        <w:t>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tcBorders>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Borders>
              <w:bottom w:val="single" w:sz="4" w:space="0" w:color="auto"/>
            </w:tcBorders>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69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hint="eastAsia"/>
              </w:rPr>
              <w:t>曹</w:t>
            </w:r>
            <w:r>
              <w:rPr>
                <w:rFonts w:ascii="標楷體" w:eastAsia="標楷體" w:hAnsi="標楷體" w:cs="標楷體"/>
              </w:rPr>
              <w:t>OO</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hint="eastAsia"/>
              </w:rPr>
              <w:t>※曹生對美術相當有興趣，能自行</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完成作品。</w:t>
            </w:r>
          </w:p>
          <w:p w:rsidR="00FF0BEE" w:rsidRDefault="00FF0BEE">
            <w:pPr>
              <w:rPr>
                <w:rFonts w:ascii="標楷體" w:eastAsia="標楷體" w:hAnsi="標楷體" w:cs="Times New Roman"/>
              </w:rPr>
            </w:pPr>
            <w:r>
              <w:rPr>
                <w:rFonts w:ascii="標楷體" w:eastAsia="標楷體" w:hAnsi="標楷體" w:cs="標楷體" w:hint="eastAsia"/>
              </w:rPr>
              <w:t>※陳生喜歡畫畫，但手部精細動作</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需加強。</w:t>
            </w:r>
          </w:p>
        </w:tc>
      </w:tr>
      <w:tr w:rsidR="00FF0BEE">
        <w:trPr>
          <w:trHeight w:val="345"/>
        </w:trPr>
        <w:tc>
          <w:tcPr>
            <w:tcW w:w="1256"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hint="eastAsia"/>
              </w:rPr>
              <w:t>陳</w:t>
            </w:r>
            <w:r>
              <w:rPr>
                <w:rFonts w:ascii="標楷體" w:eastAsia="標楷體" w:hAnsi="標楷體" w:cs="標楷體"/>
              </w:rPr>
              <w:t>OO</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067"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【探索與表現】</w:t>
            </w:r>
          </w:p>
          <w:p w:rsidR="00FF0BEE" w:rsidRDefault="00FF0BEE">
            <w:pPr>
              <w:rPr>
                <w:rFonts w:ascii="標楷體" w:eastAsia="標楷體" w:hAnsi="標楷體" w:cs="Times New Roman"/>
              </w:rPr>
            </w:pPr>
            <w:r>
              <w:rPr>
                <w:rFonts w:ascii="標楷體" w:eastAsia="標楷體" w:hAnsi="標楷體" w:cs="標楷體"/>
              </w:rPr>
              <w:t xml:space="preserve">1-4-1 </w:t>
            </w:r>
            <w:r>
              <w:rPr>
                <w:rFonts w:ascii="標楷體" w:eastAsia="標楷體" w:hAnsi="標楷體" w:cs="標楷體" w:hint="eastAsia"/>
              </w:rPr>
              <w:t>了解藝術創作與社會文化的關係，表現獨立的思考能力，嘗試多元的藝術創作。</w:t>
            </w:r>
          </w:p>
          <w:p w:rsidR="00FF0BEE" w:rsidRDefault="00FF0BEE">
            <w:pPr>
              <w:widowControl/>
              <w:rPr>
                <w:rFonts w:ascii="新細明體" w:cs="Times New Roman"/>
                <w:color w:val="FF0000"/>
              </w:rPr>
            </w:pPr>
            <w:r>
              <w:rPr>
                <w:rFonts w:ascii="標楷體" w:eastAsia="標楷體" w:hAnsi="標楷體" w:cs="標楷體"/>
                <w:color w:val="FF0000"/>
              </w:rPr>
              <w:t>1.</w:t>
            </w:r>
            <w:r>
              <w:rPr>
                <w:rFonts w:ascii="標楷體" w:eastAsia="標楷體" w:hAnsi="標楷體" w:cs="標楷體" w:hint="eastAsia"/>
                <w:color w:val="FF0000"/>
              </w:rPr>
              <w:t>能結合時事或生活創作出作品</w:t>
            </w:r>
            <w:r>
              <w:rPr>
                <w:rFonts w:ascii="新細明體" w:hAnsi="新細明體" w:cs="新細明體" w:hint="eastAsia"/>
                <w:color w:val="FF0000"/>
              </w:rPr>
              <w:t>。</w:t>
            </w:r>
          </w:p>
          <w:p w:rsidR="00FF0BEE" w:rsidRDefault="00FF0BEE">
            <w:pPr>
              <w:widowControl/>
              <w:rPr>
                <w:rFonts w:ascii="標楷體" w:eastAsia="標楷體" w:hAnsi="標楷體" w:cs="Times New Roman"/>
                <w:color w:val="FF0000"/>
              </w:rPr>
            </w:pPr>
            <w:r>
              <w:rPr>
                <w:rFonts w:ascii="標楷體" w:eastAsia="標楷體" w:hAnsi="標楷體" w:cs="標楷體"/>
                <w:color w:val="FF0000"/>
              </w:rPr>
              <w:t>2.</w:t>
            </w:r>
            <w:r>
              <w:rPr>
                <w:rFonts w:ascii="標楷體" w:eastAsia="標楷體" w:hAnsi="標楷體" w:cs="標楷體" w:hint="eastAsia"/>
                <w:color w:val="FF0000"/>
              </w:rPr>
              <w:t>能使用多元化的創作方式</w:t>
            </w:r>
            <w:r>
              <w:rPr>
                <w:rFonts w:ascii="新細明體" w:hAnsi="新細明體" w:cs="新細明體" w:hint="eastAsia"/>
                <w:color w:val="FF0000"/>
              </w:rPr>
              <w:t>。</w:t>
            </w:r>
          </w:p>
          <w:p w:rsidR="00FF0BEE" w:rsidRDefault="00FF0BEE">
            <w:pPr>
              <w:rPr>
                <w:rFonts w:ascii="標楷體" w:eastAsia="標楷體" w:hAnsi="標楷體" w:cs="Times New Roman"/>
                <w:color w:val="000000"/>
              </w:rPr>
            </w:pPr>
            <w:r>
              <w:rPr>
                <w:rFonts w:ascii="標楷體" w:eastAsia="標楷體" w:hAnsi="標楷體" w:cs="標楷體" w:hint="eastAsia"/>
                <w:color w:val="000000"/>
              </w:rPr>
              <w:t>【審美與理解】</w:t>
            </w:r>
          </w:p>
          <w:p w:rsidR="00FF0BEE" w:rsidRDefault="00FF0BEE">
            <w:pPr>
              <w:rPr>
                <w:rFonts w:ascii="標楷體" w:eastAsia="標楷體" w:hAnsi="標楷體" w:cs="Times New Roman"/>
                <w:color w:val="000000"/>
              </w:rPr>
            </w:pPr>
            <w:r>
              <w:rPr>
                <w:rFonts w:ascii="標楷體" w:eastAsia="標楷體" w:hAnsi="標楷體" w:cs="標楷體"/>
                <w:color w:val="000000"/>
              </w:rPr>
              <w:t xml:space="preserve">2-4-5 </w:t>
            </w:r>
            <w:r>
              <w:rPr>
                <w:rFonts w:ascii="標楷體" w:eastAsia="標楷體" w:hAnsi="標楷體" w:cs="標楷體" w:hint="eastAsia"/>
                <w:color w:val="000000"/>
              </w:rPr>
              <w:t>鑑賞各種自然物、人造物與藝術作品，分析其美感與文化特質。</w:t>
            </w:r>
          </w:p>
          <w:p w:rsidR="00FF0BEE" w:rsidRDefault="00FF0BEE">
            <w:pPr>
              <w:widowControl/>
              <w:rPr>
                <w:rFonts w:ascii="標楷體" w:eastAsia="標楷體" w:hAnsi="標楷體" w:cs="Times New Roman"/>
                <w:color w:val="FF0000"/>
              </w:rPr>
            </w:pPr>
            <w:r>
              <w:rPr>
                <w:rFonts w:ascii="標楷體" w:eastAsia="標楷體" w:hAnsi="標楷體" w:cs="標楷體"/>
                <w:color w:val="FF0000"/>
              </w:rPr>
              <w:t>3.</w:t>
            </w:r>
            <w:r>
              <w:rPr>
                <w:rFonts w:ascii="標楷體" w:eastAsia="標楷體" w:hAnsi="標楷體" w:cs="標楷體" w:hint="eastAsia"/>
                <w:color w:val="FF0000"/>
              </w:rPr>
              <w:t>能分辨視覺藝術作品中線條</w:t>
            </w:r>
            <w:r>
              <w:rPr>
                <w:rFonts w:ascii="新細明體" w:hAnsi="新細明體" w:cs="新細明體" w:hint="eastAsia"/>
                <w:color w:val="FF0000"/>
              </w:rPr>
              <w:t>、</w:t>
            </w:r>
            <w:r>
              <w:rPr>
                <w:rFonts w:ascii="標楷體" w:eastAsia="標楷體" w:hAnsi="標楷體" w:cs="標楷體" w:hint="eastAsia"/>
                <w:color w:val="FF0000"/>
              </w:rPr>
              <w:t>形狀與色彩</w:t>
            </w:r>
            <w:r>
              <w:rPr>
                <w:rFonts w:ascii="新細明體" w:hAnsi="新細明體" w:cs="新細明體" w:hint="eastAsia"/>
                <w:color w:val="FF0000"/>
              </w:rPr>
              <w:t>。</w:t>
            </w:r>
          </w:p>
          <w:p w:rsidR="00FF0BEE" w:rsidRDefault="00FF0BEE">
            <w:pPr>
              <w:rPr>
                <w:rFonts w:ascii="標楷體" w:eastAsia="標楷體" w:hAnsi="標楷體" w:cs="Times New Roman"/>
                <w:color w:val="000000"/>
              </w:rPr>
            </w:pPr>
            <w:r>
              <w:rPr>
                <w:rFonts w:ascii="標楷體" w:eastAsia="標楷體" w:hAnsi="標楷體" w:cs="標楷體" w:hint="eastAsia"/>
                <w:color w:val="000000"/>
              </w:rPr>
              <w:t>【實踐與應用】</w:t>
            </w:r>
          </w:p>
          <w:p w:rsidR="00FF0BEE" w:rsidRDefault="00FF0BEE">
            <w:pPr>
              <w:rPr>
                <w:rFonts w:ascii="標楷體" w:eastAsia="標楷體" w:hAnsi="標楷體" w:cs="Times New Roman"/>
                <w:color w:val="000000"/>
              </w:rPr>
            </w:pPr>
            <w:r>
              <w:rPr>
                <w:rFonts w:ascii="標楷體" w:eastAsia="標楷體" w:hAnsi="標楷體" w:cs="標楷體"/>
                <w:color w:val="000000"/>
              </w:rPr>
              <w:t xml:space="preserve">3-4-9 </w:t>
            </w:r>
            <w:r>
              <w:rPr>
                <w:rFonts w:ascii="標楷體" w:eastAsia="標楷體" w:hAnsi="標楷體" w:cs="標楷體" w:hint="eastAsia"/>
                <w:color w:val="000000"/>
              </w:rPr>
              <w:t>養成日常生活中藝術表現與鑑賞的興趣與習慣。</w:t>
            </w:r>
          </w:p>
          <w:p w:rsidR="00FF0BEE" w:rsidRDefault="00FF0BEE">
            <w:pPr>
              <w:rPr>
                <w:rFonts w:ascii="標楷體" w:eastAsia="標楷體" w:hAnsi="標楷體" w:cs="Times New Roman"/>
                <w:color w:val="FF0000"/>
              </w:rPr>
            </w:pPr>
            <w:r>
              <w:rPr>
                <w:rFonts w:ascii="標楷體" w:eastAsia="標楷體" w:hAnsi="標楷體" w:cs="標楷體"/>
                <w:color w:val="FF0000"/>
              </w:rPr>
              <w:t>4.</w:t>
            </w:r>
            <w:r>
              <w:rPr>
                <w:rFonts w:ascii="標楷體" w:eastAsia="標楷體" w:hAnsi="標楷體" w:cs="標楷體" w:hint="eastAsia"/>
                <w:color w:val="FF0000"/>
              </w:rPr>
              <w:t>能養成日常生活中對藝術表現的興趣</w:t>
            </w:r>
            <w:r>
              <w:rPr>
                <w:rFonts w:ascii="新細明體" w:hAnsi="新細明體" w:cs="新細明體" w:hint="eastAsia"/>
                <w:color w:val="FF0000"/>
              </w:rPr>
              <w:t>。</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陳生精細動作較弱，操作剪刀需協助；如需使用剪刀時，由老師指導協助。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曹生美術能力佳</w:t>
            </w:r>
            <w:r>
              <w:rPr>
                <w:rFonts w:ascii="新細明體" w:hAnsi="新細明體" w:cs="新細明體" w:hint="eastAsia"/>
              </w:rPr>
              <w:t>，</w:t>
            </w:r>
            <w:r>
              <w:rPr>
                <w:rFonts w:ascii="標楷體" w:eastAsia="標楷體" w:hAnsi="標楷體" w:cs="標楷體" w:hint="eastAsia"/>
              </w:rPr>
              <w:t>故單堂課提供較多元的題材</w:t>
            </w:r>
            <w:r>
              <w:rPr>
                <w:rFonts w:ascii="新細明體" w:hAnsi="新細明體" w:cs="新細明體" w:hint="eastAsia"/>
              </w:rPr>
              <w:t>，</w:t>
            </w:r>
            <w:r>
              <w:rPr>
                <w:rFonts w:ascii="標楷體" w:eastAsia="標楷體" w:hAnsi="標楷體" w:cs="標楷體" w:hint="eastAsia"/>
              </w:rPr>
              <w:t>使其能靈活運用</w:t>
            </w:r>
            <w:r>
              <w:rPr>
                <w:rFonts w:ascii="新細明體" w:hAnsi="新細明體" w:cs="新細明體" w:hint="eastAsia"/>
              </w:rPr>
              <w:t>。</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自編教材</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教學方法主要以老師解說示範、學生進行臨摹，實作為主。</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標楷體" w:cs="標楷體" w:hint="eastAsia"/>
                <w:kern w:val="0"/>
              </w:rPr>
              <w:t>設置多媒體視聽設備。</w:t>
            </w:r>
          </w:p>
          <w:p w:rsidR="00FF0BEE" w:rsidRDefault="00FF0BEE">
            <w:pPr>
              <w:autoSpaceDE w:val="0"/>
              <w:autoSpaceDN w:val="0"/>
              <w:adjustRightInd w:val="0"/>
              <w:snapToGrid w:val="0"/>
              <w:spacing w:line="360" w:lineRule="exact"/>
              <w:rPr>
                <w:rFonts w:ascii="Times New Roman" w:eastAsia="標楷體" w:hAnsi="標楷體" w:cs="Times New Roman"/>
              </w:rPr>
            </w:pPr>
            <w:r>
              <w:rPr>
                <w:rFonts w:ascii="Times New Roman" w:eastAsia="標楷體" w:hAnsi="Times New Roman" w:cs="Times New Roman"/>
              </w:rPr>
              <w:t>2.</w:t>
            </w:r>
            <w:r>
              <w:rPr>
                <w:rFonts w:ascii="Times New Roman" w:eastAsia="標楷體" w:hAnsi="標楷體" w:cs="標楷體" w:hint="eastAsia"/>
              </w:rPr>
              <w:t>調整座位以方便老師進行個別指導與小組合作學習。</w:t>
            </w:r>
          </w:p>
          <w:p w:rsidR="00FF0BEE" w:rsidRDefault="00FF0BEE">
            <w:pPr>
              <w:autoSpaceDE w:val="0"/>
              <w:autoSpaceDN w:val="0"/>
              <w:adjustRightInd w:val="0"/>
              <w:snapToGrid w:val="0"/>
              <w:spacing w:line="360" w:lineRule="exact"/>
              <w:rPr>
                <w:rFonts w:ascii="Times New Roman" w:eastAsia="標楷體" w:hAnsi="標楷體" w:cs="Times New Roman"/>
              </w:rPr>
            </w:pPr>
          </w:p>
          <w:tbl>
            <w:tblPr>
              <w:tblpPr w:leftFromText="180" w:rightFromText="180" w:vertAnchor="text" w:horzAnchor="page" w:tblpX="946" w:tblpY="-62"/>
              <w:tblOverlap w:val="neve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bl>
          <w:p w:rsidR="00FF0BEE" w:rsidRDefault="00FF0BEE">
            <w:pPr>
              <w:pStyle w:val="Default"/>
              <w:snapToGrid w:val="0"/>
              <w:spacing w:line="500" w:lineRule="exact"/>
              <w:rPr>
                <w:rFonts w:ascii="標楷體" w:eastAsia="標楷體" w:hAnsi="標楷體" w:cs="Times New Roman"/>
                <w:sz w:val="28"/>
                <w:szCs w:val="28"/>
              </w:rPr>
            </w:pPr>
          </w:p>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學生評量方式依學生能力進行多元評量，如觀察及實際操作</w:t>
            </w:r>
            <w:r>
              <w:rPr>
                <w:rFonts w:ascii="新細明體" w:hAnsi="新細明體" w:cs="新細明體" w:hint="eastAsia"/>
              </w:rPr>
              <w:t>。</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276"/>
        <w:gridCol w:w="6520"/>
      </w:tblGrid>
      <w:tr w:rsidR="00FF0BEE">
        <w:tc>
          <w:tcPr>
            <w:tcW w:w="183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2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52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圖形畫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能運用各種圖形作畫</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能運用各種圖形畫出日常生活常見的圖案</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能運用各種繪圖工具</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能欣賞同學的作品並說出自己的想法</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葉子畫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能透過各種方式</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拓印、仿畫</w:t>
            </w:r>
            <w:r>
              <w:rPr>
                <w:rFonts w:ascii="標楷體" w:eastAsia="標楷體" w:hAnsi="標楷體" w:cs="標楷體"/>
              </w:rPr>
              <w:t>)</w:t>
            </w:r>
            <w:r>
              <w:rPr>
                <w:rFonts w:ascii="標楷體" w:eastAsia="標楷體" w:hAnsi="標楷體" w:cs="標楷體" w:hint="eastAsia"/>
              </w:rPr>
              <w:t>勾勒出葉子的線條</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能運用落葉完成大樹圖</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能透過描繪、拓印、仿畫、黏貼等方式完成作品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能說出自己最喜歡的作品</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撕貼畫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能運用撕貼的方式勾勒出圖形的線條</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能運用廢紙或廣告紙撕貼拼湊成圖畫</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能透過著色及撕貼完成作品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能介紹自己作品的特色</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聖誕節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能透過動畫欣賞說出聖誕節常見的顏色及圖案</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能用摺紙、畫圖、紙杯等方式做出聖誕老人的成品</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能用剪貼、畫圖、摺紙、撕貼等方式完成聖誕節卡片</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能將課堂上完成的卡片送給同學</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過年</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能透過動畫欣賞說出新年常見的裝飾</w:t>
            </w:r>
          </w:p>
          <w:p w:rsidR="00FF0BEE" w:rsidRDefault="00FF0BEE">
            <w:pPr>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能製作各種掛飾佈置教室</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鞭炮、燈籠</w:t>
            </w:r>
            <w:r>
              <w:rPr>
                <w:rFonts w:ascii="標楷體" w:eastAsia="標楷體" w:hAnsi="標楷體" w:cs="標楷體"/>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能運用各種材料</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色紙、厚紙板、水彩</w:t>
            </w:r>
            <w:r>
              <w:rPr>
                <w:rFonts w:ascii="標楷體" w:eastAsia="標楷體" w:hAnsi="標楷體" w:cs="標楷體"/>
              </w:rPr>
              <w:t>)</w:t>
            </w:r>
            <w:r>
              <w:rPr>
                <w:rFonts w:ascii="標楷體" w:eastAsia="標楷體" w:hAnsi="標楷體" w:cs="標楷體" w:hint="eastAsia"/>
              </w:rPr>
              <w:t>製作出有關過年的掛飾</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能在完成教室布置後說出感想</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276"/>
        <w:gridCol w:w="6520"/>
      </w:tblGrid>
      <w:tr w:rsidR="00FF0BEE">
        <w:tc>
          <w:tcPr>
            <w:tcW w:w="176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2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52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水彩畫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能運用紅</w:t>
            </w:r>
            <w:r>
              <w:rPr>
                <w:rFonts w:ascii="標楷體" w:eastAsia="標楷體" w:hAnsi="標楷體" w:cs="標楷體"/>
              </w:rPr>
              <w:t>.</w:t>
            </w:r>
            <w:r>
              <w:rPr>
                <w:rFonts w:ascii="標楷體" w:eastAsia="標楷體" w:hAnsi="標楷體" w:cs="標楷體" w:hint="eastAsia"/>
              </w:rPr>
              <w:t>綠</w:t>
            </w:r>
            <w:r>
              <w:rPr>
                <w:rFonts w:ascii="標楷體" w:eastAsia="標楷體" w:hAnsi="標楷體" w:cs="標楷體"/>
              </w:rPr>
              <w:t>.</w:t>
            </w:r>
            <w:r>
              <w:rPr>
                <w:rFonts w:ascii="標楷體" w:eastAsia="標楷體" w:hAnsi="標楷體" w:cs="標楷體" w:hint="eastAsia"/>
              </w:rPr>
              <w:t>藍三原色調出不同的顏色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能運用各種顏色作畫</w:t>
            </w:r>
          </w:p>
          <w:p w:rsidR="00FF0BEE" w:rsidRDefault="00FF0BEE">
            <w:pPr>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能運用各種工具完成水彩畫</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水彩筆</w:t>
            </w:r>
            <w:r>
              <w:rPr>
                <w:rFonts w:ascii="標楷體" w:eastAsia="標楷體" w:hAnsi="標楷體" w:cs="標楷體"/>
              </w:rPr>
              <w:t>.</w:t>
            </w:r>
            <w:r>
              <w:rPr>
                <w:rFonts w:ascii="標楷體" w:eastAsia="標楷體" w:hAnsi="標楷體" w:cs="標楷體" w:hint="eastAsia"/>
              </w:rPr>
              <w:t>吸管</w:t>
            </w:r>
            <w:r>
              <w:rPr>
                <w:rFonts w:ascii="標楷體" w:eastAsia="標楷體" w:hAnsi="標楷體" w:cs="標楷體"/>
              </w:rPr>
              <w:t>.</w:t>
            </w:r>
            <w:r>
              <w:rPr>
                <w:rFonts w:ascii="標楷體" w:eastAsia="標楷體" w:hAnsi="標楷體" w:cs="標楷體" w:hint="eastAsia"/>
              </w:rPr>
              <w:t>彈珠</w:t>
            </w:r>
            <w:r>
              <w:rPr>
                <w:rFonts w:ascii="標楷體" w:eastAsia="標楷體" w:hAnsi="標楷體" w:cs="標楷體"/>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能欣賞同學的作品並說出自己的想法</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剪紙拼貼</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能剪貼出不同的形狀</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能用各種顏色的色紙或廣告紙剪出不同的形狀拼貼成一幅畫</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能運用不同材質的剪紙完成作品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能說出自己最喜歡的作品</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廢物利用</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能用廣告紙摺出垃圾桶</w:t>
            </w:r>
            <w:r>
              <w:rPr>
                <w:rFonts w:ascii="標楷體" w:eastAsia="標楷體" w:hAnsi="標楷體" w:cs="標楷體"/>
              </w:rPr>
              <w:t>.</w:t>
            </w:r>
            <w:r>
              <w:rPr>
                <w:rFonts w:ascii="標楷體" w:eastAsia="標楷體" w:hAnsi="標楷體" w:cs="標楷體" w:hint="eastAsia"/>
              </w:rPr>
              <w:t>紙船等作品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能利用水彩彩繪小石頭</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利用廢物</w:t>
            </w:r>
            <w:r>
              <w:rPr>
                <w:rFonts w:ascii="標楷體" w:eastAsia="標楷體" w:hAnsi="標楷體" w:cs="標楷體"/>
              </w:rPr>
              <w:t>(</w:t>
            </w:r>
            <w:r>
              <w:rPr>
                <w:rFonts w:ascii="標楷體" w:eastAsia="標楷體" w:hAnsi="標楷體" w:cs="標楷體" w:hint="eastAsia"/>
              </w:rPr>
              <w:t>飲料空瓶</w:t>
            </w:r>
            <w:r>
              <w:rPr>
                <w:rFonts w:ascii="標楷體" w:eastAsia="標楷體" w:hAnsi="標楷體" w:cs="標楷體"/>
              </w:rPr>
              <w:t>.</w:t>
            </w:r>
            <w:r>
              <w:rPr>
                <w:rFonts w:ascii="標楷體" w:eastAsia="標楷體" w:hAnsi="標楷體" w:cs="標楷體" w:hint="eastAsia"/>
              </w:rPr>
              <w:t>吸管</w:t>
            </w:r>
            <w:r>
              <w:rPr>
                <w:rFonts w:ascii="標楷體" w:eastAsia="標楷體" w:hAnsi="標楷體" w:cs="標楷體"/>
              </w:rPr>
              <w:t>.</w:t>
            </w:r>
            <w:r>
              <w:rPr>
                <w:rFonts w:ascii="標楷體" w:eastAsia="標楷體" w:hAnsi="標楷體" w:cs="標楷體" w:hint="eastAsia"/>
              </w:rPr>
              <w:t>牛奶盒</w:t>
            </w:r>
            <w:r>
              <w:rPr>
                <w:rFonts w:ascii="標楷體" w:eastAsia="標楷體" w:hAnsi="標楷體" w:cs="標楷體"/>
              </w:rPr>
              <w:t>.</w:t>
            </w:r>
            <w:r>
              <w:rPr>
                <w:rFonts w:ascii="標楷體" w:eastAsia="標楷體" w:hAnsi="標楷體" w:cs="標楷體" w:hint="eastAsia"/>
              </w:rPr>
              <w:t>紙箱等</w:t>
            </w:r>
            <w:r>
              <w:rPr>
                <w:rFonts w:ascii="標楷體" w:eastAsia="標楷體" w:hAnsi="標楷體" w:cs="標楷體"/>
              </w:rPr>
              <w:t>)</w:t>
            </w:r>
            <w:r>
              <w:rPr>
                <w:rFonts w:ascii="標楷體" w:eastAsia="標楷體" w:hAnsi="標楷體" w:cs="標楷體" w:hint="eastAsia"/>
              </w:rPr>
              <w:t>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能介紹自己的作品特色</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母親節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能畫出自己的母親或阿嬤</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能做出相框並放進母親或阿嬤的相片</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能用剪貼、畫圖、摺紙、撕貼等方式完成母親節卡片</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能將課堂上完成的卡片送給母親或阿嬤</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端午節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能透過動畫欣賞說出端午節常見的慶典活動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能製作香包</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能運用各種材料</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色紙、厚紙板、水彩</w:t>
            </w:r>
            <w:r>
              <w:rPr>
                <w:rFonts w:ascii="標楷體" w:eastAsia="標楷體" w:hAnsi="標楷體" w:cs="標楷體"/>
              </w:rPr>
              <w:t>)</w:t>
            </w:r>
            <w:r>
              <w:rPr>
                <w:rFonts w:ascii="標楷體" w:eastAsia="標楷體" w:hAnsi="標楷體" w:cs="標楷體" w:hint="eastAsia"/>
              </w:rPr>
              <w:t>完成龍舟的作品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能分享家裡端午節的慶祝方式</w:t>
            </w: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藝術與人文</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音樂</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276"/>
        <w:gridCol w:w="850"/>
        <w:gridCol w:w="1276"/>
        <w:gridCol w:w="1276"/>
        <w:gridCol w:w="3614"/>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對於日常生活中的音樂敏感度較低</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聽到音樂能跟著哼唱，但是不太能分辨不同的音樂</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能自然跟著音樂律動，但是缺乏節奏感</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u w:val="single"/>
              </w:rPr>
              <w:t>曹</w:t>
            </w:r>
            <w:r w:rsidRPr="00281127">
              <w:rPr>
                <w:rFonts w:ascii="標楷體" w:eastAsia="標楷體" w:hAnsi="標楷體" w:cs="標楷體" w:hint="eastAsia"/>
                <w:sz w:val="24"/>
                <w:szCs w:val="24"/>
              </w:rPr>
              <w:t>生精細動作需他人協作</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u w:val="single"/>
              </w:rPr>
              <w:t>陳</w:t>
            </w:r>
            <w:r w:rsidRPr="00281127">
              <w:rPr>
                <w:rFonts w:ascii="標楷體" w:eastAsia="標楷體" w:hAnsi="標楷體" w:cs="標楷體" w:hint="eastAsia"/>
                <w:sz w:val="24"/>
                <w:szCs w:val="24"/>
              </w:rPr>
              <w:t>生較缺乏使用樂器的經驗，需多加鼓勵練習</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【探索與表現】</w:t>
            </w:r>
          </w:p>
          <w:p w:rsidR="00FF0BEE" w:rsidRDefault="00FF0BEE">
            <w:pPr>
              <w:rPr>
                <w:rFonts w:ascii="標楷體" w:eastAsia="標楷體" w:hAnsi="標楷體" w:cs="Times New Roman"/>
              </w:rPr>
            </w:pPr>
            <w:r>
              <w:rPr>
                <w:rFonts w:ascii="標楷體" w:eastAsia="標楷體" w:hAnsi="標楷體" w:cs="標楷體"/>
              </w:rPr>
              <w:t xml:space="preserve">1-4-1 </w:t>
            </w:r>
            <w:r>
              <w:rPr>
                <w:rFonts w:ascii="標楷體" w:eastAsia="標楷體" w:hAnsi="標楷體" w:cs="標楷體" w:hint="eastAsia"/>
              </w:rPr>
              <w:t>了解藝術創作與社會文化的關係，表現獨立的思考能力，嘗試多元的藝術創作。</w:t>
            </w:r>
          </w:p>
          <w:p w:rsidR="00FF0BEE" w:rsidRDefault="00FF0BEE">
            <w:pPr>
              <w:widowControl/>
              <w:rPr>
                <w:rFonts w:ascii="新細明體" w:cs="Times New Roman"/>
              </w:rPr>
            </w:pPr>
            <w:r>
              <w:rPr>
                <w:rFonts w:ascii="標楷體" w:eastAsia="標楷體" w:hAnsi="標楷體" w:cs="標楷體"/>
              </w:rPr>
              <w:t>1.</w:t>
            </w:r>
            <w:r>
              <w:rPr>
                <w:rFonts w:ascii="標楷體" w:eastAsia="標楷體" w:hAnsi="標楷體" w:cs="標楷體" w:hint="eastAsia"/>
              </w:rPr>
              <w:t>能認識各種不同風格的音樂</w:t>
            </w:r>
            <w:r>
              <w:rPr>
                <w:rFonts w:ascii="新細明體" w:hAnsi="新細明體" w:cs="新細明體" w:hint="eastAsia"/>
              </w:rPr>
              <w:t>。</w:t>
            </w:r>
          </w:p>
          <w:p w:rsidR="00FF0BEE" w:rsidRDefault="00FF0BEE">
            <w:pPr>
              <w:widowControl/>
              <w:rPr>
                <w:rFonts w:ascii="新細明體" w:cs="Times New Roman"/>
              </w:rPr>
            </w:pPr>
            <w:r>
              <w:rPr>
                <w:rFonts w:ascii="標楷體" w:eastAsia="標楷體" w:hAnsi="標楷體" w:cs="標楷體"/>
              </w:rPr>
              <w:t>2.</w:t>
            </w:r>
            <w:r>
              <w:rPr>
                <w:rFonts w:ascii="標楷體" w:eastAsia="標楷體" w:hAnsi="標楷體" w:cs="標楷體" w:hint="eastAsia"/>
              </w:rPr>
              <w:t>能嘗試使用多元化的表達</w:t>
            </w:r>
            <w:r>
              <w:rPr>
                <w:rFonts w:ascii="新細明體" w:hAnsi="新細明體" w:cs="新細明體" w:hint="eastAsia"/>
              </w:rPr>
              <w:t>。</w:t>
            </w:r>
          </w:p>
          <w:p w:rsidR="00FF0BEE" w:rsidRDefault="00FF0BEE">
            <w:pPr>
              <w:widowControl/>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能嘗試各種不同的樂器使用</w:t>
            </w:r>
          </w:p>
          <w:p w:rsidR="00FF0BEE" w:rsidRDefault="00FF0BEE">
            <w:pPr>
              <w:rPr>
                <w:rFonts w:ascii="標楷體" w:eastAsia="標楷體" w:hAnsi="標楷體" w:cs="Times New Roman"/>
              </w:rPr>
            </w:pPr>
            <w:r>
              <w:rPr>
                <w:rFonts w:ascii="標楷體" w:eastAsia="標楷體" w:hAnsi="標楷體" w:cs="標楷體" w:hint="eastAsia"/>
              </w:rPr>
              <w:t>【審美與理解】</w:t>
            </w:r>
          </w:p>
          <w:p w:rsidR="00FF0BEE" w:rsidRDefault="00FF0BEE">
            <w:pPr>
              <w:rPr>
                <w:rFonts w:ascii="標楷體" w:eastAsia="標楷體" w:hAnsi="標楷體" w:cs="Times New Roman"/>
              </w:rPr>
            </w:pPr>
            <w:r>
              <w:rPr>
                <w:rFonts w:ascii="標楷體" w:eastAsia="標楷體" w:hAnsi="標楷體" w:cs="標楷體"/>
              </w:rPr>
              <w:t xml:space="preserve">2-4-5 </w:t>
            </w:r>
            <w:r>
              <w:rPr>
                <w:rFonts w:ascii="標楷體" w:eastAsia="標楷體" w:hAnsi="標楷體" w:cs="標楷體" w:hint="eastAsia"/>
              </w:rPr>
              <w:t>鑑賞各種自然物、人造物與藝術作品，分析其美感與文化特質。</w:t>
            </w:r>
          </w:p>
          <w:p w:rsidR="00FF0BEE" w:rsidRDefault="00FF0BEE">
            <w:pPr>
              <w:widowControl/>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能在引導下觀賞藝術相關表演影片</w:t>
            </w:r>
          </w:p>
          <w:p w:rsidR="00FF0BEE" w:rsidRDefault="00FF0BEE">
            <w:pPr>
              <w:widowControl/>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能在引導下簡單說出自己的感受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hint="eastAsia"/>
              </w:rPr>
              <w:t>【實踐與應用】</w:t>
            </w:r>
          </w:p>
          <w:p w:rsidR="00FF0BEE" w:rsidRDefault="00FF0BEE">
            <w:pPr>
              <w:rPr>
                <w:rFonts w:ascii="標楷體" w:eastAsia="標楷體" w:hAnsi="標楷體" w:cs="Times New Roman"/>
              </w:rPr>
            </w:pPr>
            <w:r>
              <w:rPr>
                <w:rFonts w:ascii="標楷體" w:eastAsia="標楷體" w:hAnsi="標楷體" w:cs="標楷體"/>
              </w:rPr>
              <w:t xml:space="preserve">3-4-9 </w:t>
            </w:r>
            <w:r>
              <w:rPr>
                <w:rFonts w:ascii="標楷體" w:eastAsia="標楷體" w:hAnsi="標楷體" w:cs="標楷體" w:hint="eastAsia"/>
              </w:rPr>
              <w:t>養成日常生活中藝術表現與鑑賞的興趣與習慣。</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能養成日常生活中對藝術表現的興趣</w:t>
            </w:r>
            <w:r>
              <w:rPr>
                <w:rFonts w:ascii="新細明體" w:hAnsi="新細明體" w:cs="新細明體" w:hint="eastAsia"/>
              </w:rPr>
              <w:t>。</w:t>
            </w: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u w:val="single"/>
              </w:rPr>
              <w:t>曹</w:t>
            </w:r>
            <w:r>
              <w:rPr>
                <w:rFonts w:ascii="標楷體" w:eastAsia="標楷體" w:hAnsi="標楷體" w:cs="標楷體" w:hint="eastAsia"/>
              </w:rPr>
              <w:t>生性格較為急，時常因過於興奮以致無法專心，將為此更加引導其穩定性，樂器彈奏時需多加給予協助。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u w:val="single"/>
              </w:rPr>
              <w:t>陳</w:t>
            </w:r>
            <w:r>
              <w:rPr>
                <w:rFonts w:ascii="標楷體" w:eastAsia="標楷體" w:hAnsi="標楷體" w:cs="標楷體" w:hint="eastAsia"/>
              </w:rPr>
              <w:t>生較缺乏自信，在表達時須給予大量提示和協助</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sz w:val="28"/>
                <w:szCs w:val="28"/>
              </w:rPr>
            </w:pPr>
            <w:r>
              <w:rPr>
                <w:rFonts w:eastAsia="標楷體" w:cs="標楷體" w:hint="eastAsia"/>
              </w:rPr>
              <w:t>以自編教材為主，強調教材功能性，</w:t>
            </w:r>
            <w:r>
              <w:rPr>
                <w:rFonts w:eastAsia="標楷體" w:hAnsi="標楷體" w:cs="標楷體" w:hint="eastAsia"/>
              </w:rPr>
              <w:t>著重於結合生活常見音樂，增加在日常生活上的應用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教學方法主要以老師解說示範、學生進行模仿，實作為主。</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標楷體" w:cs="標楷體" w:hint="eastAsia"/>
                <w:kern w:val="0"/>
              </w:rPr>
              <w:t>設置多媒體視聽設備。</w:t>
            </w:r>
          </w:p>
          <w:p w:rsidR="00FF0BEE" w:rsidRDefault="00FF0BEE">
            <w:pPr>
              <w:autoSpaceDE w:val="0"/>
              <w:autoSpaceDN w:val="0"/>
              <w:adjustRightInd w:val="0"/>
              <w:snapToGrid w:val="0"/>
              <w:spacing w:line="360" w:lineRule="exact"/>
              <w:rPr>
                <w:rFonts w:ascii="Times New Roman" w:eastAsia="標楷體" w:hAnsi="標楷體" w:cs="Times New Roman"/>
              </w:rPr>
            </w:pPr>
            <w:r>
              <w:rPr>
                <w:rFonts w:ascii="Times New Roman" w:eastAsia="標楷體" w:hAnsi="Times New Roman" w:cs="Times New Roman"/>
              </w:rPr>
              <w:t>2.</w:t>
            </w:r>
            <w:r>
              <w:rPr>
                <w:rFonts w:ascii="Times New Roman" w:eastAsia="標楷體" w:hAnsi="Times New Roman" w:cs="標楷體" w:hint="eastAsia"/>
              </w:rPr>
              <w:t>視學習情況</w:t>
            </w:r>
            <w:r>
              <w:rPr>
                <w:rFonts w:ascii="Times New Roman" w:eastAsia="標楷體" w:hAnsi="標楷體" w:cs="標楷體" w:hint="eastAsia"/>
              </w:rPr>
              <w:t>調整座位以方便老師進行個別指導與小組合作學習。</w:t>
            </w:r>
          </w:p>
          <w:p w:rsidR="00FF0BEE" w:rsidRDefault="00FF0BEE">
            <w:pPr>
              <w:autoSpaceDE w:val="0"/>
              <w:autoSpaceDN w:val="0"/>
              <w:adjustRightInd w:val="0"/>
              <w:snapToGrid w:val="0"/>
              <w:spacing w:line="360" w:lineRule="exact"/>
              <w:rPr>
                <w:rFonts w:ascii="標楷體" w:eastAsia="標楷體" w:hAnsi="標楷體" w:cs="Times New Roman"/>
                <w:sz w:val="28"/>
                <w:szCs w:val="28"/>
              </w:rPr>
            </w:pPr>
            <w:r>
              <w:rPr>
                <w:rFonts w:ascii="Times New Roman" w:eastAsia="標楷體" w:hAnsi="Times New Roman" w:cs="Times New Roman"/>
                <w:kern w:val="0"/>
              </w:rPr>
              <w:t>3.</w:t>
            </w:r>
            <w:r>
              <w:rPr>
                <w:rFonts w:ascii="Times New Roman" w:eastAsia="標楷體" w:hAnsi="Times New Roman" w:cs="標楷體" w:hint="eastAsia"/>
                <w:kern w:val="0"/>
              </w:rPr>
              <w:t>配備烏克麗麗和打擊樂器</w:t>
            </w: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學生評量方式依學生能力進行多元評量，以觀察及實際操作為主</w:t>
            </w:r>
            <w:r>
              <w:rPr>
                <w:rFonts w:ascii="新細明體" w:hAnsi="新細明體" w:cs="新細明體" w:hint="eastAsia"/>
              </w:rPr>
              <w:t>。</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268"/>
        <w:gridCol w:w="5758"/>
      </w:tblGrid>
      <w:tr w:rsidR="00FF0BEE">
        <w:tc>
          <w:tcPr>
            <w:tcW w:w="1516"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生活中的音樂</w:t>
            </w:r>
          </w:p>
        </w:tc>
        <w:tc>
          <w:tcPr>
            <w:tcW w:w="5758" w:type="dxa"/>
          </w:tcPr>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能認識常見的音樂類型</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能認識節慶與音樂的關係</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能搜尋自己喜歡的音樂</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音符的世界</w:t>
            </w:r>
          </w:p>
        </w:tc>
        <w:tc>
          <w:tcPr>
            <w:tcW w:w="5758" w:type="dxa"/>
          </w:tcPr>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能聆聽不同曲調的音樂</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能指認不同的音符</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敲敲打打我最行</w:t>
            </w:r>
          </w:p>
        </w:tc>
        <w:tc>
          <w:tcPr>
            <w:tcW w:w="5758" w:type="dxa"/>
          </w:tcPr>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身體能跟著節奏律動</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認識常見的打擊樂器</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學習樂器的使用</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268"/>
        <w:gridCol w:w="5758"/>
      </w:tblGrid>
      <w:tr w:rsidR="00FF0BEE">
        <w:tc>
          <w:tcPr>
            <w:tcW w:w="150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烏克麗麗彈奏</w:t>
            </w:r>
          </w:p>
        </w:tc>
        <w:tc>
          <w:tcPr>
            <w:tcW w:w="5758" w:type="dxa"/>
          </w:tcPr>
          <w:p w:rsidR="00FF0BEE" w:rsidRDefault="00FF0BEE">
            <w:pPr>
              <w:pStyle w:val="ListParagraph1"/>
              <w:numPr>
                <w:ilvl w:val="0"/>
                <w:numId w:val="52"/>
              </w:numPr>
              <w:ind w:leftChars="0"/>
              <w:rPr>
                <w:rFonts w:ascii="標楷體" w:eastAsia="標楷體" w:hAnsi="標楷體" w:cs="Times New Roman"/>
              </w:rPr>
            </w:pPr>
            <w:r>
              <w:rPr>
                <w:rFonts w:ascii="標楷體" w:eastAsia="標楷體" w:hAnsi="標楷體" w:cs="標楷體" w:hint="eastAsia"/>
              </w:rPr>
              <w:t>認識烏克麗麗的構造</w:t>
            </w:r>
          </w:p>
          <w:p w:rsidR="00FF0BEE" w:rsidRDefault="00FF0BEE">
            <w:pPr>
              <w:pStyle w:val="ListParagraph1"/>
              <w:numPr>
                <w:ilvl w:val="0"/>
                <w:numId w:val="52"/>
              </w:numPr>
              <w:ind w:leftChars="0"/>
              <w:rPr>
                <w:rFonts w:ascii="標楷體" w:eastAsia="標楷體" w:hAnsi="標楷體" w:cs="Times New Roman"/>
              </w:rPr>
            </w:pPr>
            <w:r>
              <w:rPr>
                <w:rFonts w:ascii="標楷體" w:eastAsia="標楷體" w:hAnsi="標楷體" w:cs="標楷體" w:hint="eastAsia"/>
              </w:rPr>
              <w:t>學習烏克麗麗的彈奏</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古典魔力客</w:t>
            </w:r>
          </w:p>
        </w:tc>
        <w:tc>
          <w:tcPr>
            <w:tcW w:w="5758" w:type="dxa"/>
          </w:tcPr>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認識有名的音樂家</w:t>
            </w:r>
          </w:p>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聆聽音樂家的故事</w:t>
            </w:r>
          </w:p>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欣賞音樂家耳熟能詳的曲目</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小小音樂家</w:t>
            </w:r>
          </w:p>
        </w:tc>
        <w:tc>
          <w:tcPr>
            <w:tcW w:w="5758" w:type="dxa"/>
          </w:tcPr>
          <w:p w:rsidR="00FF0BEE" w:rsidRDefault="00FF0BEE">
            <w:pPr>
              <w:pStyle w:val="ListParagraph1"/>
              <w:numPr>
                <w:ilvl w:val="0"/>
                <w:numId w:val="54"/>
              </w:numPr>
              <w:ind w:leftChars="0"/>
              <w:rPr>
                <w:rFonts w:ascii="標楷體" w:eastAsia="標楷體" w:hAnsi="標楷體" w:cs="Times New Roman"/>
              </w:rPr>
            </w:pPr>
            <w:r>
              <w:rPr>
                <w:rFonts w:ascii="標楷體" w:eastAsia="標楷體" w:hAnsi="標楷體" w:cs="標楷體" w:hint="eastAsia"/>
              </w:rPr>
              <w:t>能使用一種樂器</w:t>
            </w:r>
          </w:p>
          <w:p w:rsidR="00FF0BEE" w:rsidRDefault="00FF0BEE">
            <w:pPr>
              <w:pStyle w:val="ListParagraph1"/>
              <w:numPr>
                <w:ilvl w:val="0"/>
                <w:numId w:val="54"/>
              </w:numPr>
              <w:ind w:leftChars="0"/>
              <w:rPr>
                <w:rFonts w:ascii="標楷體" w:eastAsia="標楷體" w:hAnsi="標楷體" w:cs="Times New Roman"/>
              </w:rPr>
            </w:pPr>
            <w:r>
              <w:rPr>
                <w:rFonts w:ascii="標楷體" w:eastAsia="標楷體" w:hAnsi="標楷體" w:cs="標楷體" w:hint="eastAsia"/>
              </w:rPr>
              <w:t>能使用樂器和同學合奏</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健康與體育</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健康教育</w:t>
      </w:r>
      <w:r>
        <w:rPr>
          <w:rFonts w:ascii="標楷體" w:eastAsia="標楷體" w:hAnsi="標楷體" w:cs="標楷體" w:hint="eastAsia"/>
          <w:sz w:val="28"/>
          <w:szCs w:val="28"/>
        </w:rPr>
        <w:t>領域課程調整方案</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2"/>
        <w:gridCol w:w="1276"/>
        <w:gridCol w:w="850"/>
        <w:gridCol w:w="1276"/>
        <w:gridCol w:w="1276"/>
        <w:gridCol w:w="3614"/>
      </w:tblGrid>
      <w:tr w:rsidR="00FF0BEE">
        <w:trPr>
          <w:trHeight w:val="54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3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Default="00FF0BEE">
            <w:pPr>
              <w:pStyle w:val="ListParagraph1"/>
              <w:numPr>
                <w:ilvl w:val="0"/>
                <w:numId w:val="55"/>
              </w:numPr>
              <w:ind w:leftChars="0"/>
              <w:rPr>
                <w:rFonts w:eastAsia="標楷體" w:cs="Times New Roman"/>
              </w:rPr>
            </w:pPr>
            <w:r>
              <w:rPr>
                <w:rFonts w:eastAsia="標楷體" w:cs="標楷體" w:hint="eastAsia"/>
              </w:rPr>
              <w:t>能在生活中自我照顧</w:t>
            </w:r>
          </w:p>
          <w:p w:rsidR="00FF0BEE" w:rsidRDefault="00FF0BEE">
            <w:pPr>
              <w:pStyle w:val="ListParagraph1"/>
              <w:numPr>
                <w:ilvl w:val="0"/>
                <w:numId w:val="55"/>
              </w:numPr>
              <w:ind w:leftChars="0"/>
              <w:rPr>
                <w:rFonts w:eastAsia="標楷體" w:cs="Times New Roman"/>
              </w:rPr>
            </w:pPr>
            <w:r>
              <w:rPr>
                <w:rFonts w:eastAsia="標楷體" w:cs="標楷體" w:hint="eastAsia"/>
              </w:rPr>
              <w:t>對於基本自我保健概念常識較為缺乏，且無法將健康概念落實在生活中。</w:t>
            </w:r>
          </w:p>
          <w:p w:rsidR="00FF0BEE" w:rsidRDefault="00FF0BEE">
            <w:pPr>
              <w:pStyle w:val="ListParagraph1"/>
              <w:numPr>
                <w:ilvl w:val="0"/>
                <w:numId w:val="55"/>
              </w:numPr>
              <w:ind w:leftChars="0"/>
              <w:rPr>
                <w:rFonts w:eastAsia="標楷體" w:cs="Times New Roman"/>
              </w:rPr>
            </w:pPr>
            <w:r>
              <w:rPr>
                <w:rFonts w:eastAsia="標楷體" w:cs="標楷體" w:hint="eastAsia"/>
              </w:rPr>
              <w:t>對於和異性互動時的界線有時仍須提醒。有時會忽略性別身體界限而出現不合宜的行為。</w:t>
            </w:r>
          </w:p>
          <w:p w:rsidR="00FF0BEE" w:rsidRDefault="00FF0BEE">
            <w:pPr>
              <w:pStyle w:val="ListParagraph1"/>
              <w:numPr>
                <w:ilvl w:val="0"/>
                <w:numId w:val="55"/>
              </w:numPr>
              <w:ind w:leftChars="0"/>
              <w:rPr>
                <w:rFonts w:eastAsia="標楷體" w:cs="Times New Roman"/>
              </w:rPr>
            </w:pPr>
            <w:r>
              <w:rPr>
                <w:rFonts w:eastAsia="標楷體" w:cs="標楷體" w:hint="eastAsia"/>
                <w:u w:val="single"/>
              </w:rPr>
              <w:t>陳</w:t>
            </w:r>
            <w:r>
              <w:rPr>
                <w:rFonts w:eastAsia="標楷體" w:cs="標楷體" w:hint="eastAsia"/>
              </w:rPr>
              <w:t>生個人清潔衛生習慣不佳</w:t>
            </w:r>
          </w:p>
          <w:p w:rsidR="00FF0BEE" w:rsidRDefault="00FF0BEE">
            <w:pPr>
              <w:pStyle w:val="ListParagraph1"/>
              <w:numPr>
                <w:ilvl w:val="0"/>
                <w:numId w:val="55"/>
              </w:numPr>
              <w:ind w:leftChars="0"/>
              <w:rPr>
                <w:rFonts w:eastAsia="標楷體" w:cs="Times New Roman"/>
              </w:rPr>
            </w:pPr>
            <w:r>
              <w:rPr>
                <w:rFonts w:eastAsia="標楷體" w:cs="標楷體" w:hint="eastAsia"/>
                <w:u w:val="single"/>
              </w:rPr>
              <w:t>曹</w:t>
            </w:r>
            <w:r>
              <w:rPr>
                <w:rFonts w:eastAsia="標楷體" w:cs="標楷體" w:hint="eastAsia"/>
              </w:rPr>
              <w:t>生有偏食的傾向</w:t>
            </w:r>
          </w:p>
        </w:tc>
      </w:tr>
      <w:tr w:rsidR="00FF0BEE">
        <w:trPr>
          <w:trHeight w:val="345"/>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【生長與發展】</w:t>
            </w:r>
          </w:p>
          <w:p w:rsidR="00FF0BEE" w:rsidRDefault="00FF0BEE">
            <w:pPr>
              <w:pStyle w:val="1-1-1"/>
              <w:snapToGrid w:val="0"/>
              <w:spacing w:line="240" w:lineRule="auto"/>
              <w:ind w:left="0" w:firstLine="0"/>
              <w:rPr>
                <w:color w:val="000000"/>
              </w:rPr>
            </w:pPr>
            <w:r>
              <w:rPr>
                <w:color w:val="000000"/>
              </w:rPr>
              <w:t>1-3-2</w:t>
            </w:r>
            <w:r>
              <w:rPr>
                <w:rFonts w:cs="標楷體" w:hint="eastAsia"/>
                <w:color w:val="000000"/>
              </w:rPr>
              <w:t>蒐集生長、發展資料來提升個人體能與健康。</w:t>
            </w:r>
          </w:p>
          <w:p w:rsidR="00FF0BEE" w:rsidRDefault="00FF0BEE">
            <w:pPr>
              <w:pStyle w:val="1-1-1"/>
              <w:snapToGrid w:val="0"/>
              <w:spacing w:line="240" w:lineRule="auto"/>
              <w:ind w:left="0" w:firstLine="0"/>
              <w:rPr>
                <w:color w:val="000000"/>
              </w:rPr>
            </w:pPr>
            <w:r>
              <w:rPr>
                <w:color w:val="000000"/>
              </w:rPr>
              <w:t>1-3-3</w:t>
            </w:r>
            <w:r>
              <w:rPr>
                <w:rFonts w:cs="標楷體" w:hint="eastAsia"/>
                <w:color w:val="000000"/>
              </w:rPr>
              <w:t>運用性與性別概念，分析個人與群體在工作、娛樂、人際關係及家庭生活等方面的行為。</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建立健康的概念，了解健康的重要性。</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認識身體的結構與系統，並了解青春期階段所會遇到的成長問題。</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了解視覺和聽覺器官與功能，並學習如何保健視覺和聽覺器官。</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瞭解性別間差異，進而做到互相尊重。</w:t>
            </w:r>
          </w:p>
          <w:p w:rsidR="00FF0BEE" w:rsidRDefault="00FF0BEE">
            <w:pPr>
              <w:pStyle w:val="1-1-1"/>
              <w:snapToGrid w:val="0"/>
              <w:spacing w:line="240" w:lineRule="auto"/>
              <w:ind w:left="0" w:firstLine="0"/>
              <w:rPr>
                <w:color w:val="000000"/>
              </w:rPr>
            </w:pPr>
          </w:p>
          <w:p w:rsidR="00FF0BEE" w:rsidRDefault="00FF0BEE">
            <w:pPr>
              <w:pStyle w:val="02"/>
              <w:spacing w:line="240" w:lineRule="auto"/>
              <w:jc w:val="left"/>
              <w:rPr>
                <w:rFonts w:hAnsi="標楷體" w:cs="Times New Roman"/>
              </w:rPr>
            </w:pPr>
            <w:r>
              <w:rPr>
                <w:rFonts w:hAnsi="標楷體" w:hint="eastAsia"/>
              </w:rPr>
              <w:t>【人與食物】</w:t>
            </w:r>
          </w:p>
          <w:p w:rsidR="00FF0BEE" w:rsidRDefault="00FF0BEE">
            <w:pPr>
              <w:pStyle w:val="1-1-1"/>
              <w:snapToGrid w:val="0"/>
              <w:spacing w:line="240" w:lineRule="auto"/>
              <w:ind w:left="0" w:firstLine="0"/>
              <w:rPr>
                <w:color w:val="000000"/>
              </w:rPr>
            </w:pPr>
            <w:r>
              <w:rPr>
                <w:color w:val="000000"/>
              </w:rPr>
              <w:t xml:space="preserve">2-2-1  </w:t>
            </w:r>
            <w:r>
              <w:rPr>
                <w:rFonts w:cs="標楷體" w:hint="eastAsia"/>
                <w:color w:val="000000"/>
              </w:rPr>
              <w:t>瞭解不同的食物組合能提供均衡的飲食。</w:t>
            </w:r>
          </w:p>
          <w:p w:rsidR="00FF0BEE" w:rsidRDefault="00FF0BEE">
            <w:pPr>
              <w:pStyle w:val="1-1-1"/>
              <w:snapToGrid w:val="0"/>
              <w:spacing w:line="240" w:lineRule="auto"/>
              <w:ind w:left="0" w:firstLine="0"/>
              <w:rPr>
                <w:color w:val="000000"/>
              </w:rPr>
            </w:pPr>
            <w:r>
              <w:rPr>
                <w:color w:val="000000"/>
              </w:rPr>
              <w:t xml:space="preserve">2-2-4  </w:t>
            </w:r>
            <w:r>
              <w:rPr>
                <w:rFonts w:cs="標楷體" w:hint="eastAsia"/>
                <w:color w:val="000000"/>
              </w:rPr>
              <w:t>運用食品及營養標示的訊息，選擇符合營養、安全、經濟的食物。</w:t>
            </w:r>
          </w:p>
          <w:p w:rsidR="00FF0BEE" w:rsidRDefault="00FF0BEE">
            <w:pPr>
              <w:pStyle w:val="1-1-1"/>
              <w:snapToGrid w:val="0"/>
              <w:spacing w:line="240" w:lineRule="auto"/>
              <w:ind w:left="0" w:firstLine="0"/>
            </w:pPr>
            <w:r>
              <w:t xml:space="preserve">2-2-5  </w:t>
            </w:r>
            <w:r>
              <w:rPr>
                <w:rFonts w:cs="標楷體" w:hint="eastAsia"/>
              </w:rPr>
              <w:t>明瞭食物的保存及處理方式會影響食物的營養價值、安全性、外觀及口味。</w:t>
            </w:r>
          </w:p>
          <w:p w:rsidR="00FF0BEE" w:rsidRDefault="00FF0BEE">
            <w:pPr>
              <w:pStyle w:val="ListParagraph1"/>
              <w:numPr>
                <w:ilvl w:val="0"/>
                <w:numId w:val="57"/>
              </w:numPr>
              <w:ind w:leftChars="0"/>
              <w:jc w:val="both"/>
              <w:rPr>
                <w:rFonts w:ascii="標楷體" w:eastAsia="標楷體" w:hAnsi="標楷體" w:cs="Times New Roman"/>
              </w:rPr>
            </w:pPr>
            <w:r>
              <w:rPr>
                <w:rFonts w:ascii="標楷體" w:eastAsia="標楷體" w:hAnsi="標楷體" w:cs="標楷體" w:hint="eastAsia"/>
              </w:rPr>
              <w:t>認識六大類食物及其特性，並學習建立健康飲食的概念。</w:t>
            </w:r>
          </w:p>
          <w:p w:rsidR="00FF0BEE" w:rsidRDefault="00FF0BEE">
            <w:pPr>
              <w:pStyle w:val="ListParagraph1"/>
              <w:numPr>
                <w:ilvl w:val="0"/>
                <w:numId w:val="57"/>
              </w:numPr>
              <w:ind w:leftChars="0"/>
              <w:jc w:val="both"/>
              <w:rPr>
                <w:rFonts w:ascii="標楷體" w:eastAsia="標楷體" w:hAnsi="標楷體" w:cs="Times New Roman"/>
              </w:rPr>
            </w:pPr>
            <w:r>
              <w:rPr>
                <w:rFonts w:ascii="標楷體" w:eastAsia="標楷體" w:hAnsi="標楷體" w:cs="標楷體" w:hint="eastAsia"/>
              </w:rPr>
              <w:t>學習如何分辨食品廣告的真偽，學習選擇健康適合自己的食物。</w:t>
            </w:r>
          </w:p>
          <w:p w:rsidR="00FF0BEE" w:rsidRDefault="00FF0BEE">
            <w:pPr>
              <w:pStyle w:val="1-1-1"/>
              <w:snapToGrid w:val="0"/>
              <w:spacing w:line="240" w:lineRule="auto"/>
              <w:ind w:left="0" w:firstLine="0"/>
            </w:pPr>
          </w:p>
          <w:p w:rsidR="00FF0BEE" w:rsidRDefault="00FF0BEE">
            <w:pPr>
              <w:pStyle w:val="02"/>
              <w:spacing w:line="240" w:lineRule="auto"/>
              <w:jc w:val="left"/>
              <w:rPr>
                <w:rFonts w:hAnsi="標楷體" w:cs="Times New Roman"/>
              </w:rPr>
            </w:pPr>
            <w:r>
              <w:rPr>
                <w:rFonts w:hAnsi="標楷體" w:hint="eastAsia"/>
              </w:rPr>
              <w:t>【安全生活】</w:t>
            </w:r>
          </w:p>
          <w:p w:rsidR="00FF0BEE" w:rsidRDefault="00FF0BEE">
            <w:pPr>
              <w:pStyle w:val="1-1-1"/>
              <w:snapToGrid w:val="0"/>
              <w:spacing w:line="240" w:lineRule="auto"/>
              <w:ind w:left="0" w:firstLine="0"/>
            </w:pPr>
            <w:r>
              <w:t xml:space="preserve">5-2-1  </w:t>
            </w:r>
            <w:r>
              <w:rPr>
                <w:rFonts w:cs="標楷體" w:hint="eastAsia"/>
              </w:rPr>
              <w:t>覺察生活環境中的潛在危機並尋求協助。</w:t>
            </w:r>
          </w:p>
          <w:p w:rsidR="00FF0BEE" w:rsidRDefault="00FF0BEE">
            <w:pPr>
              <w:pStyle w:val="1-1-1"/>
              <w:snapToGrid w:val="0"/>
              <w:spacing w:line="240" w:lineRule="auto"/>
              <w:ind w:left="0" w:firstLine="0"/>
            </w:pPr>
            <w:r>
              <w:t xml:space="preserve">5-2-3  </w:t>
            </w:r>
            <w:r>
              <w:rPr>
                <w:rFonts w:cs="標楷體" w:hint="eastAsia"/>
              </w:rPr>
              <w:t>評估危險情境的可能處理方法及其結果。</w:t>
            </w:r>
          </w:p>
          <w:p w:rsidR="00FF0BEE" w:rsidRDefault="00FF0BEE">
            <w:pPr>
              <w:pStyle w:val="ListParagraph1"/>
              <w:numPr>
                <w:ilvl w:val="0"/>
                <w:numId w:val="58"/>
              </w:numPr>
              <w:ind w:leftChars="0"/>
              <w:jc w:val="both"/>
              <w:rPr>
                <w:rFonts w:ascii="標楷體" w:eastAsia="標楷體" w:hAnsi="標楷體" w:cs="Times New Roman"/>
              </w:rPr>
            </w:pPr>
            <w:r>
              <w:rPr>
                <w:rFonts w:ascii="標楷體" w:eastAsia="標楷體" w:hAnsi="標楷體" w:cs="標楷體" w:hint="eastAsia"/>
              </w:rPr>
              <w:t>認識家庭事故發生的原因及預防事故發生。</w:t>
            </w:r>
          </w:p>
          <w:p w:rsidR="00FF0BEE" w:rsidRDefault="00FF0BEE">
            <w:pPr>
              <w:pStyle w:val="ListParagraph1"/>
              <w:numPr>
                <w:ilvl w:val="0"/>
                <w:numId w:val="58"/>
              </w:numPr>
              <w:ind w:leftChars="0"/>
              <w:jc w:val="both"/>
              <w:rPr>
                <w:rFonts w:ascii="標楷體" w:eastAsia="標楷體" w:hAnsi="標楷體" w:cs="Times New Roman"/>
              </w:rPr>
            </w:pPr>
            <w:r>
              <w:rPr>
                <w:rFonts w:ascii="標楷體" w:eastAsia="標楷體" w:hAnsi="標楷體" w:cs="標楷體" w:hint="eastAsia"/>
              </w:rPr>
              <w:t>認識校園中危險的地方，並學習自我保護。</w:t>
            </w:r>
          </w:p>
          <w:p w:rsidR="00FF0BEE" w:rsidRDefault="00FF0BEE">
            <w:pPr>
              <w:pStyle w:val="1-1-1"/>
              <w:snapToGrid w:val="0"/>
              <w:spacing w:line="240" w:lineRule="auto"/>
              <w:ind w:left="0" w:firstLine="0"/>
            </w:pPr>
          </w:p>
          <w:p w:rsidR="00FF0BEE" w:rsidRDefault="00FF0BEE">
            <w:pPr>
              <w:pStyle w:val="1-1-1"/>
              <w:snapToGrid w:val="0"/>
              <w:spacing w:line="240" w:lineRule="auto"/>
              <w:ind w:left="0" w:firstLine="0"/>
            </w:pPr>
          </w:p>
          <w:p w:rsidR="00FF0BEE" w:rsidRDefault="00FF0BEE">
            <w:pPr>
              <w:pStyle w:val="1-1-1"/>
              <w:snapToGrid w:val="0"/>
              <w:spacing w:line="240" w:lineRule="auto"/>
              <w:ind w:left="0" w:firstLine="0"/>
            </w:pPr>
          </w:p>
          <w:p w:rsidR="00FF0BEE" w:rsidRDefault="00FF0BEE">
            <w:pPr>
              <w:pStyle w:val="02"/>
              <w:spacing w:line="240" w:lineRule="auto"/>
              <w:jc w:val="left"/>
              <w:rPr>
                <w:rFonts w:hAnsi="標楷體" w:cs="Times New Roman"/>
              </w:rPr>
            </w:pPr>
            <w:r>
              <w:rPr>
                <w:rFonts w:hAnsi="標楷體" w:hint="eastAsia"/>
              </w:rPr>
              <w:t>【健康心理】</w:t>
            </w:r>
          </w:p>
          <w:p w:rsidR="00FF0BEE" w:rsidRDefault="00FF0BEE">
            <w:pPr>
              <w:pStyle w:val="1-1-1"/>
              <w:snapToGrid w:val="0"/>
              <w:spacing w:line="240" w:lineRule="auto"/>
              <w:ind w:left="0" w:firstLine="0"/>
            </w:pPr>
            <w:r>
              <w:lastRenderedPageBreak/>
              <w:t>6-3-1</w:t>
            </w:r>
            <w:r>
              <w:rPr>
                <w:rFonts w:cs="標楷體" w:hint="eastAsia"/>
              </w:rPr>
              <w:t>體認自我肯定與自我實現的重要性</w:t>
            </w:r>
          </w:p>
          <w:p w:rsidR="00FF0BEE" w:rsidRDefault="00FF0BEE">
            <w:pPr>
              <w:pStyle w:val="02"/>
              <w:numPr>
                <w:ilvl w:val="0"/>
                <w:numId w:val="59"/>
              </w:numPr>
              <w:spacing w:line="240" w:lineRule="auto"/>
              <w:jc w:val="left"/>
              <w:rPr>
                <w:rFonts w:hAnsi="標楷體" w:cs="Times New Roman"/>
              </w:rPr>
            </w:pPr>
            <w:r>
              <w:rPr>
                <w:rFonts w:hAnsi="標楷體" w:hint="eastAsia"/>
              </w:rPr>
              <w:t>建立自我概念，學習自我肯定。</w:t>
            </w:r>
          </w:p>
          <w:p w:rsidR="00FF0BEE" w:rsidRDefault="00FF0BEE">
            <w:pPr>
              <w:pStyle w:val="02"/>
              <w:spacing w:line="240" w:lineRule="auto"/>
              <w:jc w:val="left"/>
              <w:rPr>
                <w:rFonts w:hAnsi="標楷體" w:cs="Times New Roman"/>
              </w:rPr>
            </w:pPr>
            <w:r>
              <w:rPr>
                <w:rFonts w:hAnsi="標楷體" w:hint="eastAsia"/>
              </w:rPr>
              <w:t>【群體健康】</w:t>
            </w:r>
          </w:p>
          <w:p w:rsidR="00FF0BEE" w:rsidRDefault="00FF0BEE">
            <w:pPr>
              <w:pStyle w:val="1-1-1"/>
              <w:snapToGrid w:val="0"/>
              <w:spacing w:line="240" w:lineRule="auto"/>
              <w:ind w:left="0" w:firstLine="0"/>
            </w:pPr>
            <w:r>
              <w:t xml:space="preserve">7-3-1 </w:t>
            </w:r>
            <w:r>
              <w:rPr>
                <w:rFonts w:cs="標楷體" w:hint="eastAsia"/>
              </w:rPr>
              <w:t>運用健康促進與疾病預防的策略，以滿足不同族群、地域、年齡、工作者的健康需求。</w:t>
            </w:r>
          </w:p>
          <w:p w:rsidR="00FF0BEE" w:rsidRDefault="00FF0BEE">
            <w:pPr>
              <w:pStyle w:val="1-1-1"/>
              <w:snapToGrid w:val="0"/>
              <w:spacing w:after="100" w:afterAutospacing="1" w:line="240" w:lineRule="auto"/>
              <w:ind w:left="0" w:firstLine="0"/>
            </w:pPr>
            <w:r>
              <w:t>(1)</w:t>
            </w:r>
            <w:r>
              <w:rPr>
                <w:rFonts w:cs="標楷體" w:hint="eastAsia"/>
              </w:rPr>
              <w:t>了解急救的意義及基本處理方式，學習自我保護和協助他人。</w:t>
            </w:r>
          </w:p>
          <w:p w:rsidR="00FF0BEE" w:rsidRDefault="00FF0BEE">
            <w:pPr>
              <w:pStyle w:val="1-1-1"/>
              <w:snapToGrid w:val="0"/>
              <w:spacing w:line="240" w:lineRule="auto"/>
              <w:ind w:left="0" w:firstLine="0"/>
              <w:rPr>
                <w:sz w:val="28"/>
                <w:szCs w:val="28"/>
              </w:rPr>
            </w:pPr>
            <w:r>
              <w:rPr>
                <w:rFonts w:cs="標楷體" w:hint="eastAsia"/>
                <w:sz w:val="28"/>
                <w:szCs w:val="28"/>
              </w:rPr>
              <w:t>◎個別目標：</w:t>
            </w:r>
          </w:p>
          <w:p w:rsidR="00FF0BEE" w:rsidRDefault="00FF0BEE">
            <w:pPr>
              <w:pStyle w:val="1-1-1"/>
              <w:snapToGrid w:val="0"/>
              <w:spacing w:line="240" w:lineRule="auto"/>
              <w:ind w:left="0" w:firstLine="0"/>
            </w:pPr>
            <w:r>
              <w:rPr>
                <w:rFonts w:cs="標楷體" w:hint="eastAsia"/>
                <w:u w:val="single"/>
              </w:rPr>
              <w:t>曹</w:t>
            </w:r>
            <w:r>
              <w:rPr>
                <w:rFonts w:cs="標楷體" w:hint="eastAsia"/>
              </w:rPr>
              <w:t>生有偏食的習慣，需在日常生活中多加注意。</w:t>
            </w:r>
          </w:p>
          <w:p w:rsidR="00FF0BEE" w:rsidRDefault="00FF0BEE">
            <w:pPr>
              <w:pStyle w:val="1-1-1"/>
              <w:snapToGrid w:val="0"/>
              <w:spacing w:line="240" w:lineRule="auto"/>
              <w:ind w:left="0" w:firstLine="0"/>
              <w:rPr>
                <w:rFonts w:ascii="標楷體"/>
                <w:sz w:val="28"/>
                <w:szCs w:val="28"/>
              </w:rPr>
            </w:pPr>
            <w:r>
              <w:rPr>
                <w:rFonts w:cs="標楷體" w:hint="eastAsia"/>
                <w:u w:val="single"/>
              </w:rPr>
              <w:t>陳</w:t>
            </w:r>
            <w:r>
              <w:rPr>
                <w:rFonts w:cs="標楷體" w:hint="eastAsia"/>
              </w:rPr>
              <w:t>生在生理期的處理上仍需協助，需多加訓練。</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改編翰林</w:t>
            </w:r>
            <w:r>
              <w:rPr>
                <w:rFonts w:eastAsia="標楷體"/>
              </w:rPr>
              <w:t>107</w:t>
            </w:r>
            <w:r>
              <w:rPr>
                <w:rFonts w:eastAsia="標楷體" w:cs="標楷體" w:hint="eastAsia"/>
              </w:rPr>
              <w:t>版本健康與體育課本</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「功能」：著重於生活相關功能性學習教材的編選，增加在生活上的應用</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大量複誦、互動式練習。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遊戲、互動式學習。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口頭講解搭配多媒體教材抽象概念理解</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）提供動手做的機會，增加類化於生活中的機會。</w:t>
            </w:r>
          </w:p>
        </w:tc>
      </w:tr>
      <w:tr w:rsidR="00FF0BEE">
        <w:trPr>
          <w:trHeight w:val="1129"/>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1-1-1"/>
              <w:snapToGrid w:val="0"/>
              <w:spacing w:line="240" w:lineRule="auto"/>
              <w:ind w:left="0" w:firstLine="0"/>
            </w:pPr>
            <w:r>
              <w:t>1.</w:t>
            </w:r>
            <w:r>
              <w:rPr>
                <w:rFonts w:cs="標楷體" w:hint="eastAsia"/>
              </w:rPr>
              <w:t>設置多媒體視聽設備。</w:t>
            </w:r>
          </w:p>
          <w:p w:rsidR="00FF0BEE" w:rsidRDefault="00FF0BEE">
            <w:pPr>
              <w:pStyle w:val="1-1-1"/>
              <w:snapToGrid w:val="0"/>
              <w:spacing w:line="240" w:lineRule="auto"/>
              <w:ind w:left="0" w:firstLine="0"/>
              <w:rPr>
                <w:rFonts w:ascii="標楷體"/>
                <w:sz w:val="28"/>
                <w:szCs w:val="28"/>
              </w:rPr>
            </w:pPr>
            <w:r>
              <w:t>2.</w:t>
            </w:r>
            <w:r>
              <w:rPr>
                <w:rFonts w:cs="標楷體" w:hint="eastAsia"/>
              </w:rPr>
              <w:t>實際到校園中勘察。</w:t>
            </w:r>
          </w:p>
        </w:tc>
      </w:tr>
      <w:tr w:rsidR="00FF0BEE">
        <w:trPr>
          <w:trHeight w:val="987"/>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1-1-1"/>
              <w:snapToGrid w:val="0"/>
              <w:spacing w:line="240" w:lineRule="auto"/>
              <w:ind w:left="0" w:firstLine="0"/>
            </w:pPr>
            <w:r>
              <w:t>1.</w:t>
            </w:r>
            <w:r>
              <w:rPr>
                <w:rFonts w:cs="標楷體" w:hint="eastAsia"/>
              </w:rPr>
              <w:t>課程本位評量、實作評量</w:t>
            </w:r>
          </w:p>
          <w:p w:rsidR="00FF0BEE" w:rsidRDefault="00FF0BEE">
            <w:pPr>
              <w:pStyle w:val="1-1-1"/>
              <w:snapToGrid w:val="0"/>
              <w:spacing w:line="240" w:lineRule="auto"/>
              <w:ind w:left="0" w:firstLine="0"/>
            </w:pPr>
            <w:r>
              <w:t>2.</w:t>
            </w:r>
            <w:r>
              <w:rPr>
                <w:rFonts w:cs="標楷體" w:hint="eastAsia"/>
              </w:rPr>
              <w:t>曹生考試時提供報讀服務。</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268"/>
        <w:gridCol w:w="5758"/>
      </w:tblGrid>
      <w:tr w:rsidR="00FF0BEE">
        <w:tc>
          <w:tcPr>
            <w:tcW w:w="1516"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全人的健康</w:t>
            </w:r>
          </w:p>
        </w:tc>
        <w:tc>
          <w:tcPr>
            <w:tcW w:w="5758" w:type="dxa"/>
          </w:tcPr>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認識健康的定義，了解真正的健康必須兼顧身體、心理、社會三方面健康。</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認識人身體構造與系統的運作</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建立健康的生活習慣</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均衡飲食</w:t>
            </w:r>
          </w:p>
        </w:tc>
        <w:tc>
          <w:tcPr>
            <w:tcW w:w="5758" w:type="dxa"/>
          </w:tcPr>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認識六大類營養素</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認識常見外食種類</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了解外食可能的風險</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建立健康飲食觀念</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環境安全</w:t>
            </w:r>
          </w:p>
        </w:tc>
        <w:tc>
          <w:tcPr>
            <w:tcW w:w="5758" w:type="dxa"/>
          </w:tcPr>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認識家庭中常見的意外</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認識校園中可能的意外事件</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學習遇到意外如何應變處理</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2268"/>
        <w:gridCol w:w="5758"/>
      </w:tblGrid>
      <w:tr w:rsidR="00FF0BEE">
        <w:tc>
          <w:tcPr>
            <w:tcW w:w="149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青春期的健康</w:t>
            </w:r>
          </w:p>
        </w:tc>
        <w:tc>
          <w:tcPr>
            <w:tcW w:w="5758" w:type="dxa"/>
          </w:tcPr>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認識男女構造上的差異</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學習青春期衛生保健相關知識</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認識青春期的心理變化</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學習尊重異性不同的發展</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急救小尖兵</w:t>
            </w:r>
          </w:p>
        </w:tc>
        <w:tc>
          <w:tcPr>
            <w:tcW w:w="5758" w:type="dxa"/>
          </w:tcPr>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認識常見事故發生的原因</w:t>
            </w:r>
          </w:p>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學習簡單的包紮方式</w:t>
            </w:r>
          </w:p>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學習如何尋求協助</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眼睛與耳朵的保健</w:t>
            </w:r>
          </w:p>
        </w:tc>
        <w:tc>
          <w:tcPr>
            <w:tcW w:w="5758" w:type="dxa"/>
          </w:tcPr>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認識眼睛的構造</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認識耳朵的構造</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建立視力保健的概念</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學習耳朵的照護方法及聽力問題的處理</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cs="標楷體" w:hint="eastAsia"/>
          <w:color w:val="000000"/>
          <w:sz w:val="28"/>
          <w:szCs w:val="28"/>
          <w:u w:val="single"/>
        </w:rPr>
        <w:t>健康與體育領域</w:t>
      </w: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0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08"/>
        <w:gridCol w:w="1378"/>
        <w:gridCol w:w="885"/>
        <w:gridCol w:w="1067"/>
        <w:gridCol w:w="1244"/>
        <w:gridCol w:w="3718"/>
      </w:tblGrid>
      <w:tr w:rsidR="00FF0BEE">
        <w:trPr>
          <w:trHeight w:val="540"/>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0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20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曹生肢體協調度尚可，伸展及跑步運動參與度高，球類及跳繩運動較微弱項。</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陳生表肢體協調度差，體能狀況也較弱，肌耐力不足，可做基本伸展，跳繩及球類運動有操作上的困難，可以連續長達</w:t>
            </w:r>
            <w:r>
              <w:rPr>
                <w:rFonts w:ascii="標楷體" w:eastAsia="標楷體" w:hAnsi="標楷體" w:cs="標楷體"/>
              </w:rPr>
              <w:t>15</w:t>
            </w:r>
            <w:r>
              <w:rPr>
                <w:rFonts w:ascii="標楷體" w:eastAsia="標楷體" w:hAnsi="標楷體" w:cs="標楷體" w:hint="eastAsia"/>
              </w:rPr>
              <w:t>分鐘的慢跑。</w:t>
            </w:r>
          </w:p>
        </w:tc>
      </w:tr>
      <w:tr w:rsidR="00FF0BEE">
        <w:trPr>
          <w:trHeight w:val="345"/>
        </w:trPr>
        <w:tc>
          <w:tcPr>
            <w:tcW w:w="120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【運動技能】</w:t>
            </w:r>
          </w:p>
          <w:p w:rsidR="00FF0BEE" w:rsidRDefault="00FF0BEE">
            <w:pPr>
              <w:pStyle w:val="1-1-1"/>
              <w:snapToGrid w:val="0"/>
              <w:spacing w:line="240" w:lineRule="auto"/>
              <w:ind w:left="0" w:firstLine="0"/>
            </w:pPr>
            <w:r>
              <w:t xml:space="preserve">3-2-1  </w:t>
            </w:r>
            <w:r>
              <w:rPr>
                <w:rFonts w:cs="標楷體" w:hint="eastAsia"/>
              </w:rPr>
              <w:t>表現全身性身體活動的控制能力。</w:t>
            </w:r>
          </w:p>
          <w:p w:rsidR="00FF0BEE" w:rsidRDefault="00FF0BEE">
            <w:pPr>
              <w:pStyle w:val="1-1-1"/>
              <w:snapToGrid w:val="0"/>
              <w:spacing w:line="240" w:lineRule="auto"/>
              <w:ind w:left="0" w:firstLine="0"/>
            </w:pPr>
            <w:r>
              <w:t xml:space="preserve">3-2-2  </w:t>
            </w:r>
            <w:r>
              <w:rPr>
                <w:rFonts w:cs="標楷體" w:hint="eastAsia"/>
              </w:rPr>
              <w:t>在活動中表現身體的協調性。</w:t>
            </w:r>
          </w:p>
          <w:p w:rsidR="00FF0BEE" w:rsidRDefault="00FF0BEE">
            <w:pPr>
              <w:pStyle w:val="1-1-1"/>
              <w:snapToGrid w:val="0"/>
              <w:spacing w:line="240" w:lineRule="auto"/>
              <w:ind w:left="0" w:firstLine="0"/>
            </w:pPr>
            <w:r>
              <w:t xml:space="preserve">3-2-3  </w:t>
            </w:r>
            <w:r>
              <w:rPr>
                <w:rFonts w:cs="標楷體" w:hint="eastAsia"/>
              </w:rPr>
              <w:t>瞭解運動規則，參與比賽，表現運動技能。</w:t>
            </w:r>
          </w:p>
          <w:p w:rsidR="00FF0BEE" w:rsidRDefault="00FF0BEE">
            <w:pPr>
              <w:pStyle w:val="1-1-1"/>
              <w:snapToGrid w:val="0"/>
              <w:spacing w:line="240" w:lineRule="auto"/>
              <w:ind w:left="0" w:firstLine="0"/>
            </w:pPr>
            <w:r>
              <w:t xml:space="preserve">3-2-4  </w:t>
            </w:r>
            <w:r>
              <w:rPr>
                <w:rFonts w:cs="標楷體" w:hint="eastAsia"/>
              </w:rPr>
              <w:t>在遊戲或簡單比賽中，表現各類運動的基本動作或技術。</w:t>
            </w:r>
          </w:p>
          <w:p w:rsidR="00FF0BEE" w:rsidRDefault="00FF0BEE">
            <w:pPr>
              <w:pStyle w:val="02"/>
              <w:spacing w:line="240" w:lineRule="auto"/>
              <w:jc w:val="left"/>
              <w:rPr>
                <w:rFonts w:hAnsi="標楷體" w:cs="Times New Roman"/>
              </w:rPr>
            </w:pPr>
            <w:r>
              <w:rPr>
                <w:rFonts w:hAnsi="標楷體" w:hint="eastAsia"/>
              </w:rPr>
              <w:t>【運動參與】</w:t>
            </w:r>
          </w:p>
          <w:p w:rsidR="00FF0BEE" w:rsidRDefault="00FF0BEE">
            <w:pPr>
              <w:pStyle w:val="1-1-1"/>
              <w:snapToGrid w:val="0"/>
              <w:spacing w:line="240" w:lineRule="auto"/>
              <w:ind w:left="0" w:firstLine="0"/>
            </w:pPr>
            <w:r>
              <w:t xml:space="preserve">4-2-1  </w:t>
            </w:r>
            <w:r>
              <w:rPr>
                <w:rFonts w:cs="標楷體" w:hint="eastAsia"/>
              </w:rPr>
              <w:t>瞭解影響運動參與的因素。</w:t>
            </w:r>
          </w:p>
          <w:p w:rsidR="00FF0BEE" w:rsidRDefault="00FF0BEE">
            <w:pPr>
              <w:pStyle w:val="1-1-1"/>
              <w:snapToGrid w:val="0"/>
              <w:spacing w:line="240" w:lineRule="auto"/>
              <w:ind w:left="0" w:firstLine="0"/>
            </w:pPr>
            <w:r>
              <w:t xml:space="preserve">4-2-2  </w:t>
            </w:r>
            <w:r>
              <w:rPr>
                <w:rFonts w:cs="標楷體" w:hint="eastAsia"/>
              </w:rPr>
              <w:t>評估社區休閒運動環境並選擇參與。</w:t>
            </w:r>
          </w:p>
          <w:p w:rsidR="00FF0BEE" w:rsidRDefault="00FF0BEE">
            <w:pPr>
              <w:pStyle w:val="1-1-1"/>
              <w:snapToGrid w:val="0"/>
              <w:spacing w:line="240" w:lineRule="auto"/>
              <w:ind w:left="0" w:firstLine="0"/>
            </w:pPr>
            <w:r>
              <w:t xml:space="preserve">4-2-3  </w:t>
            </w:r>
            <w:r>
              <w:rPr>
                <w:rFonts w:cs="標楷體" w:hint="eastAsia"/>
              </w:rPr>
              <w:t>瞭解有助體適能要素促進的活動，並積極參與。</w:t>
            </w:r>
          </w:p>
          <w:p w:rsidR="00FF0BEE" w:rsidRDefault="00FF0BEE">
            <w:pPr>
              <w:pStyle w:val="1-1-1"/>
              <w:snapToGrid w:val="0"/>
              <w:spacing w:line="240" w:lineRule="auto"/>
              <w:ind w:left="0" w:firstLine="0"/>
            </w:pPr>
            <w:r>
              <w:t xml:space="preserve">4-2-4  </w:t>
            </w:r>
            <w:r>
              <w:rPr>
                <w:rFonts w:cs="標楷體" w:hint="eastAsia"/>
              </w:rPr>
              <w:t>評估體適能活動的益處，並藉以提升個人體適能。</w:t>
            </w:r>
          </w:p>
          <w:p w:rsidR="00FF0BEE" w:rsidRDefault="00FF0BEE">
            <w:pPr>
              <w:pStyle w:val="1-1-1"/>
              <w:snapToGrid w:val="0"/>
              <w:spacing w:line="240" w:lineRule="auto"/>
              <w:ind w:left="0" w:firstLine="0"/>
            </w:pPr>
            <w:r>
              <w:t xml:space="preserve">4-2-5  </w:t>
            </w:r>
            <w:r>
              <w:rPr>
                <w:rFonts w:cs="標楷體" w:hint="eastAsia"/>
              </w:rPr>
              <w:t>透過運動瞭解本土與世界文化。</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sz w:val="28"/>
                <w:szCs w:val="28"/>
              </w:rPr>
              <w:t>1.</w:t>
            </w:r>
            <w:r>
              <w:rPr>
                <w:rFonts w:ascii="標楷體" w:eastAsia="標楷體" w:hAnsi="標楷體" w:cs="標楷體" w:hint="eastAsia"/>
              </w:rPr>
              <w:t>曹生：性格較為急，有時因為課程內容為互動式的較為活潑，曹生時常因過於興奮以致無法專心，將為此更加引導其穩定性。</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w:t>
            </w:r>
            <w:r>
              <w:rPr>
                <w:rFonts w:ascii="標楷體" w:eastAsia="標楷體" w:hAnsi="標楷體" w:cs="標楷體" w:hint="eastAsia"/>
                <w:color w:val="auto"/>
              </w:rPr>
              <w:t>因認知功能與肢體協調較差，故在上課時安排曹生協助教導</w:t>
            </w:r>
            <w:r>
              <w:rPr>
                <w:rFonts w:ascii="標楷體" w:eastAsia="標楷體" w:hAnsi="標楷體" w:cs="標楷體" w:hint="eastAsia"/>
              </w:rPr>
              <w:t>，藉由同儕互動，增加朱生上課動機。</w:t>
            </w:r>
          </w:p>
        </w:tc>
      </w:tr>
      <w:tr w:rsidR="00FF0BEE">
        <w:trPr>
          <w:trHeight w:val="1085"/>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eastAsia="標楷體" w:hAnsi="標楷體" w:cs="標楷體" w:hint="eastAsia"/>
              </w:rPr>
              <w:t>課本改編教材、</w:t>
            </w:r>
            <w:r>
              <w:rPr>
                <w:rFonts w:ascii="標楷體" w:eastAsia="標楷體" w:hAnsi="標楷體" w:cs="標楷體" w:hint="eastAsia"/>
              </w:rPr>
              <w:t>多媒體電子書、情境海報、</w:t>
            </w:r>
            <w:r>
              <w:rPr>
                <w:rFonts w:eastAsia="標楷體" w:hAnsi="標楷體" w:cs="標楷體" w:hint="eastAsia"/>
              </w:rPr>
              <w:t>電腦網路資源</w:t>
            </w:r>
          </w:p>
        </w:tc>
      </w:tr>
      <w:tr w:rsidR="00FF0BEE">
        <w:trPr>
          <w:trHeight w:val="1085"/>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eastAsia="標楷體" w:hAnsi="標楷體" w:cs="Times New Roman"/>
              </w:rPr>
            </w:pPr>
            <w:r>
              <w:rPr>
                <w:rFonts w:eastAsia="標楷體" w:hAnsi="標楷體"/>
              </w:rPr>
              <w:t>1.</w:t>
            </w:r>
            <w:r>
              <w:rPr>
                <w:rFonts w:eastAsia="標楷體" w:hAnsi="標楷體" w:cs="標楷體" w:hint="eastAsia"/>
              </w:rPr>
              <w:t>教學方法主要以老師解說示範、學生進行臨摹，實作為主。</w:t>
            </w:r>
          </w:p>
          <w:p w:rsidR="00FF0BEE" w:rsidRDefault="00FF0BEE">
            <w:pPr>
              <w:spacing w:line="320" w:lineRule="exact"/>
              <w:rPr>
                <w:rFonts w:ascii="標楷體" w:eastAsia="標楷體" w:hAnsi="標楷體" w:cs="Times New Roman"/>
                <w:color w:val="000000"/>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0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於校園各場域及活動中心或教室室內場地進行教學活動。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朱生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蔡生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0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紙筆測驗，實作評量、口語作答、指認</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268"/>
        <w:gridCol w:w="5758"/>
      </w:tblGrid>
      <w:tr w:rsidR="00FF0BEE">
        <w:tc>
          <w:tcPr>
            <w:tcW w:w="150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穩紮穩打</w:t>
            </w:r>
            <w:r>
              <w:rPr>
                <w:rFonts w:ascii="標楷體" w:eastAsia="標楷體" w:hAnsi="標楷體" w:cs="標楷體"/>
              </w:rPr>
              <w:t>(</w:t>
            </w:r>
            <w:r>
              <w:rPr>
                <w:rFonts w:ascii="標楷體" w:eastAsia="標楷體" w:hAnsi="標楷體" w:cs="標楷體" w:hint="eastAsia"/>
              </w:rPr>
              <w:t>慢速壘球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了解傳球控球的動作要領。</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了解練習時，周遭環境的安全性。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學會傳接球、滾地球、高飛接球及揮棒打擊的動作技巧。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養成積極參與的態度，並隨時注意安全。</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培養尊重他人及團隊合作的精神。</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操之在我</w:t>
            </w:r>
            <w:r>
              <w:rPr>
                <w:rFonts w:ascii="標楷體" w:eastAsia="標楷體" w:hAnsi="標楷體" w:cs="標楷體"/>
              </w:rPr>
              <w:t>(</w:t>
            </w:r>
            <w:r>
              <w:rPr>
                <w:rFonts w:ascii="標楷體" w:eastAsia="標楷體" w:hAnsi="標楷體" w:cs="標楷體" w:hint="eastAsia"/>
              </w:rPr>
              <w:t>籃球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知道籃球運動的起源。</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了解控球的基本動作要領及重要性，並學會各種控球及運球的技能。</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培養團隊合作的精神，並享受學習的樂趣，主動參與。</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小兵立大功</w:t>
            </w:r>
            <w:r>
              <w:rPr>
                <w:rFonts w:ascii="標楷體" w:eastAsia="標楷體" w:hAnsi="標楷體" w:cs="標楷體"/>
              </w:rPr>
              <w:t>(</w:t>
            </w:r>
            <w:r>
              <w:rPr>
                <w:rFonts w:ascii="標楷體" w:eastAsia="標楷體" w:hAnsi="標楷體" w:cs="標楷體" w:hint="eastAsia"/>
              </w:rPr>
              <w:t>排球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了解排球運動的由來與低手傳球適用時機。</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學會排球低手傳球與接球步法。</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在練習、比賽中能與同學合作共同完成目標。</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在傳球大賽時，能觀察並欣賞同學的優缺點。</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2268"/>
        <w:gridCol w:w="5758"/>
      </w:tblGrid>
      <w:tr w:rsidR="00FF0BEE">
        <w:tc>
          <w:tcPr>
            <w:tcW w:w="14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展翅高飛</w:t>
            </w:r>
            <w:r>
              <w:rPr>
                <w:rFonts w:ascii="標楷體" w:eastAsia="標楷體" w:hAnsi="標楷體" w:cs="標楷體"/>
              </w:rPr>
              <w:t>(</w:t>
            </w:r>
            <w:r>
              <w:rPr>
                <w:rFonts w:ascii="標楷體" w:eastAsia="標楷體" w:hAnsi="標楷體" w:cs="標楷體" w:hint="eastAsia"/>
              </w:rPr>
              <w:t>羽球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了解羽球運動發展簡史與特性。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學會羽球握拍、發球與高遠球的動作與擊球要領。</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藉由組合動作的練習，讓學生體驗合作學習的效果。</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學習公平競爭、遵守規則的精神。</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青春體能大解碼</w:t>
            </w:r>
            <w:r>
              <w:rPr>
                <w:rFonts w:ascii="標楷體" w:eastAsia="標楷體" w:hAnsi="標楷體" w:cs="標楷體"/>
              </w:rPr>
              <w:t>(</w:t>
            </w:r>
            <w:r>
              <w:rPr>
                <w:rFonts w:ascii="標楷體" w:eastAsia="標楷體" w:hAnsi="標楷體" w:cs="標楷體" w:hint="eastAsia"/>
              </w:rPr>
              <w:t>體適能</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了解體適能的意義、要素及改善的方法。</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養成規律運動的習慣。</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身心靈合一</w:t>
            </w:r>
            <w:r>
              <w:rPr>
                <w:rFonts w:ascii="標楷體" w:eastAsia="標楷體" w:hAnsi="標楷體" w:cs="標楷體"/>
              </w:rPr>
              <w:t>(</w:t>
            </w:r>
            <w:r>
              <w:rPr>
                <w:rFonts w:ascii="標楷體" w:eastAsia="標楷體" w:hAnsi="標楷體" w:cs="標楷體" w:hint="eastAsia"/>
              </w:rPr>
              <w:t>瑜伽</w:t>
            </w:r>
            <w:r>
              <w:rPr>
                <w:rFonts w:ascii="標楷體" w:eastAsia="標楷體" w:hAnsi="標楷體" w:cs="標楷體"/>
              </w:rPr>
              <w:t>)</w:t>
            </w:r>
          </w:p>
        </w:tc>
        <w:tc>
          <w:tcPr>
            <w:tcW w:w="5758" w:type="dxa"/>
          </w:tcPr>
          <w:p w:rsidR="00FF0BEE" w:rsidRDefault="00FF0BEE">
            <w:pPr>
              <w:ind w:left="57" w:right="57"/>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了解瑜伽的歷史、內涵及益處。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學會安全的執行瑜伽運動。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學會瑜伽的呼吸法、體位法及冥想法。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培養終生運動的習慣。</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綜合</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3</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276"/>
        <w:gridCol w:w="850"/>
        <w:gridCol w:w="1276"/>
        <w:gridCol w:w="1276"/>
        <w:gridCol w:w="3614"/>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人際互動上，較缺乏勇氣表達自己的想法，人我界線較模糊。</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生活基本能力仍待培養。</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遇到困難缺乏問題解決能力。</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陳生在家中較少協助家務，生活自理能力不佳</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pPr>
              <w:rPr>
                <w:rFonts w:eastAsia="標楷體" w:cs="Times New Roman"/>
              </w:rPr>
            </w:pPr>
            <w:r>
              <w:rPr>
                <w:rFonts w:eastAsia="標楷體"/>
              </w:rPr>
              <w:t>IEP</w:t>
            </w:r>
            <w:r>
              <w:rPr>
                <w:rFonts w:eastAsia="標楷體" w:cs="標楷體" w:hint="eastAsia"/>
              </w:rPr>
              <w:t>學年</w:t>
            </w:r>
          </w:p>
          <w:p w:rsidR="00FF0BEE" w:rsidRDefault="00FF0BEE">
            <w:pPr>
              <w:rPr>
                <w:rFonts w:eastAsia="標楷體" w:cs="Times New Roman"/>
              </w:rPr>
            </w:pPr>
            <w:r>
              <w:rPr>
                <w:rFonts w:eastAsia="標楷體" w:cs="標楷體" w:hint="eastAsia"/>
              </w:rPr>
              <w:t>目標</w:t>
            </w:r>
          </w:p>
        </w:tc>
        <w:tc>
          <w:tcPr>
            <w:tcW w:w="8292" w:type="dxa"/>
            <w:gridSpan w:val="5"/>
          </w:tcPr>
          <w:p w:rsidR="00FF0BEE" w:rsidRDefault="00FF0BEE">
            <w:pPr>
              <w:rPr>
                <w:rFonts w:eastAsia="標楷體" w:cs="Times New Roman"/>
                <w:sz w:val="28"/>
                <w:szCs w:val="28"/>
              </w:rPr>
            </w:pPr>
            <w:r>
              <w:rPr>
                <w:rFonts w:eastAsia="標楷體" w:cs="標楷體" w:hint="eastAsia"/>
                <w:sz w:val="28"/>
                <w:szCs w:val="28"/>
              </w:rPr>
              <w:t>依照學生</w:t>
            </w:r>
            <w:r>
              <w:rPr>
                <w:rFonts w:eastAsia="標楷體"/>
                <w:sz w:val="28"/>
                <w:szCs w:val="28"/>
              </w:rPr>
              <w:t>IEP</w:t>
            </w:r>
            <w:r>
              <w:rPr>
                <w:rFonts w:eastAsia="標楷體" w:cs="標楷體" w:hint="eastAsia"/>
                <w:sz w:val="28"/>
                <w:szCs w:val="28"/>
              </w:rPr>
              <w:t>表列出學生共同達成及個別差異之學年目標：</w:t>
            </w:r>
          </w:p>
          <w:p w:rsidR="00FF0BEE" w:rsidRDefault="00FF0BEE">
            <w:pPr>
              <w:rPr>
                <w:rFonts w:eastAsia="標楷體" w:cs="Times New Roman"/>
              </w:rPr>
            </w:pPr>
            <w:r>
              <w:rPr>
                <w:rFonts w:eastAsia="標楷體" w:cs="標楷體" w:hint="eastAsia"/>
              </w:rPr>
              <w:t>◎共同目標：</w:t>
            </w:r>
          </w:p>
          <w:p w:rsidR="00FF0BEE" w:rsidRDefault="00FF0BEE">
            <w:pPr>
              <w:rPr>
                <w:rFonts w:eastAsia="標楷體" w:cs="Times New Roman"/>
              </w:rPr>
            </w:pPr>
            <w:r>
              <w:rPr>
                <w:rFonts w:eastAsia="標楷體"/>
              </w:rPr>
              <w:t xml:space="preserve">1-4-1 </w:t>
            </w:r>
            <w:r>
              <w:rPr>
                <w:rFonts w:eastAsia="標楷體" w:cs="標楷體" w:hint="eastAsia"/>
              </w:rPr>
              <w:t>探索自我的發展過程，並分享個人的經驗與感受。</w:t>
            </w:r>
          </w:p>
          <w:p w:rsidR="00FF0BEE" w:rsidRDefault="00FF0BEE">
            <w:pPr>
              <w:rPr>
                <w:rFonts w:eastAsia="標楷體" w:cs="Times New Roman"/>
              </w:rPr>
            </w:pPr>
            <w:r>
              <w:rPr>
                <w:rFonts w:eastAsia="標楷體"/>
              </w:rPr>
              <w:t>1.</w:t>
            </w:r>
            <w:r>
              <w:rPr>
                <w:rFonts w:eastAsia="標楷體" w:cs="標楷體" w:hint="eastAsia"/>
              </w:rPr>
              <w:t>認識自己的特質</w:t>
            </w:r>
          </w:p>
          <w:p w:rsidR="00FF0BEE" w:rsidRDefault="00FF0BEE">
            <w:pPr>
              <w:rPr>
                <w:rFonts w:eastAsia="標楷體" w:cs="Times New Roman"/>
              </w:rPr>
            </w:pPr>
            <w:r>
              <w:rPr>
                <w:rFonts w:eastAsia="標楷體"/>
              </w:rPr>
              <w:t>2.</w:t>
            </w:r>
            <w:r>
              <w:rPr>
                <w:rFonts w:eastAsia="標楷體" w:cs="標楷體" w:hint="eastAsia"/>
              </w:rPr>
              <w:t>找出自己感興趣的活動</w:t>
            </w:r>
          </w:p>
          <w:p w:rsidR="00FF0BEE" w:rsidRDefault="00FF0BEE" w:rsidP="00F22A2A">
            <w:pPr>
              <w:spacing w:afterLines="50" w:after="180"/>
              <w:rPr>
                <w:rFonts w:eastAsia="標楷體" w:cs="Times New Roman"/>
              </w:rPr>
            </w:pPr>
            <w:r>
              <w:rPr>
                <w:rFonts w:eastAsia="標楷體"/>
              </w:rPr>
              <w:t>3.</w:t>
            </w:r>
            <w:r>
              <w:rPr>
                <w:rFonts w:eastAsia="標楷體" w:cs="標楷體" w:hint="eastAsia"/>
              </w:rPr>
              <w:t>尋找自己的優勢能力</w:t>
            </w:r>
          </w:p>
          <w:p w:rsidR="00FF0BEE" w:rsidRDefault="00FF0BEE">
            <w:pPr>
              <w:rPr>
                <w:rFonts w:eastAsia="標楷體" w:cs="Times New Roman"/>
              </w:rPr>
            </w:pPr>
            <w:r>
              <w:rPr>
                <w:rFonts w:eastAsia="標楷體"/>
              </w:rPr>
              <w:t xml:space="preserve">1-4-2-2 </w:t>
            </w:r>
            <w:r>
              <w:rPr>
                <w:rFonts w:eastAsia="標楷體" w:cs="標楷體" w:hint="eastAsia"/>
              </w:rPr>
              <w:t>探究符合自己未來可能發展方向</w:t>
            </w:r>
          </w:p>
          <w:p w:rsidR="00FF0BEE" w:rsidRDefault="00FF0BEE" w:rsidP="00A41904">
            <w:pPr>
              <w:pStyle w:val="ListParagraph1"/>
              <w:numPr>
                <w:ilvl w:val="0"/>
                <w:numId w:val="64"/>
              </w:numPr>
              <w:ind w:leftChars="0" w:left="0" w:firstLine="0"/>
              <w:rPr>
                <w:rFonts w:eastAsia="標楷體" w:cs="Times New Roman"/>
              </w:rPr>
            </w:pPr>
            <w:r>
              <w:rPr>
                <w:rFonts w:eastAsia="標楷體" w:cs="標楷體" w:hint="eastAsia"/>
              </w:rPr>
              <w:t>認識各種不同的行業</w:t>
            </w:r>
          </w:p>
          <w:p w:rsidR="00FF0BEE" w:rsidRDefault="00FF0BEE" w:rsidP="00A41904">
            <w:pPr>
              <w:pStyle w:val="ListParagraph1"/>
              <w:numPr>
                <w:ilvl w:val="0"/>
                <w:numId w:val="64"/>
              </w:numPr>
              <w:ind w:leftChars="0" w:left="0" w:firstLine="0"/>
              <w:rPr>
                <w:rFonts w:eastAsia="標楷體" w:cs="Times New Roman"/>
              </w:rPr>
            </w:pPr>
            <w:r>
              <w:rPr>
                <w:rFonts w:eastAsia="標楷體" w:cs="標楷體" w:hint="eastAsia"/>
              </w:rPr>
              <w:t>了解各職業別所需要的基本能力</w:t>
            </w:r>
          </w:p>
          <w:p w:rsidR="00FF0BEE" w:rsidRDefault="00FF0BEE" w:rsidP="00F22A2A">
            <w:pPr>
              <w:pStyle w:val="ListParagraph1"/>
              <w:numPr>
                <w:ilvl w:val="0"/>
                <w:numId w:val="64"/>
              </w:numPr>
              <w:spacing w:afterLines="50" w:after="180"/>
              <w:ind w:leftChars="0" w:left="0" w:firstLine="0"/>
              <w:rPr>
                <w:rFonts w:eastAsia="標楷體" w:cs="Times New Roman"/>
              </w:rPr>
            </w:pPr>
            <w:r>
              <w:rPr>
                <w:rFonts w:eastAsia="標楷體" w:cs="標楷體" w:hint="eastAsia"/>
              </w:rPr>
              <w:t>尋找自己感興趣的職種</w:t>
            </w:r>
          </w:p>
          <w:p w:rsidR="00FF0BEE" w:rsidRDefault="00FF0BEE">
            <w:pPr>
              <w:autoSpaceDE w:val="0"/>
              <w:autoSpaceDN w:val="0"/>
              <w:adjustRightInd w:val="0"/>
              <w:rPr>
                <w:rFonts w:eastAsia="標楷體" w:cs="Times New Roman"/>
              </w:rPr>
            </w:pPr>
            <w:r>
              <w:rPr>
                <w:rFonts w:eastAsia="標楷體"/>
              </w:rPr>
              <w:t xml:space="preserve">1-4-4 </w:t>
            </w:r>
            <w:r>
              <w:rPr>
                <w:rFonts w:eastAsia="標楷體" w:cs="標楷體" w:hint="eastAsia"/>
              </w:rPr>
              <w:t>適當運用調適策略來面對壓力處理情緒</w:t>
            </w:r>
          </w:p>
          <w:p w:rsidR="00FF0BEE" w:rsidRDefault="00FF0BEE">
            <w:pPr>
              <w:pStyle w:val="ListParagraph1"/>
              <w:numPr>
                <w:ilvl w:val="0"/>
                <w:numId w:val="65"/>
              </w:numPr>
              <w:autoSpaceDE w:val="0"/>
              <w:autoSpaceDN w:val="0"/>
              <w:adjustRightInd w:val="0"/>
              <w:ind w:leftChars="0"/>
              <w:rPr>
                <w:rFonts w:eastAsia="標楷體" w:cs="Times New Roman"/>
              </w:rPr>
            </w:pPr>
            <w:r>
              <w:rPr>
                <w:rFonts w:eastAsia="標楷體" w:cs="標楷體" w:hint="eastAsia"/>
              </w:rPr>
              <w:t>能認識常見的情緒種類</w:t>
            </w:r>
          </w:p>
          <w:p w:rsidR="00FF0BEE" w:rsidRDefault="00FF0BEE" w:rsidP="00F22A2A">
            <w:pPr>
              <w:pStyle w:val="ListParagraph1"/>
              <w:numPr>
                <w:ilvl w:val="0"/>
                <w:numId w:val="65"/>
              </w:numPr>
              <w:autoSpaceDE w:val="0"/>
              <w:autoSpaceDN w:val="0"/>
              <w:adjustRightInd w:val="0"/>
              <w:spacing w:afterLines="50" w:after="180"/>
              <w:ind w:leftChars="0"/>
              <w:rPr>
                <w:rFonts w:eastAsia="標楷體" w:cs="Times New Roman"/>
              </w:rPr>
            </w:pPr>
            <w:r>
              <w:rPr>
                <w:rFonts w:eastAsia="標楷體" w:cs="標楷體" w:hint="eastAsia"/>
              </w:rPr>
              <w:t>能合宜表達情緒</w:t>
            </w:r>
          </w:p>
          <w:p w:rsidR="00FF0BEE" w:rsidRDefault="00FF0BEE">
            <w:pPr>
              <w:rPr>
                <w:rFonts w:eastAsia="標楷體" w:cs="Times New Roman"/>
              </w:rPr>
            </w:pPr>
            <w:r>
              <w:rPr>
                <w:rFonts w:eastAsia="標楷體"/>
              </w:rPr>
              <w:t xml:space="preserve">2-4-2-2 </w:t>
            </w:r>
            <w:r>
              <w:rPr>
                <w:rFonts w:eastAsia="標楷體" w:cs="標楷體" w:hint="eastAsia"/>
              </w:rPr>
              <w:t>覺察經營婚姻與家庭所需要的各項能力</w:t>
            </w:r>
          </w:p>
          <w:p w:rsidR="00FF0BEE" w:rsidRDefault="00FF0BEE">
            <w:pPr>
              <w:pStyle w:val="ListParagraph1"/>
              <w:numPr>
                <w:ilvl w:val="0"/>
                <w:numId w:val="66"/>
              </w:numPr>
              <w:ind w:leftChars="0"/>
              <w:rPr>
                <w:rFonts w:eastAsia="標楷體" w:cs="Times New Roman"/>
              </w:rPr>
            </w:pPr>
            <w:r>
              <w:rPr>
                <w:rFonts w:eastAsia="標楷體" w:cs="標楷體" w:hint="eastAsia"/>
              </w:rPr>
              <w:t>培養做家事的能力</w:t>
            </w:r>
          </w:p>
          <w:p w:rsidR="00FF0BEE" w:rsidRDefault="00FF0BEE" w:rsidP="00F22A2A">
            <w:pPr>
              <w:pStyle w:val="ListParagraph1"/>
              <w:numPr>
                <w:ilvl w:val="0"/>
                <w:numId w:val="66"/>
              </w:numPr>
              <w:spacing w:afterLines="50" w:after="180"/>
              <w:ind w:leftChars="0"/>
              <w:rPr>
                <w:rFonts w:eastAsia="標楷體" w:cs="Times New Roman"/>
              </w:rPr>
            </w:pPr>
            <w:r>
              <w:rPr>
                <w:rFonts w:eastAsia="標楷體" w:cs="標楷體" w:hint="eastAsia"/>
              </w:rPr>
              <w:t>能主動協助家務</w:t>
            </w:r>
          </w:p>
          <w:p w:rsidR="00FF0BEE" w:rsidRDefault="00FF0BEE">
            <w:pPr>
              <w:rPr>
                <w:rFonts w:eastAsia="標楷體" w:cs="Times New Roman"/>
              </w:rPr>
            </w:pPr>
            <w:r>
              <w:rPr>
                <w:rFonts w:eastAsia="標楷體"/>
              </w:rPr>
              <w:t xml:space="preserve">2-4-3 </w:t>
            </w:r>
            <w:r>
              <w:rPr>
                <w:rFonts w:eastAsia="標楷體" w:cs="標楷體" w:hint="eastAsia"/>
              </w:rPr>
              <w:t>規劃合宜的休閒活動，並運用創意豐富生活</w:t>
            </w:r>
          </w:p>
          <w:p w:rsidR="00FF0BEE" w:rsidRDefault="00FF0BEE">
            <w:pPr>
              <w:pStyle w:val="ListParagraph1"/>
              <w:numPr>
                <w:ilvl w:val="0"/>
                <w:numId w:val="67"/>
              </w:numPr>
              <w:ind w:leftChars="0"/>
              <w:rPr>
                <w:rFonts w:eastAsia="標楷體" w:cs="Times New Roman"/>
              </w:rPr>
            </w:pPr>
            <w:r>
              <w:rPr>
                <w:rFonts w:eastAsia="標楷體" w:cs="標楷體" w:hint="eastAsia"/>
              </w:rPr>
              <w:t>認識常見的休閒活動類型</w:t>
            </w:r>
          </w:p>
          <w:p w:rsidR="00FF0BEE" w:rsidRDefault="00FF0BEE">
            <w:pPr>
              <w:pStyle w:val="ListParagraph1"/>
              <w:numPr>
                <w:ilvl w:val="0"/>
                <w:numId w:val="67"/>
              </w:numPr>
              <w:ind w:leftChars="0"/>
              <w:rPr>
                <w:rFonts w:eastAsia="標楷體" w:cs="Times New Roman"/>
              </w:rPr>
            </w:pPr>
            <w:r>
              <w:rPr>
                <w:rFonts w:eastAsia="標楷體" w:cs="標楷體" w:hint="eastAsia"/>
              </w:rPr>
              <w:t>選擇自己喜歡的休閒活動</w:t>
            </w:r>
          </w:p>
          <w:p w:rsidR="00FF0BEE" w:rsidRDefault="00FF0BEE">
            <w:pPr>
              <w:rPr>
                <w:rFonts w:eastAsia="標楷體" w:cs="Times New Roman"/>
              </w:rPr>
            </w:pPr>
            <w:r>
              <w:rPr>
                <w:rFonts w:eastAsia="標楷體" w:cs="標楷體" w:hint="eastAsia"/>
              </w:rPr>
              <w:t>性</w:t>
            </w:r>
            <w:r>
              <w:rPr>
                <w:rFonts w:eastAsia="標楷體"/>
              </w:rPr>
              <w:t xml:space="preserve"> 2-4-1</w:t>
            </w:r>
            <w:r>
              <w:rPr>
                <w:rFonts w:eastAsia="標楷體" w:cs="標楷體" w:hint="eastAsia"/>
              </w:rPr>
              <w:t>尊重自我與他人青春期身心發展的差異</w:t>
            </w:r>
          </w:p>
          <w:p w:rsidR="00FF0BEE" w:rsidRDefault="00FF0BEE">
            <w:pPr>
              <w:rPr>
                <w:rFonts w:eastAsia="標楷體" w:cs="Times New Roman"/>
              </w:rPr>
            </w:pPr>
            <w:r>
              <w:rPr>
                <w:rFonts w:eastAsia="標楷體" w:cs="標楷體" w:hint="eastAsia"/>
              </w:rPr>
              <w:t>性</w:t>
            </w:r>
            <w:r>
              <w:rPr>
                <w:rFonts w:eastAsia="標楷體"/>
              </w:rPr>
              <w:t xml:space="preserve"> 2-4-3</w:t>
            </w:r>
            <w:r>
              <w:rPr>
                <w:rFonts w:eastAsia="標楷體" w:cs="標楷體" w:hint="eastAsia"/>
              </w:rPr>
              <w:t>認知兩性在家庭和職場中的角色，並共同擔負責任</w:t>
            </w:r>
          </w:p>
          <w:p w:rsidR="00FF0BEE" w:rsidRDefault="00FF0BEE">
            <w:pPr>
              <w:pStyle w:val="ListParagraph1"/>
              <w:numPr>
                <w:ilvl w:val="0"/>
                <w:numId w:val="68"/>
              </w:numPr>
              <w:ind w:leftChars="0"/>
              <w:rPr>
                <w:rFonts w:eastAsia="標楷體" w:cs="Times New Roman"/>
              </w:rPr>
            </w:pPr>
            <w:r>
              <w:rPr>
                <w:rFonts w:eastAsia="標楷體" w:cs="標楷體" w:hint="eastAsia"/>
              </w:rPr>
              <w:t>認識兩性間的差異</w:t>
            </w:r>
          </w:p>
          <w:p w:rsidR="00FF0BEE" w:rsidRDefault="00FF0BEE" w:rsidP="00F22A2A">
            <w:pPr>
              <w:pStyle w:val="ListParagraph1"/>
              <w:numPr>
                <w:ilvl w:val="0"/>
                <w:numId w:val="68"/>
              </w:numPr>
              <w:spacing w:afterLines="50" w:after="180"/>
              <w:ind w:leftChars="0"/>
              <w:rPr>
                <w:rFonts w:eastAsia="標楷體" w:cs="Times New Roman"/>
              </w:rPr>
            </w:pPr>
            <w:r>
              <w:rPr>
                <w:rFonts w:eastAsia="標楷體" w:cs="標楷體" w:hint="eastAsia"/>
              </w:rPr>
              <w:t>學習尊重異性</w:t>
            </w:r>
          </w:p>
          <w:p w:rsidR="00FF0BEE" w:rsidRDefault="00FF0BEE">
            <w:pPr>
              <w:rPr>
                <w:rFonts w:eastAsia="標楷體" w:cs="Times New Roman"/>
              </w:rPr>
            </w:pPr>
            <w:r>
              <w:rPr>
                <w:rFonts w:eastAsia="標楷體" w:cs="標楷體" w:hint="eastAsia"/>
              </w:rPr>
              <w:t>◎個別目標：</w:t>
            </w:r>
          </w:p>
          <w:p w:rsidR="00FF0BEE" w:rsidRDefault="00FF0BEE">
            <w:pPr>
              <w:rPr>
                <w:rFonts w:eastAsia="標楷體" w:cs="Times New Roman"/>
              </w:rPr>
            </w:pPr>
            <w:r>
              <w:rPr>
                <w:rFonts w:eastAsia="標楷體" w:cs="標楷體" w:hint="eastAsia"/>
                <w:u w:val="single"/>
              </w:rPr>
              <w:t>曹</w:t>
            </w:r>
            <w:r>
              <w:rPr>
                <w:rFonts w:eastAsia="標楷體" w:cs="標楷體" w:hint="eastAsia"/>
              </w:rPr>
              <w:t>生因就讀國三，在職種認識需加深，以協助進行職業試探</w:t>
            </w:r>
          </w:p>
          <w:p w:rsidR="00FF0BEE" w:rsidRDefault="00FF0BEE">
            <w:pPr>
              <w:rPr>
                <w:rFonts w:eastAsia="標楷體" w:cs="Times New Roman"/>
              </w:rPr>
            </w:pPr>
            <w:r>
              <w:rPr>
                <w:rFonts w:eastAsia="標楷體" w:cs="標楷體" w:hint="eastAsia"/>
                <w:u w:val="single"/>
              </w:rPr>
              <w:t>陳</w:t>
            </w:r>
            <w:r>
              <w:rPr>
                <w:rFonts w:eastAsia="標楷體" w:cs="標楷體" w:hint="eastAsia"/>
              </w:rPr>
              <w:t>生可利用課餘時間持續培養做家事的能力</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69"/>
              </w:numPr>
              <w:jc w:val="both"/>
              <w:rPr>
                <w:rFonts w:eastAsia="標楷體" w:cs="Times New Roman"/>
              </w:rPr>
            </w:pPr>
            <w:r>
              <w:rPr>
                <w:rFonts w:eastAsia="標楷體" w:cs="標楷體" w:hint="eastAsia"/>
              </w:rPr>
              <w:t>自編教材改編康軒</w:t>
            </w:r>
            <w:r>
              <w:rPr>
                <w:rFonts w:eastAsia="標楷體"/>
              </w:rPr>
              <w:t>107</w:t>
            </w:r>
            <w:r>
              <w:rPr>
                <w:rFonts w:eastAsia="標楷體" w:cs="標楷體" w:hint="eastAsia"/>
              </w:rPr>
              <w:t>版本綜合活動課本</w:t>
            </w:r>
          </w:p>
          <w:p w:rsidR="00FF0BEE" w:rsidRDefault="00FF0BEE">
            <w:pPr>
              <w:numPr>
                <w:ilvl w:val="0"/>
                <w:numId w:val="69"/>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69"/>
              </w:numPr>
              <w:jc w:val="both"/>
              <w:rPr>
                <w:rFonts w:ascii="標楷體" w:eastAsia="標楷體" w:hAnsi="標楷體" w:cs="Times New Roman"/>
              </w:rPr>
            </w:pPr>
            <w:r>
              <w:rPr>
                <w:rFonts w:eastAsia="標楷體" w:hAnsi="標楷體" w:cs="標楷體" w:hint="eastAsia"/>
              </w:rPr>
              <w:t>「簡化」：將複雜的概念分解成小單元學習</w:t>
            </w:r>
          </w:p>
          <w:p w:rsidR="00FF0BEE" w:rsidRDefault="00FF0BEE">
            <w:pPr>
              <w:numPr>
                <w:ilvl w:val="0"/>
                <w:numId w:val="69"/>
              </w:numPr>
              <w:jc w:val="both"/>
              <w:rPr>
                <w:rFonts w:ascii="標楷體" w:eastAsia="標楷體" w:hAnsi="標楷體" w:cs="Times New Roman"/>
              </w:rPr>
            </w:pPr>
            <w:r>
              <w:rPr>
                <w:rFonts w:eastAsia="標楷體" w:hAnsi="標楷體" w:cs="標楷體" w:hint="eastAsia"/>
              </w:rPr>
              <w:t>「功能」：著重於生活相關功能性學習教材的編選，增加在生活上的應用</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kern w:val="2"/>
              </w:rPr>
            </w:pPr>
            <w:r>
              <w:rPr>
                <w:rFonts w:eastAsia="標楷體" w:hAnsi="標楷體" w:cs="標楷體" w:hint="eastAsia"/>
              </w:rPr>
              <w:t>教學方法主要以直接教學法。老師解說示範、學生進行實際操作為主，搭配多元感官教學方式。</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hAnsi="標楷體" w:cs="標楷體" w:hint="eastAsia"/>
                <w:color w:val="auto"/>
              </w:rPr>
              <w:t>設置多媒體視聽設備。</w:t>
            </w:r>
          </w:p>
          <w:p w:rsidR="00FF0BEE" w:rsidRDefault="00FF0BEE" w:rsidP="00FF0BEE">
            <w:pPr>
              <w:pStyle w:val="Default"/>
              <w:snapToGrid w:val="0"/>
              <w:spacing w:line="360" w:lineRule="exact"/>
              <w:ind w:left="204" w:hangingChars="85" w:hanging="204"/>
              <w:rPr>
                <w:rFonts w:ascii="標楷體" w:eastAsia="標楷體" w:hAnsi="標楷體" w:cs="Times New Roman"/>
                <w:b/>
                <w:bCs/>
                <w:kern w:val="2"/>
                <w:shd w:val="clear" w:color="auto" w:fill="FFFF00"/>
              </w:rPr>
            </w:pPr>
            <w:r>
              <w:rPr>
                <w:rFonts w:ascii="Times New Roman" w:eastAsia="標楷體" w:cs="Times New Roman"/>
                <w:color w:val="auto"/>
              </w:rPr>
              <w:t>2.</w:t>
            </w:r>
            <w:r>
              <w:rPr>
                <w:rFonts w:ascii="Times New Roman" w:eastAsia="標楷體" w:hAnsi="標楷體" w:cs="標楷體" w:hint="eastAsia"/>
                <w:color w:val="auto"/>
              </w:rPr>
              <w:t>在校園中實際演練各項技能。</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pPr>
              <w:pStyle w:val="Default"/>
              <w:snapToGrid w:val="0"/>
              <w:spacing w:line="360" w:lineRule="exact"/>
              <w:rPr>
                <w:rFonts w:ascii="標楷體" w:eastAsia="標楷體" w:hAnsi="標楷體" w:cs="Times New Roman"/>
                <w:kern w:val="2"/>
              </w:rPr>
            </w:pPr>
            <w:r>
              <w:rPr>
                <w:rFonts w:ascii="Times New Roman" w:eastAsia="標楷體" w:cs="Times New Roman"/>
                <w:color w:val="auto"/>
              </w:rPr>
              <w:t>2.</w:t>
            </w:r>
            <w:r>
              <w:rPr>
                <w:rFonts w:ascii="Times New Roman" w:eastAsia="標楷體" w:cs="標楷體" w:hint="eastAsia"/>
                <w:color w:val="auto"/>
              </w:rPr>
              <w:t>提供報讀服務及大量提示增進對提意的了解</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2268"/>
        <w:gridCol w:w="5758"/>
      </w:tblGrid>
      <w:tr w:rsidR="00FF0BEE">
        <w:tc>
          <w:tcPr>
            <w:tcW w:w="1480"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認識自己</w:t>
            </w:r>
          </w:p>
        </w:tc>
        <w:tc>
          <w:tcPr>
            <w:tcW w:w="5758" w:type="dxa"/>
          </w:tcPr>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認識自己的特質</w:t>
            </w:r>
          </w:p>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了解自己的優弱勢能力</w:t>
            </w:r>
          </w:p>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學習如何發會自我</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家事小達人</w:t>
            </w:r>
          </w:p>
        </w:tc>
        <w:tc>
          <w:tcPr>
            <w:tcW w:w="5758" w:type="dxa"/>
          </w:tcPr>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學習做家事</w:t>
            </w:r>
          </w:p>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了解家中家事的分工</w:t>
            </w:r>
          </w:p>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能回家協助家務處理</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性別新世界</w:t>
            </w:r>
          </w:p>
        </w:tc>
        <w:tc>
          <w:tcPr>
            <w:tcW w:w="5758" w:type="dxa"/>
          </w:tcPr>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瞭解自己對性別角色的看法。</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建立多元性別觀念</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能了解接納不同的性別角色。</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打破性別刻板印象</w:t>
            </w:r>
          </w:p>
        </w:tc>
      </w:tr>
    </w:tbl>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5758"/>
      </w:tblGrid>
      <w:tr w:rsidR="00FF0BEE">
        <w:tc>
          <w:tcPr>
            <w:tcW w:w="16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職業萬花筒</w:t>
            </w:r>
          </w:p>
        </w:tc>
        <w:tc>
          <w:tcPr>
            <w:tcW w:w="5758" w:type="dxa"/>
            <w:vAlign w:val="center"/>
          </w:tcPr>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認識常見的職種</w:t>
            </w:r>
          </w:p>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尋找感興趣的職業</w:t>
            </w:r>
          </w:p>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了解感興趣的職業所需的基本能力</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情緒臉譜</w:t>
            </w:r>
          </w:p>
        </w:tc>
        <w:tc>
          <w:tcPr>
            <w:tcW w:w="5758" w:type="dxa"/>
            <w:vAlign w:val="center"/>
          </w:tcPr>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認識常見情緒種類</w:t>
            </w:r>
          </w:p>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學習分辨情緒</w:t>
            </w:r>
          </w:p>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學習合宜表達自我的情緒</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休閒生活家</w:t>
            </w:r>
          </w:p>
        </w:tc>
        <w:tc>
          <w:tcPr>
            <w:tcW w:w="5758" w:type="dxa"/>
            <w:vAlign w:val="center"/>
          </w:tcPr>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認識常見休閒活動</w:t>
            </w:r>
          </w:p>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尋找感興趣的休閒活動</w:t>
            </w:r>
          </w:p>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培養感興趣的休閒活動所需能力</w:t>
            </w:r>
          </w:p>
        </w:tc>
      </w:tr>
    </w:tbl>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hAnsi="標楷體" w:cs="標楷體" w:hint="eastAsia"/>
          <w:sz w:val="32"/>
          <w:szCs w:val="32"/>
          <w:u w:val="single"/>
        </w:rPr>
        <w:t>特殊需求</w:t>
      </w:r>
      <w:r>
        <w:rPr>
          <w:rFonts w:eastAsia="標楷體" w:hAnsi="標楷體"/>
          <w:sz w:val="32"/>
          <w:szCs w:val="32"/>
          <w:u w:val="single"/>
        </w:rPr>
        <w:t>-</w:t>
      </w:r>
      <w:r>
        <w:rPr>
          <w:rFonts w:eastAsia="標楷體" w:hAnsi="標楷體" w:cs="標楷體" w:hint="eastAsia"/>
          <w:sz w:val="32"/>
          <w:szCs w:val="32"/>
          <w:u w:val="single"/>
        </w:rPr>
        <w:t>職業教育</w:t>
      </w:r>
      <w:r>
        <w:rPr>
          <w:rFonts w:ascii="標楷體" w:eastAsia="標楷體" w:hAnsi="標楷體" w:cs="標楷體" w:hint="eastAsia"/>
          <w:sz w:val="28"/>
          <w:szCs w:val="28"/>
        </w:rPr>
        <w:t>領域課程調整方案</w:t>
      </w:r>
    </w:p>
    <w:p w:rsidR="00FF0BEE" w:rsidRDefault="00FF0BEE" w:rsidP="00761B4C">
      <w:pPr>
        <w:spacing w:line="360" w:lineRule="auto"/>
        <w:ind w:leftChars="-150" w:left="-360"/>
        <w:rPr>
          <w:rFonts w:ascii="標楷體" w:eastAsia="標楷體" w:hAnsi="標楷體" w:cs="Times New Roman"/>
        </w:rPr>
      </w:pPr>
      <w:r>
        <w:rPr>
          <w:rFonts w:ascii="標楷體" w:eastAsia="標楷體" w:hAnsi="標楷體" w:cs="標楷體" w:hint="eastAsia"/>
        </w:rPr>
        <w:t>˙班級類型：集中式特教班˙組別：國三組˙教學者：戴雅蘋老師˙授課節數：</w:t>
      </w:r>
      <w:r>
        <w:rPr>
          <w:rFonts w:ascii="標楷體" w:eastAsia="標楷體" w:hAnsi="標楷體" w:cs="標楷體" w:hint="eastAsia"/>
          <w:shd w:val="pct10" w:color="auto" w:fill="FFFFFF"/>
        </w:rPr>
        <w:t>外加</w:t>
      </w:r>
      <w:r>
        <w:rPr>
          <w:rFonts w:ascii="標楷體" w:eastAsia="標楷體" w:hAnsi="標楷體" w:cs="標楷體" w:hint="eastAsia"/>
        </w:rPr>
        <w:t>每週：</w:t>
      </w:r>
      <w:r>
        <w:rPr>
          <w:rFonts w:ascii="標楷體" w:eastAsia="標楷體" w:hAnsi="標楷體" w:cs="標楷體"/>
        </w:rPr>
        <w:t>3</w:t>
      </w:r>
      <w:r>
        <w:rPr>
          <w:rFonts w:ascii="標楷體" w:eastAsia="標楷體" w:hAnsi="標楷體" w:cs="標楷體" w:hint="eastAsia"/>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學生姓名</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障礙類別</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5760"/>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曹</w:t>
            </w:r>
            <w:r>
              <w:rPr>
                <w:rFonts w:eastAsia="標楷體" w:cs="標楷體" w:hint="eastAsia"/>
              </w:rPr>
              <w:t>○翔</w:t>
            </w:r>
          </w:p>
        </w:tc>
        <w:tc>
          <w:tcPr>
            <w:tcW w:w="885" w:type="dxa"/>
            <w:vAlign w:val="center"/>
          </w:tcPr>
          <w:p w:rsidR="00FF0BEE" w:rsidRDefault="00FF0BEE" w:rsidP="00FF0BEE">
            <w:pPr>
              <w:ind w:leftChars="-150" w:left="-360" w:firstLineChars="150" w:firstLine="360"/>
              <w:jc w:val="center"/>
              <w:rPr>
                <w:rFonts w:eastAsia="標楷體" w:cs="Times New Roman"/>
              </w:rPr>
            </w:pPr>
            <w:r>
              <w:rPr>
                <w:rFonts w:eastAsia="標楷體" w:cs="標楷體" w:hint="eastAsia"/>
              </w:rPr>
              <w:t>三</w:t>
            </w:r>
          </w:p>
        </w:tc>
        <w:tc>
          <w:tcPr>
            <w:tcW w:w="1067" w:type="dxa"/>
            <w:vAlign w:val="center"/>
          </w:tcPr>
          <w:p w:rsidR="00FF0BEE" w:rsidRDefault="00FF0BEE">
            <w:pPr>
              <w:jc w:val="center"/>
              <w:rPr>
                <w:rFonts w:eastAsia="標楷體" w:cs="Times New Roman"/>
              </w:rPr>
            </w:pPr>
            <w:r>
              <w:rPr>
                <w:rFonts w:eastAsia="標楷體" w:cs="標楷體" w:hint="eastAsia"/>
              </w:rPr>
              <w:t>智障</w:t>
            </w:r>
          </w:p>
        </w:tc>
        <w:tc>
          <w:tcPr>
            <w:tcW w:w="1244" w:type="dxa"/>
            <w:vAlign w:val="center"/>
          </w:tcPr>
          <w:p w:rsidR="00FF0BEE" w:rsidRDefault="00FF0BEE" w:rsidP="00FF0BEE">
            <w:pPr>
              <w:ind w:leftChars="-150" w:left="-360" w:firstLineChars="150" w:firstLine="360"/>
              <w:jc w:val="center"/>
              <w:rPr>
                <w:rFonts w:eastAsia="標楷體" w:cs="Times New Roman"/>
              </w:rPr>
            </w:pPr>
            <w:r>
              <w:rPr>
                <w:rFonts w:eastAsia="標楷體" w:cs="標楷體" w:hint="eastAsia"/>
              </w:rPr>
              <w:t>中度</w:t>
            </w:r>
          </w:p>
        </w:tc>
        <w:tc>
          <w:tcPr>
            <w:tcW w:w="3718" w:type="dxa"/>
          </w:tcPr>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對於操作性課程感興趣，工作能力良好，做事負責，喜歡增強。</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該生有美術天份，喜歡創作，精細動作佳。</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聽覺理解力較佳，但無法連貫處理大量工作訊息，須老師的指令完成工作，僅需在旁邊口語提示，會自行練習。</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在特教班的溝通理解表現良好，對象多是老師和熟識的特教同學</w:t>
            </w:r>
          </w:p>
          <w:p w:rsidR="00FF0BEE" w:rsidRDefault="00FF0BEE">
            <w:pPr>
              <w:pStyle w:val="ListParagraph1"/>
              <w:numPr>
                <w:ilvl w:val="0"/>
                <w:numId w:val="75"/>
              </w:numPr>
              <w:ind w:leftChars="0"/>
              <w:rPr>
                <w:rFonts w:ascii="標楷體" w:eastAsia="標楷體" w:hAnsi="標楷體" w:cs="Times New Roman"/>
              </w:rPr>
            </w:pPr>
            <w:r>
              <w:rPr>
                <w:rFonts w:eastAsia="標楷體" w:cs="標楷體" w:hint="eastAsia"/>
              </w:rPr>
              <w:t>在融合教育和普通生溝通則顯現社交能力不佳</w:t>
            </w:r>
            <w:r>
              <w:rPr>
                <w:rFonts w:ascii="標楷體" w:eastAsia="標楷體" w:hAnsi="標楷體" w:cs="標楷體" w:hint="eastAsia"/>
                <w:color w:val="000000"/>
              </w:rPr>
              <w:t>，在同儕團體表現較內向。</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工作完成度表現：無法確實自我檢查，問題解決能力弱。</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需</w:t>
            </w:r>
            <w:r>
              <w:rPr>
                <w:rFonts w:ascii="標楷體" w:eastAsia="標楷體" w:hAnsi="標楷體" w:cs="標楷體" w:hint="eastAsia"/>
              </w:rPr>
              <w:t>加強職業安全教育。</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該生有識字障礙，學習單需訪寫或抄寫，但不知大意。</w:t>
            </w:r>
          </w:p>
          <w:p w:rsidR="00FF0BEE" w:rsidRDefault="00FF0BEE">
            <w:pPr>
              <w:pStyle w:val="ListParagraph1"/>
              <w:ind w:leftChars="0" w:left="0"/>
              <w:rPr>
                <w:rFonts w:ascii="標楷體" w:eastAsia="標楷體" w:hAnsi="標楷體" w:cs="Times New Roman"/>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kern w:val="0"/>
              </w:rPr>
            </w:pPr>
            <w:r>
              <w:rPr>
                <w:rFonts w:eastAsia="標楷體" w:hAnsi="標楷體"/>
              </w:rPr>
              <w:t xml:space="preserve">    </w:t>
            </w:r>
            <w:r>
              <w:rPr>
                <w:rFonts w:eastAsia="標楷體" w:hAnsi="標楷體" w:cs="標楷體" w:hint="eastAsia"/>
              </w:rPr>
              <w:t>依照學生年段及學校課程計畫中使用版本篩選出本學年特殊需求領域使用的能力指標共</w:t>
            </w:r>
            <w:r>
              <w:rPr>
                <w:rFonts w:eastAsia="標楷體" w:hAnsi="標楷體"/>
              </w:rPr>
              <w:t>29</w:t>
            </w:r>
            <w:r>
              <w:rPr>
                <w:rFonts w:eastAsia="標楷體" w:hAnsi="標楷體" w:cs="標楷體" w:hint="eastAsia"/>
              </w:rPr>
              <w:t>個，依學生符合程度及之前相關課程中已進行學習刪除部分有</w:t>
            </w:r>
            <w:r>
              <w:rPr>
                <w:rFonts w:eastAsia="標楷體" w:hAnsi="標楷體"/>
                <w:color w:val="008000"/>
              </w:rPr>
              <w:t>24</w:t>
            </w:r>
            <w:r>
              <w:rPr>
                <w:rFonts w:eastAsia="標楷體" w:hAnsi="標楷體" w:cs="標楷體" w:hint="eastAsia"/>
              </w:rPr>
              <w:t>個，調整為功能性課程與簡</w:t>
            </w:r>
            <w:r>
              <w:rPr>
                <w:rFonts w:ascii="標楷體" w:eastAsia="標楷體" w:hAnsi="標楷體" w:cs="標楷體" w:hint="eastAsia"/>
              </w:rPr>
              <w:t>化減量的指標有</w:t>
            </w:r>
            <w:r>
              <w:rPr>
                <w:rFonts w:ascii="標楷體" w:eastAsia="標楷體" w:hAnsi="標楷體" w:cs="標楷體"/>
              </w:rPr>
              <w:t>5</w:t>
            </w:r>
            <w:r>
              <w:rPr>
                <w:rFonts w:ascii="標楷體" w:eastAsia="標楷體" w:hAnsi="標楷體" w:cs="標楷體" w:hint="eastAsia"/>
              </w:rPr>
              <w:t>個，結合各項能力指標，預定教學目標如下：工作安全、工作習慣、工作調適、團隊合作</w:t>
            </w:r>
            <w:r>
              <w:rPr>
                <w:rFonts w:ascii="標楷體" w:eastAsia="標楷體" w:hAnsi="標楷體" w:cs="標楷體" w:hint="eastAsia"/>
                <w:kern w:val="0"/>
              </w:rPr>
              <w:t>。</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rsidP="00FF0BEE">
            <w:pPr>
              <w:pStyle w:val="Default"/>
              <w:spacing w:line="360" w:lineRule="exact"/>
              <w:ind w:firstLineChars="200" w:firstLine="480"/>
              <w:jc w:val="both"/>
              <w:rPr>
                <w:rFonts w:ascii="標楷體" w:eastAsia="標楷體" w:hAnsi="標楷體" w:cs="Times New Roman"/>
              </w:rPr>
            </w:pPr>
            <w:r>
              <w:rPr>
                <w:rFonts w:ascii="標楷體" w:eastAsia="標楷體" w:hAnsi="標楷體" w:cs="標楷體" w:hint="eastAsia"/>
              </w:rPr>
              <w:t>曹生在認知功能上受限較多，希望能經由實作，積極參與融合學習。</w:t>
            </w:r>
          </w:p>
          <w:p w:rsidR="00FF0BEE" w:rsidRDefault="00FF0BEE">
            <w:pPr>
              <w:pStyle w:val="Default"/>
              <w:numPr>
                <w:ilvl w:val="0"/>
                <w:numId w:val="76"/>
              </w:numPr>
              <w:spacing w:line="360" w:lineRule="exact"/>
              <w:jc w:val="both"/>
              <w:rPr>
                <w:rFonts w:eastAsia="標楷體" w:cs="Times New Roman"/>
              </w:rPr>
            </w:pPr>
            <w:r>
              <w:rPr>
                <w:rFonts w:ascii="標楷體" w:eastAsia="標楷體" w:hAnsi="標楷體" w:cs="標楷體" w:hint="eastAsia"/>
              </w:rPr>
              <w:t>在社會技巧不足，與人互動及表達能力較弱</w:t>
            </w:r>
            <w:r>
              <w:rPr>
                <w:rFonts w:eastAsia="標楷體" w:cs="標楷體" w:hint="eastAsia"/>
              </w:rPr>
              <w:t>，需要老師多鼓勵他主動與同儕溝通。</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cs="標楷體" w:hint="eastAsia"/>
              </w:rPr>
              <w:t>該生的</w:t>
            </w:r>
            <w:r>
              <w:rPr>
                <w:rFonts w:ascii="標楷體" w:eastAsia="標楷體" w:hAnsi="標楷體" w:cs="標楷體" w:hint="eastAsia"/>
              </w:rPr>
              <w:t>精細動作能力佳</w:t>
            </w:r>
            <w:r>
              <w:rPr>
                <w:rFonts w:eastAsia="標楷體" w:hAnsi="標楷體" w:cs="標楷體" w:hint="eastAsia"/>
              </w:rPr>
              <w:t>，僅需老師口語提示，</w:t>
            </w:r>
            <w:r>
              <w:rPr>
                <w:rFonts w:ascii="標楷體" w:eastAsia="標楷體" w:hAnsi="標楷體" w:cs="標楷體" w:hint="eastAsia"/>
              </w:rPr>
              <w:t>在學習技藝課程的前期階段，該生較</w:t>
            </w:r>
            <w:r>
              <w:rPr>
                <w:rFonts w:eastAsia="標楷體" w:cs="標楷體" w:hint="eastAsia"/>
              </w:rPr>
              <w:t>需要老師多</w:t>
            </w:r>
            <w:r>
              <w:rPr>
                <w:rFonts w:ascii="標楷體" w:eastAsia="標楷體" w:hAnsi="標楷體" w:cs="標楷體" w:hint="eastAsia"/>
              </w:rPr>
              <w:t>提醒做自我檢查。</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hAnsi="標楷體" w:cs="標楷體" w:hint="eastAsia"/>
              </w:rPr>
              <w:t>該生記憶力有限，無法處理連續性工作任務，需要任務做工作分析、或屬性相似任務反覆精熟練習。</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hAnsi="標楷體" w:cs="標楷體" w:hint="eastAsia"/>
              </w:rPr>
              <w:lastRenderedPageBreak/>
              <w:t>該生初進入職業教室，對器材設備使用生疏，故</w:t>
            </w:r>
            <w:r>
              <w:rPr>
                <w:rFonts w:ascii="標楷體" w:eastAsia="標楷體" w:hAnsi="標楷體" w:cs="標楷體" w:hint="eastAsia"/>
              </w:rPr>
              <w:t>需加強職業安全教育。</w:t>
            </w:r>
          </w:p>
          <w:p w:rsidR="00FF0BEE" w:rsidRDefault="00FF0BEE">
            <w:pPr>
              <w:pStyle w:val="Default"/>
              <w:spacing w:line="360" w:lineRule="exact"/>
              <w:jc w:val="both"/>
              <w:rPr>
                <w:rFonts w:ascii="標楷體" w:eastAsia="標楷體" w:hAnsi="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ind w:leftChars="-11" w:left="-26"/>
              <w:jc w:val="both"/>
              <w:rPr>
                <w:rFonts w:eastAsia="標楷體" w:cs="Times New Roman"/>
              </w:rPr>
            </w:pPr>
            <w:r>
              <w:rPr>
                <w:rFonts w:ascii="標楷體" w:eastAsia="標楷體" w:hAnsi="標楷體" w:cs="標楷體" w:hint="eastAsia"/>
              </w:rPr>
              <w:t>一、教材調整：大部分以實作性課程為主，少數為參訪職群和生涯輔導座談。</w:t>
            </w:r>
            <w:r>
              <w:rPr>
                <w:rFonts w:eastAsia="標楷體" w:hAnsi="標楷體" w:cs="標楷體" w:hint="eastAsia"/>
              </w:rPr>
              <w:t>採用的調整策略如下：</w:t>
            </w:r>
          </w:p>
          <w:p w:rsidR="00FF0BEE" w:rsidRDefault="00FF0BEE" w:rsidP="00FF0BEE">
            <w:pPr>
              <w:ind w:leftChars="-11" w:left="-26"/>
              <w:jc w:val="both"/>
              <w:rPr>
                <w:rFonts w:eastAsia="標楷體" w:cs="Times New Roman"/>
              </w:rPr>
            </w:pPr>
            <w:r>
              <w:rPr>
                <w:rFonts w:eastAsia="標楷體"/>
              </w:rPr>
              <w:t>1.</w:t>
            </w:r>
            <w:r>
              <w:rPr>
                <w:rFonts w:eastAsia="標楷體" w:hAnsi="標楷體" w:cs="標楷體" w:hint="eastAsia"/>
              </w:rPr>
              <w:t>「替代」：學習單能提供範本抄寫，並給予延長時間完成。</w:t>
            </w:r>
          </w:p>
          <w:p w:rsidR="00FF0BEE" w:rsidRDefault="00FF0BEE">
            <w:pPr>
              <w:rPr>
                <w:rFonts w:eastAsia="標楷體" w:cs="Times New Roman"/>
              </w:rPr>
            </w:pPr>
            <w:r>
              <w:rPr>
                <w:rFonts w:eastAsia="標楷體"/>
              </w:rPr>
              <w:t>2.</w:t>
            </w:r>
            <w:r>
              <w:rPr>
                <w:rFonts w:eastAsia="標楷體" w:hAnsi="標楷體" w:cs="標楷體" w:hint="eastAsia"/>
              </w:rPr>
              <w:t>「功能」：著重於職業相關的功能性學習教材，以利學生提前瞭解職場環境。在餐旅職群的小組學習中，隨隊老師協助分配適合該生現況能力的工作任務，讓他能和組員合作內完成。在設計職群的個別學習中，有關繪圖軟體設計操作較為複雜，須隨隊老師從旁協助該生完成的工作任務。</w:t>
            </w:r>
          </w:p>
          <w:p w:rsidR="00FF0BEE" w:rsidRDefault="00FF0BEE" w:rsidP="00F22A2A">
            <w:pPr>
              <w:spacing w:beforeLines="50" w:before="180" w:afterLines="50" w:after="18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hint="eastAsia"/>
              </w:rPr>
              <w:t>二、教學重點：</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職業教育領域（工作技能和工作態度）：本校</w:t>
            </w:r>
            <w:r>
              <w:rPr>
                <w:rFonts w:ascii="標楷體" w:eastAsia="標楷體" w:hAnsi="標楷體" w:cs="標楷體" w:hint="eastAsia"/>
                <w:kern w:val="0"/>
              </w:rPr>
              <w:t>國三特教學生安排</w:t>
            </w:r>
            <w:r>
              <w:rPr>
                <w:rFonts w:ascii="標楷體" w:eastAsia="標楷體" w:hAnsi="標楷體" w:cs="標楷體"/>
                <w:kern w:val="0"/>
              </w:rPr>
              <w:t>3</w:t>
            </w:r>
            <w:r>
              <w:rPr>
                <w:rFonts w:ascii="標楷體" w:eastAsia="標楷體" w:hAnsi="標楷體" w:cs="標楷體" w:hint="eastAsia"/>
                <w:kern w:val="0"/>
              </w:rPr>
              <w:t>節課到社區高職</w:t>
            </w:r>
            <w:r>
              <w:rPr>
                <w:rFonts w:ascii="標楷體" w:eastAsia="標楷體" w:hAnsi="標楷體" w:cs="標楷體"/>
                <w:kern w:val="0"/>
              </w:rPr>
              <w:t>(</w:t>
            </w:r>
            <w:r>
              <w:rPr>
                <w:rFonts w:ascii="標楷體" w:eastAsia="標楷體" w:hAnsi="標楷體" w:cs="標楷體" w:hint="eastAsia"/>
                <w:kern w:val="0"/>
              </w:rPr>
              <w:t>萬能工商</w:t>
            </w:r>
            <w:r>
              <w:rPr>
                <w:rFonts w:ascii="標楷體" w:eastAsia="標楷體" w:hAnsi="標楷體" w:cs="標楷體"/>
                <w:kern w:val="0"/>
              </w:rPr>
              <w:t>)</w:t>
            </w:r>
            <w:r>
              <w:rPr>
                <w:rFonts w:ascii="標楷體" w:eastAsia="標楷體" w:hAnsi="標楷體" w:cs="標楷體" w:hint="eastAsia"/>
                <w:kern w:val="0"/>
              </w:rPr>
              <w:t>作技藝學程學習，由特教教師隨隊輔導。</w:t>
            </w:r>
          </w:p>
          <w:tbl>
            <w:tblPr>
              <w:tblW w:w="822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4111"/>
            </w:tblGrid>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hint="eastAsia"/>
                      <w:kern w:val="0"/>
                    </w:rPr>
                    <w:t>能力指標</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hint="eastAsia"/>
                      <w:kern w:val="0"/>
                    </w:rPr>
                    <w:t>現場輔導目標</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2-3-2-3</w:t>
                  </w:r>
                  <w:r>
                    <w:rPr>
                      <w:rFonts w:ascii="標楷體" w:eastAsia="標楷體" w:hAnsi="標楷體" w:cs="標楷體" w:hint="eastAsia"/>
                      <w:kern w:val="0"/>
                    </w:rPr>
                    <w:t>：能使用安全防護配備。</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能注重工作安全</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3-3-1-4</w:t>
                  </w:r>
                  <w:r>
                    <w:rPr>
                      <w:rFonts w:ascii="標楷體" w:eastAsia="標楷體" w:hAnsi="標楷體" w:cs="標楷體" w:hint="eastAsia"/>
                      <w:kern w:val="0"/>
                    </w:rPr>
                    <w:t>：能遵守工作時間規範。</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7"/>
                    </w:numPr>
                    <w:rPr>
                      <w:rFonts w:ascii="標楷體" w:eastAsia="標楷體" w:hAnsi="標楷體" w:cs="Times New Roman"/>
                      <w:kern w:val="0"/>
                    </w:rPr>
                  </w:pPr>
                  <w:r>
                    <w:rPr>
                      <w:rFonts w:ascii="標楷體" w:eastAsia="標楷體" w:hAnsi="標楷體" w:cs="標楷體" w:hint="eastAsia"/>
                      <w:kern w:val="0"/>
                    </w:rPr>
                    <w:t>時間內能主動完成工作項</w:t>
                  </w:r>
                </w:p>
                <w:p w:rsidR="00FF0BEE" w:rsidRDefault="00FF0BEE">
                  <w:pPr>
                    <w:numPr>
                      <w:ilvl w:val="0"/>
                      <w:numId w:val="77"/>
                    </w:numPr>
                    <w:rPr>
                      <w:rFonts w:ascii="標楷體" w:eastAsia="標楷體" w:hAnsi="標楷體" w:cs="Times New Roman"/>
                      <w:kern w:val="0"/>
                    </w:rPr>
                  </w:pPr>
                  <w:r>
                    <w:rPr>
                      <w:rFonts w:ascii="標楷體" w:eastAsia="標楷體" w:hAnsi="標楷體" w:cs="標楷體" w:hint="eastAsia"/>
                      <w:kern w:val="0"/>
                    </w:rPr>
                    <w:t>能準時上下課</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3-3-2-1</w:t>
                  </w:r>
                  <w:r>
                    <w:rPr>
                      <w:rFonts w:ascii="標楷體" w:eastAsia="標楷體" w:hAnsi="標楷體" w:cs="標楷體" w:hint="eastAsia"/>
                      <w:kern w:val="0"/>
                    </w:rPr>
                    <w:t>：能因應工作場域的變動保持工作效率。</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能不擅離工作崗位</w:t>
                  </w:r>
                </w:p>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能適當反應情緒</w:t>
                  </w:r>
                </w:p>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能自行找尋適當途徑解決問題</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3-3-2-2</w:t>
                  </w:r>
                  <w:r>
                    <w:rPr>
                      <w:rFonts w:ascii="標楷體" w:eastAsia="標楷體" w:hAnsi="標楷體" w:cs="標楷體" w:hint="eastAsia"/>
                      <w:kern w:val="0"/>
                    </w:rPr>
                    <w:t>：能接受他人指令修正工作程序。</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9"/>
                    </w:numPr>
                    <w:rPr>
                      <w:rFonts w:ascii="標楷體" w:eastAsia="標楷體" w:hAnsi="標楷體" w:cs="Times New Roman"/>
                      <w:kern w:val="0"/>
                    </w:rPr>
                  </w:pPr>
                  <w:r>
                    <w:rPr>
                      <w:rFonts w:ascii="標楷體" w:eastAsia="標楷體" w:hAnsi="標楷體" w:cs="標楷體" w:hint="eastAsia"/>
                      <w:kern w:val="0"/>
                    </w:rPr>
                    <w:t>能聽從指導老師指令</w:t>
                  </w:r>
                </w:p>
                <w:p w:rsidR="00FF0BEE" w:rsidRDefault="00FF0BEE">
                  <w:pPr>
                    <w:ind w:left="360"/>
                    <w:rPr>
                      <w:rFonts w:ascii="標楷體" w:eastAsia="標楷體" w:hAnsi="標楷體" w:cs="Times New Roman"/>
                      <w:kern w:val="0"/>
                    </w:rPr>
                  </w:pP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3-3-3-3</w:t>
                  </w:r>
                  <w:r>
                    <w:rPr>
                      <w:rFonts w:ascii="標楷體" w:eastAsia="標楷體" w:hAnsi="標楷體" w:cs="標楷體" w:hint="eastAsia"/>
                      <w:kern w:val="0"/>
                    </w:rPr>
                    <w:t>：能表現良好的職場禮儀。</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能保持服裝儀容整潔</w:t>
                  </w:r>
                </w:p>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能適當與人溝通</w:t>
                  </w:r>
                </w:p>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能適當主動地使用禮貌用語</w:t>
                  </w:r>
                </w:p>
              </w:tc>
            </w:tr>
          </w:tbl>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設計職群教學目標：詳閱　教學進度表，如下表。</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rPr>
                <w:rFonts w:ascii="標楷體" w:eastAsia="標楷體" w:hAnsi="標楷體" w:cs="Times New Roman"/>
              </w:rPr>
            </w:pPr>
            <w:r>
              <w:rPr>
                <w:rFonts w:ascii="標楷體" w:eastAsia="標楷體" w:hAnsi="標楷體" w:cs="標楷體" w:hint="eastAsia"/>
              </w:rPr>
              <w:t>（三）餐旅職群教學目標：詳閱　教學進度表，如下表。</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pPr>
              <w:rPr>
                <w:rFonts w:ascii="Times New Roman" w:eastAsia="標楷體" w:hAnsi="標楷體" w:cs="Times New Roman"/>
              </w:rPr>
            </w:pPr>
            <w:r>
              <w:rPr>
                <w:rFonts w:ascii="標楷體" w:eastAsia="標楷體" w:hAnsi="標楷體" w:cs="標楷體" w:hint="eastAsia"/>
              </w:rPr>
              <w:t>三、教學資源：</w:t>
            </w:r>
            <w:r>
              <w:rPr>
                <w:rFonts w:ascii="Times New Roman" w:eastAsia="標楷體" w:hAnsi="標楷體" w:cs="標楷體" w:hint="eastAsia"/>
              </w:rPr>
              <w:t>實物操作、課堂學習單、技藝學程家庭聯絡簿</w:t>
            </w:r>
          </w:p>
          <w:p w:rsidR="00FF0BEE" w:rsidRDefault="00FF0BEE">
            <w:pPr>
              <w:rPr>
                <w:rFonts w:eastAsia="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eastAsia="標楷體" w:hAnsi="標楷體" w:cs="Times New Roman"/>
              </w:rPr>
            </w:pPr>
          </w:p>
          <w:p w:rsidR="00FF0BEE" w:rsidRDefault="00FF0BEE">
            <w:pPr>
              <w:spacing w:line="240" w:lineRule="atLeas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學習方法：</w:t>
            </w:r>
          </w:p>
          <w:p w:rsidR="00FF0BEE" w:rsidRDefault="00FF0BEE" w:rsidP="00FF0BEE">
            <w:pPr>
              <w:spacing w:line="240" w:lineRule="atLeast"/>
              <w:ind w:leftChars="139" w:left="346" w:hangingChars="5" w:hanging="12"/>
              <w:jc w:val="both"/>
              <w:rPr>
                <w:rFonts w:ascii="標楷體" w:eastAsia="標楷體" w:hAnsi="標楷體" w:cs="Times New Roman"/>
              </w:rPr>
            </w:pPr>
            <w:r>
              <w:rPr>
                <w:rFonts w:ascii="標楷體" w:eastAsia="標楷體" w:hAnsi="標楷體" w:cs="標楷體" w:hint="eastAsia"/>
              </w:rPr>
              <w:t>設計類職群以</w:t>
            </w:r>
            <w:r>
              <w:rPr>
                <w:rStyle w:val="af9"/>
                <w:rFonts w:ascii="標楷體" w:eastAsia="標楷體" w:hAnsi="標楷體" w:cs="標楷體" w:hint="eastAsia"/>
                <w:shd w:val="clear" w:color="auto" w:fill="FFFFFF"/>
              </w:rPr>
              <w:t>工作分析法</w:t>
            </w:r>
            <w:r>
              <w:rPr>
                <w:rFonts w:ascii="標楷體" w:eastAsia="標楷體" w:hAnsi="標楷體" w:cs="標楷體" w:hint="eastAsia"/>
              </w:rPr>
              <w:t>、</w:t>
            </w:r>
            <w:r>
              <w:rPr>
                <w:rFonts w:ascii="標楷體" w:eastAsia="標楷體" w:hAnsi="標楷體" w:cs="標楷體" w:hint="eastAsia"/>
                <w:shd w:val="clear" w:color="auto" w:fill="FFFFFF"/>
              </w:rPr>
              <w:t>直接教學法</w:t>
            </w:r>
            <w:r>
              <w:rPr>
                <w:rFonts w:ascii="標楷體" w:eastAsia="標楷體" w:hAnsi="標楷體" w:cs="標楷體" w:hint="eastAsia"/>
              </w:rPr>
              <w:t>、</w:t>
            </w:r>
            <w:r>
              <w:rPr>
                <w:rFonts w:ascii="標楷體" w:eastAsia="標楷體" w:hAnsi="標楷體" w:cs="標楷體" w:hint="eastAsia"/>
                <w:shd w:val="clear" w:color="auto" w:fill="FFFFFF"/>
              </w:rPr>
              <w:t>創作教學法</w:t>
            </w:r>
            <w:r>
              <w:rPr>
                <w:rFonts w:ascii="標楷體" w:eastAsia="標楷體" w:hAnsi="標楷體" w:cs="標楷體" w:hint="eastAsia"/>
              </w:rPr>
              <w:t>、</w:t>
            </w:r>
            <w:r>
              <w:rPr>
                <w:rFonts w:ascii="標楷體" w:eastAsia="標楷體" w:hAnsi="標楷體" w:cs="標楷體" w:hint="eastAsia"/>
                <w:shd w:val="clear" w:color="auto" w:fill="FFFFFF"/>
              </w:rPr>
              <w:t>設計教學法</w:t>
            </w:r>
            <w:r>
              <w:rPr>
                <w:rFonts w:ascii="標楷體" w:eastAsia="標楷體" w:hAnsi="標楷體" w:cs="標楷體" w:hint="eastAsia"/>
              </w:rPr>
              <w:t>為主。</w:t>
            </w:r>
          </w:p>
          <w:p w:rsidR="00FF0BEE" w:rsidRDefault="00FF0BEE" w:rsidP="00FF0BEE">
            <w:pPr>
              <w:spacing w:line="240" w:lineRule="atLeast"/>
              <w:ind w:leftChars="139" w:left="346" w:hangingChars="5" w:hanging="12"/>
              <w:jc w:val="both"/>
              <w:rPr>
                <w:rFonts w:ascii="標楷體" w:eastAsia="標楷體" w:hAnsi="標楷體" w:cs="Times New Roman"/>
              </w:rPr>
            </w:pPr>
            <w:r>
              <w:rPr>
                <w:rFonts w:ascii="標楷體" w:eastAsia="標楷體" w:hAnsi="標楷體" w:cs="標楷體" w:hint="eastAsia"/>
              </w:rPr>
              <w:t>餐旅類職群以</w:t>
            </w:r>
            <w:r>
              <w:rPr>
                <w:rFonts w:eastAsia="標楷體" w:hAnsi="標楷體" w:cs="標楷體" w:hint="eastAsia"/>
              </w:rPr>
              <w:t>實物教學法、</w:t>
            </w:r>
            <w:r>
              <w:rPr>
                <w:rStyle w:val="af9"/>
                <w:rFonts w:ascii="標楷體" w:eastAsia="標楷體" w:hAnsi="標楷體" w:cs="標楷體" w:hint="eastAsia"/>
                <w:shd w:val="clear" w:color="auto" w:fill="FFFFFF"/>
              </w:rPr>
              <w:t>工作分析法</w:t>
            </w:r>
            <w:r>
              <w:rPr>
                <w:rFonts w:ascii="標楷體" w:eastAsia="標楷體" w:hAnsi="標楷體" w:cs="標楷體" w:hint="eastAsia"/>
              </w:rPr>
              <w:t>、</w:t>
            </w:r>
            <w:r>
              <w:rPr>
                <w:rFonts w:ascii="標楷體" w:eastAsia="標楷體" w:hAnsi="標楷體" w:cs="標楷體" w:hint="eastAsia"/>
                <w:shd w:val="clear" w:color="auto" w:fill="FFFFFF"/>
              </w:rPr>
              <w:t>直接教學法</w:t>
            </w:r>
            <w:r>
              <w:rPr>
                <w:rFonts w:ascii="標楷體" w:eastAsia="標楷體" w:hAnsi="標楷體" w:cs="標楷體" w:hint="eastAsia"/>
              </w:rPr>
              <w:t>、</w:t>
            </w:r>
            <w:r>
              <w:rPr>
                <w:rFonts w:ascii="標楷體" w:eastAsia="標楷體" w:hAnsi="標楷體" w:cs="標楷體" w:hint="eastAsia"/>
                <w:shd w:val="clear" w:color="auto" w:fill="FFFFFF"/>
              </w:rPr>
              <w:t>合作學習</w:t>
            </w:r>
            <w:r>
              <w:rPr>
                <w:rFonts w:ascii="標楷體" w:eastAsia="標楷體" w:hAnsi="標楷體" w:cs="標楷體" w:hint="eastAsia"/>
              </w:rPr>
              <w:t>為主。</w:t>
            </w:r>
          </w:p>
          <w:p w:rsidR="00FF0BEE" w:rsidRDefault="00FF0BEE" w:rsidP="00FF0BEE">
            <w:pPr>
              <w:spacing w:line="240" w:lineRule="atLeast"/>
              <w:ind w:leftChars="139" w:left="346" w:hangingChars="5" w:hanging="12"/>
              <w:jc w:val="both"/>
              <w:rPr>
                <w:rFonts w:ascii="標楷體" w:eastAsia="標楷體" w:hAnsi="標楷體" w:cs="Times New Roman"/>
                <w:shd w:val="clear" w:color="auto" w:fill="FFFFFF"/>
              </w:rPr>
            </w:pPr>
          </w:p>
          <w:p w:rsidR="00FF0BEE" w:rsidRDefault="00FF0BEE">
            <w:pPr>
              <w:spacing w:line="240" w:lineRule="atLeas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學習型態：</w:t>
            </w:r>
          </w:p>
          <w:p w:rsidR="00FF0BEE" w:rsidRDefault="00FF0BEE" w:rsidP="00FF0BEE">
            <w:pPr>
              <w:spacing w:line="240" w:lineRule="atLeast"/>
              <w:ind w:firstLineChars="144" w:firstLine="346"/>
              <w:jc w:val="both"/>
              <w:rPr>
                <w:rFonts w:ascii="標楷體" w:eastAsia="標楷體" w:hAnsi="標楷體" w:cs="Times New Roman"/>
              </w:rPr>
            </w:pPr>
            <w:r>
              <w:rPr>
                <w:rFonts w:ascii="標楷體" w:eastAsia="標楷體" w:hAnsi="標楷體" w:cs="標楷體" w:hint="eastAsia"/>
              </w:rPr>
              <w:t>設計類職群以個別指導為主。餐旅類職群以團體學習、分組學為主。</w:t>
            </w:r>
          </w:p>
          <w:p w:rsidR="00FF0BEE" w:rsidRDefault="00FF0BEE">
            <w:pPr>
              <w:spacing w:line="240" w:lineRule="atLeast"/>
              <w:jc w:val="both"/>
              <w:rPr>
                <w:rFonts w:ascii="標楷體" w:eastAsia="標楷體" w:hAnsi="標楷體" w:cs="Times New Roman"/>
              </w:rPr>
            </w:pP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numPr>
                <w:ilvl w:val="0"/>
                <w:numId w:val="81"/>
              </w:numPr>
              <w:spacing w:line="240" w:lineRule="atLeast"/>
              <w:jc w:val="both"/>
              <w:rPr>
                <w:rFonts w:ascii="Times New Roman" w:eastAsia="標楷體" w:cs="Times New Roman"/>
              </w:rPr>
            </w:pPr>
            <w:r>
              <w:rPr>
                <w:rFonts w:ascii="標楷體" w:eastAsia="標楷體" w:hAnsi="標楷體" w:cs="標楷體" w:hint="eastAsia"/>
              </w:rPr>
              <w:t>以最少限制環境為原則，提供：提供鄰近職業學校專業教室、安排通車接送服務、</w:t>
            </w:r>
            <w:r>
              <w:rPr>
                <w:rFonts w:ascii="Times New Roman" w:eastAsia="標楷體" w:cs="標楷體" w:hint="eastAsia"/>
              </w:rPr>
              <w:t>依該生優先志願序選擇職群學習。</w:t>
            </w:r>
          </w:p>
          <w:p w:rsidR="00FF0BEE" w:rsidRDefault="00FF0BEE">
            <w:pPr>
              <w:spacing w:line="240" w:lineRule="atLeast"/>
              <w:ind w:left="360"/>
              <w:jc w:val="both"/>
              <w:rPr>
                <w:rFonts w:ascii="標楷體" w:eastAsia="標楷體" w:hAnsi="標楷體" w:cs="Times New Roman"/>
              </w:rPr>
            </w:pPr>
          </w:p>
          <w:p w:rsidR="00FF0BEE" w:rsidRDefault="00FF0BEE">
            <w:pPr>
              <w:pStyle w:val="Default"/>
              <w:snapToGrid w:val="0"/>
              <w:spacing w:line="360" w:lineRule="exact"/>
              <w:rPr>
                <w:rFonts w:ascii="Times New Roman" w:eastAsia="標楷體" w:cs="Times New Roman"/>
              </w:rPr>
            </w:pPr>
            <w:r>
              <w:rPr>
                <w:rFonts w:ascii="Times New Roman" w:eastAsia="標楷體" w:cs="Times New Roman"/>
              </w:rPr>
              <w:t>2.</w:t>
            </w:r>
            <w:r>
              <w:rPr>
                <w:rFonts w:ascii="Times New Roman" w:eastAsia="標楷體" w:cs="標楷體" w:hint="eastAsia"/>
              </w:rPr>
              <w:t>支持服務：特教老師隨對輔導，並安排較熟悉的同學同組</w:t>
            </w:r>
            <w:r>
              <w:rPr>
                <w:rFonts w:ascii="Times New Roman" w:eastAsia="標楷體" w:hAnsi="標楷體" w:cs="標楷體" w:hint="eastAsia"/>
              </w:rPr>
              <w:t>合作學習，並提供學長姐協助學生解決現場操作的問題。</w:t>
            </w:r>
            <w:r>
              <w:rPr>
                <w:rFonts w:ascii="Times New Roman" w:eastAsia="標楷體" w:cs="Times New Roman"/>
              </w:rPr>
              <w:t xml:space="preserve"> </w:t>
            </w:r>
          </w:p>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課間以下列評量方式為主：問答</w:t>
            </w:r>
            <w:r>
              <w:rPr>
                <w:rFonts w:ascii="標楷體" w:eastAsia="標楷體" w:hAnsi="標楷體" w:cs="標楷體"/>
              </w:rPr>
              <w:t>(</w:t>
            </w:r>
            <w:r>
              <w:rPr>
                <w:rFonts w:ascii="標楷體" w:eastAsia="標楷體" w:hAnsi="標楷體" w:cs="標楷體" w:hint="eastAsia"/>
              </w:rPr>
              <w:t>認識設備、工作流程、工具使用</w:t>
            </w:r>
            <w:r>
              <w:rPr>
                <w:rFonts w:ascii="標楷體" w:eastAsia="標楷體" w:hAnsi="標楷體" w:cs="標楷體"/>
              </w:rPr>
              <w:t>)</w:t>
            </w:r>
            <w:r>
              <w:rPr>
                <w:rFonts w:ascii="標楷體" w:eastAsia="標楷體" w:hAnsi="標楷體" w:cs="標楷體" w:hint="eastAsia"/>
              </w:rPr>
              <w:t>、觀察</w:t>
            </w:r>
            <w:r>
              <w:rPr>
                <w:rFonts w:ascii="標楷體" w:eastAsia="標楷體" w:hAnsi="標楷體" w:cs="標楷體"/>
              </w:rPr>
              <w:t>(</w:t>
            </w:r>
            <w:r>
              <w:rPr>
                <w:rFonts w:ascii="標楷體" w:eastAsia="標楷體" w:hAnsi="標楷體" w:cs="標楷體" w:hint="eastAsia"/>
              </w:rPr>
              <w:t>工作態度、人際溝通</w:t>
            </w:r>
            <w:r>
              <w:rPr>
                <w:rFonts w:ascii="標楷體" w:eastAsia="標楷體" w:hAnsi="標楷體" w:cs="標楷體"/>
              </w:rPr>
              <w:t>)</w:t>
            </w:r>
            <w:r>
              <w:rPr>
                <w:rFonts w:ascii="標楷體" w:eastAsia="標楷體" w:hAnsi="標楷體" w:cs="標楷體" w:hint="eastAsia"/>
              </w:rPr>
              <w:t>、紙筆</w:t>
            </w:r>
            <w:r>
              <w:rPr>
                <w:rFonts w:ascii="標楷體" w:eastAsia="標楷體" w:hAnsi="標楷體" w:cs="標楷體"/>
              </w:rPr>
              <w:t>(</w:t>
            </w:r>
            <w:r>
              <w:rPr>
                <w:rFonts w:ascii="標楷體" w:eastAsia="標楷體" w:hAnsi="標楷體" w:cs="標楷體" w:hint="eastAsia"/>
              </w:rPr>
              <w:t>至少完成五堂上課心得學習單</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hint="eastAsia"/>
                <w:color w:val="000000"/>
              </w:rPr>
              <w:t>實作作品</w:t>
            </w:r>
            <w:r>
              <w:rPr>
                <w:rFonts w:ascii="標楷體" w:eastAsia="標楷體" w:hAnsi="標楷體" w:cs="標楷體"/>
                <w:color w:val="000000"/>
              </w:rPr>
              <w:t>(</w:t>
            </w:r>
            <w:r>
              <w:rPr>
                <w:rFonts w:ascii="標楷體" w:eastAsia="標楷體" w:hAnsi="標楷體" w:cs="標楷體" w:hint="eastAsia"/>
                <w:color w:val="000000"/>
              </w:rPr>
              <w:t>完成每堂課主題的作品</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rPr>
                <w:rFonts w:ascii="標楷體" w:eastAsia="標楷體" w:hAnsi="標楷體" w:cs="Times New Roman"/>
              </w:rPr>
            </w:pPr>
          </w:p>
          <w:p w:rsidR="00FF0BEE" w:rsidRDefault="00FF0BEE">
            <w:pPr>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整體課程透過以下多元評量方式，充分了解學生學習歷程與成效：</w:t>
            </w:r>
          </w:p>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動態評量</w:t>
            </w:r>
            <w:r>
              <w:rPr>
                <w:rFonts w:ascii="標楷體" w:eastAsia="標楷體" w:hAnsi="標楷體" w:cs="標楷體"/>
                <w:color w:val="000000"/>
              </w:rPr>
              <w:t>(</w:t>
            </w:r>
            <w:r>
              <w:rPr>
                <w:rFonts w:ascii="標楷體" w:eastAsia="標楷體" w:hAnsi="標楷體" w:cs="標楷體" w:hint="eastAsia"/>
                <w:color w:val="000000"/>
              </w:rPr>
              <w:t>老師利用</w:t>
            </w:r>
            <w:r>
              <w:rPr>
                <w:rFonts w:ascii="標楷體" w:eastAsia="標楷體" w:hAnsi="標楷體" w:cs="標楷體"/>
                <w:color w:val="000000"/>
              </w:rPr>
              <w:t>-</w:t>
            </w:r>
            <w:r>
              <w:rPr>
                <w:rFonts w:ascii="標楷體" w:eastAsia="標楷體" w:hAnsi="標楷體" w:cs="標楷體" w:hint="eastAsia"/>
                <w:color w:val="000000"/>
              </w:rPr>
              <w:t>技藝學程家庭聯絡簿</w:t>
            </w:r>
            <w:r>
              <w:rPr>
                <w:rFonts w:ascii="標楷體" w:eastAsia="標楷體" w:hAnsi="標楷體" w:cs="標楷體"/>
                <w:color w:val="000000"/>
              </w:rPr>
              <w:t>-</w:t>
            </w:r>
            <w:r>
              <w:rPr>
                <w:rFonts w:ascii="標楷體" w:eastAsia="標楷體" w:hAnsi="標楷體" w:cs="標楷體" w:hint="eastAsia"/>
                <w:color w:val="000000"/>
              </w:rPr>
              <w:t>記錄每堂課該生表現</w:t>
            </w:r>
            <w:r>
              <w:rPr>
                <w:rFonts w:ascii="標楷體" w:eastAsia="標楷體" w:hAnsi="標楷體" w:cs="標楷體" w:hint="eastAsia"/>
              </w:rPr>
              <w:t>，與家長交流學生在職業教育之表現。</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檔案評量</w:t>
            </w:r>
            <w:r>
              <w:rPr>
                <w:rFonts w:ascii="標楷體" w:eastAsia="標楷體" w:hAnsi="標楷體" w:cs="標楷體"/>
                <w:color w:val="000000"/>
              </w:rPr>
              <w:t>(</w:t>
            </w:r>
            <w:r>
              <w:rPr>
                <w:rFonts w:ascii="標楷體" w:eastAsia="標楷體" w:hAnsi="標楷體" w:cs="標楷體" w:hint="eastAsia"/>
                <w:color w:val="000000"/>
              </w:rPr>
              <w:t>老師透過整學期學生各項資料彙集成冊，完整呈現學生學習歷程</w:t>
            </w:r>
            <w:r>
              <w:rPr>
                <w:rFonts w:ascii="標楷體" w:eastAsia="標楷體" w:hAnsi="標楷體" w:cs="標楷體"/>
                <w:color w:val="000000"/>
              </w:rPr>
              <w:t>)</w:t>
            </w:r>
          </w:p>
          <w:p w:rsidR="00FF0BEE" w:rsidRDefault="00FF0BEE">
            <w:pPr>
              <w:rPr>
                <w:rFonts w:ascii="標楷體" w:eastAsia="標楷體" w:hAnsi="標楷體" w:cs="Times New Roman"/>
              </w:rPr>
            </w:pPr>
            <w:r>
              <w:rPr>
                <w:rFonts w:ascii="標楷體" w:eastAsia="標楷體" w:hAnsi="標楷體" w:cs="標楷體"/>
                <w:color w:val="000000"/>
              </w:rPr>
              <w:t>(3)</w:t>
            </w:r>
            <w:r>
              <w:rPr>
                <w:rFonts w:ascii="標楷體" w:eastAsia="標楷體" w:hAnsi="標楷體" w:cs="標楷體" w:hint="eastAsia"/>
                <w:color w:val="000000"/>
              </w:rPr>
              <w:t>實作評量</w:t>
            </w:r>
            <w:r>
              <w:rPr>
                <w:rFonts w:ascii="標楷體" w:eastAsia="標楷體" w:hAnsi="標楷體" w:cs="標楷體"/>
                <w:color w:val="000000"/>
              </w:rPr>
              <w:t>(</w:t>
            </w:r>
            <w:r>
              <w:rPr>
                <w:rFonts w:ascii="標楷體" w:eastAsia="標楷體" w:hAnsi="標楷體" w:cs="標楷體" w:hint="eastAsia"/>
                <w:color w:val="000000"/>
              </w:rPr>
              <w:t>該生能在時間內完成每堂課的主題，如：水餃、蝶谷巴特筆袋…等</w:t>
            </w:r>
            <w:r>
              <w:rPr>
                <w:rFonts w:ascii="標楷體" w:eastAsia="標楷體" w:hAnsi="標楷體" w:cs="標楷體"/>
                <w:color w:val="000000"/>
              </w:rPr>
              <w:t>)</w:t>
            </w:r>
            <w:r>
              <w:rPr>
                <w:rFonts w:ascii="標楷體" w:eastAsia="標楷體" w:hAnsi="標楷體" w:cs="標楷體" w:hint="eastAsia"/>
              </w:rPr>
              <w:t>，期末作品能參與技藝競賽或參與成果展。</w:t>
            </w:r>
          </w:p>
          <w:p w:rsidR="00FF0BEE" w:rsidRDefault="00FF0BEE">
            <w:pPr>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課程本位評量</w:t>
            </w:r>
            <w:r>
              <w:rPr>
                <w:rFonts w:ascii="標楷體" w:eastAsia="標楷體" w:hAnsi="標楷體" w:cs="標楷體"/>
              </w:rPr>
              <w:t>(</w:t>
            </w:r>
            <w:r>
              <w:rPr>
                <w:rFonts w:ascii="標楷體" w:eastAsia="標楷體" w:hAnsi="標楷體" w:cs="標楷體" w:hint="eastAsia"/>
              </w:rPr>
              <w:t>評量者評分視野應該聚焦於</w:t>
            </w:r>
            <w:r>
              <w:rPr>
                <w:rFonts w:ascii="標楷體" w:eastAsia="標楷體" w:hAnsi="標楷體" w:cs="標楷體"/>
              </w:rPr>
              <w:t xml:space="preserve"> </w:t>
            </w:r>
            <w:r>
              <w:rPr>
                <w:rFonts w:ascii="標楷體" w:eastAsia="標楷體" w:hAnsi="標楷體" w:cs="標楷體" w:hint="eastAsia"/>
              </w:rPr>
              <w:t>學生的參與度，再則學生工作態度，再則人際溝通表現，再則成品完美度，最後為紙筆學習單…</w:t>
            </w:r>
            <w:r>
              <w:rPr>
                <w:rFonts w:ascii="標楷體" w:eastAsia="標楷體" w:hAnsi="標楷體" w:cs="標楷體"/>
              </w:rPr>
              <w:t>)</w:t>
            </w:r>
          </w:p>
          <w:p w:rsidR="00FF0BEE" w:rsidRDefault="00FF0BEE">
            <w:pPr>
              <w:rPr>
                <w:rFonts w:ascii="標楷體" w:eastAsia="標楷體" w:hAnsi="標楷體" w:cs="標楷體"/>
              </w:rPr>
            </w:pPr>
          </w:p>
          <w:p w:rsidR="00FF0BEE" w:rsidRDefault="00FF0BEE">
            <w:pPr>
              <w:snapToGrid w:val="0"/>
              <w:spacing w:line="50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評量時間：延長評量時間、分段評量。</w:t>
            </w:r>
          </w:p>
          <w:p w:rsidR="00FF0BEE" w:rsidRDefault="00FF0BEE">
            <w:pPr>
              <w:snapToGrid w:val="0"/>
              <w:spacing w:line="500" w:lineRule="exact"/>
              <w:ind w:left="360"/>
              <w:jc w:val="both"/>
              <w:rPr>
                <w:rFonts w:ascii="標楷體" w:eastAsia="標楷體" w:hAnsi="標楷體" w:cs="Times New Roman"/>
                <w:sz w:val="28"/>
                <w:szCs w:val="28"/>
              </w:rPr>
            </w:pP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Times New Roman"/>
          <w:b/>
          <w:bCs/>
          <w:sz w:val="28"/>
          <w:szCs w:val="28"/>
        </w:rPr>
        <w:br w:type="page"/>
      </w: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268"/>
        <w:gridCol w:w="5758"/>
      </w:tblGrid>
      <w:tr w:rsidR="00FF0BEE">
        <w:tc>
          <w:tcPr>
            <w:tcW w:w="1496"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始業式</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開訓典禮。</w:t>
            </w:r>
            <w:r>
              <w:rPr>
                <w:rFonts w:ascii="標楷體" w:eastAsia="標楷體" w:hAnsi="標楷體" w:cs="標楷體"/>
              </w:rPr>
              <w:t>2.</w:t>
            </w:r>
            <w:r>
              <w:rPr>
                <w:rFonts w:ascii="標楷體" w:eastAsia="標楷體" w:hAnsi="標楷體" w:cs="標楷體" w:hint="eastAsia"/>
              </w:rPr>
              <w:t>認識教室設備。</w:t>
            </w:r>
            <w:r>
              <w:rPr>
                <w:rFonts w:ascii="標楷體" w:eastAsia="標楷體" w:hAnsi="標楷體" w:cs="標楷體"/>
              </w:rPr>
              <w:t>3.</w:t>
            </w:r>
            <w:r>
              <w:rPr>
                <w:rFonts w:ascii="標楷體" w:eastAsia="標楷體" w:hAnsi="標楷體" w:cs="標楷體" w:hint="eastAsia"/>
              </w:rPr>
              <w:t>認識設計科學習內容。</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素描</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用鉛筆畫出漸層色。</w:t>
            </w:r>
            <w:r>
              <w:rPr>
                <w:rFonts w:ascii="標楷體" w:eastAsia="標楷體" w:hAnsi="標楷體" w:cs="標楷體"/>
              </w:rPr>
              <w:t>2.</w:t>
            </w:r>
            <w:r>
              <w:rPr>
                <w:rFonts w:ascii="標楷體" w:eastAsia="標楷體" w:hAnsi="標楷體" w:cs="標楷體" w:hint="eastAsia"/>
              </w:rPr>
              <w:t>靜物素描。</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胸章</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運用繪圖軟體：設計胸章。</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鑰匙圈</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運用繪圖軟體：設計鑰匙圈。</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人像編輯</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運用修圖軟體編輯人像圖片。</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隨行杯</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運用繪圖軟體：</w:t>
            </w:r>
            <w:r>
              <w:rPr>
                <w:rFonts w:ascii="標楷體" w:eastAsia="標楷體" w:hAnsi="標楷體" w:cs="標楷體"/>
              </w:rPr>
              <w:t>1.</w:t>
            </w:r>
            <w:r>
              <w:rPr>
                <w:rFonts w:ascii="標楷體" w:eastAsia="標楷體" w:hAnsi="標楷體" w:cs="標楷體" w:hint="eastAsia"/>
              </w:rPr>
              <w:t>設計隨行杯</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雷射杯墊</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運用繪圖軟體設計杯墊。</w:t>
            </w:r>
            <w:r>
              <w:rPr>
                <w:rFonts w:ascii="標楷體" w:eastAsia="標楷體" w:hAnsi="標楷體" w:cs="標楷體"/>
              </w:rPr>
              <w:t>2.</w:t>
            </w:r>
            <w:r>
              <w:rPr>
                <w:rFonts w:ascii="標楷體" w:eastAsia="標楷體" w:hAnsi="標楷體" w:cs="標楷體" w:hint="eastAsia"/>
              </w:rPr>
              <w:t>認識雷射印表機</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蝶谷巴特筆袋</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用蝶谷巴特技法製作筆袋。</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校內宣導</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蝶谷巴特帆布袋</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用蝶谷巴特技法製作帆布袋。</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動物剪影編輯</w:t>
            </w:r>
          </w:p>
        </w:tc>
        <w:tc>
          <w:tcPr>
            <w:tcW w:w="5758" w:type="dxa"/>
          </w:tcPr>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運用繪圖軟體設計：動物剪影。</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p>
        </w:tc>
        <w:tc>
          <w:tcPr>
            <w:tcW w:w="2268" w:type="dxa"/>
          </w:tcPr>
          <w:p w:rsidR="00FF0BEE" w:rsidRDefault="00FF0BEE">
            <w:pPr>
              <w:spacing w:line="400" w:lineRule="exact"/>
              <w:rPr>
                <w:rFonts w:ascii="標楷體" w:eastAsia="標楷體" w:hAnsi="標楷體" w:cs="Times New Roman"/>
              </w:rPr>
            </w:pPr>
            <w:r>
              <w:rPr>
                <w:rFonts w:ascii="標楷體" w:eastAsia="標楷體" w:hAnsi="標楷體" w:cs="標楷體"/>
              </w:rPr>
              <w:t>AI</w:t>
            </w:r>
            <w:r>
              <w:rPr>
                <w:rFonts w:ascii="標楷體" w:eastAsia="標楷體" w:hAnsi="標楷體" w:cs="標楷體" w:hint="eastAsia"/>
              </w:rPr>
              <w:t>軟體設計運用</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rPr>
              <w:t>AI</w:t>
            </w:r>
            <w:r>
              <w:rPr>
                <w:rFonts w:ascii="標楷體" w:eastAsia="標楷體" w:hAnsi="標楷體" w:cs="標楷體" w:hint="eastAsia"/>
              </w:rPr>
              <w:t>軟體設計。</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攝影練習</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認識攝影棚。</w:t>
            </w:r>
            <w:r>
              <w:rPr>
                <w:rFonts w:ascii="標楷體" w:eastAsia="標楷體" w:hAnsi="標楷體" w:cs="標楷體"/>
              </w:rPr>
              <w:t>2.</w:t>
            </w:r>
            <w:r>
              <w:rPr>
                <w:rFonts w:ascii="標楷體" w:eastAsia="標楷體" w:hAnsi="標楷體" w:cs="標楷體" w:hint="eastAsia"/>
              </w:rPr>
              <w:t>使用單眼相機拍照。</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tabs>
                <w:tab w:val="left" w:pos="1200"/>
              </w:tabs>
              <w:rPr>
                <w:rFonts w:ascii="標楷體" w:eastAsia="標楷體" w:hAnsi="標楷體" w:cs="Times New Roman"/>
              </w:rPr>
            </w:pPr>
            <w:r>
              <w:rPr>
                <w:rFonts w:ascii="標楷體" w:eastAsia="標楷體" w:hAnsi="標楷體" w:cs="標楷體" w:hint="eastAsia"/>
              </w:rPr>
              <w:t>技藝競賽</w:t>
            </w:r>
          </w:p>
        </w:tc>
        <w:tc>
          <w:tcPr>
            <w:tcW w:w="5758" w:type="dxa"/>
          </w:tcPr>
          <w:p w:rsidR="00FF0BEE" w:rsidRDefault="00FF0BEE">
            <w:pPr>
              <w:rPr>
                <w:rFonts w:ascii="標楷體" w:eastAsia="標楷體" w:hAnsi="標楷體" w:cs="Times New Roman"/>
              </w:rPr>
            </w:pP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結業式</w:t>
            </w:r>
          </w:p>
        </w:tc>
        <w:tc>
          <w:tcPr>
            <w:tcW w:w="5758" w:type="dxa"/>
          </w:tcPr>
          <w:p w:rsidR="00FF0BEE" w:rsidRDefault="00FF0BEE">
            <w:pPr>
              <w:rPr>
                <w:rFonts w:ascii="標楷體" w:eastAsia="標楷體" w:hAnsi="標楷體" w:cs="Times New Roman"/>
              </w:rPr>
            </w:pP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cs="標楷體" w:hint="eastAsia"/>
          <w:color w:val="000000"/>
          <w:sz w:val="28"/>
          <w:szCs w:val="28"/>
          <w:u w:val="single"/>
        </w:rPr>
        <w:t>特殊需求領域</w:t>
      </w:r>
      <w:r>
        <w:rPr>
          <w:rFonts w:eastAsia="標楷體"/>
          <w:color w:val="000000"/>
          <w:sz w:val="28"/>
          <w:szCs w:val="28"/>
          <w:u w:val="single"/>
        </w:rPr>
        <w:t>-</w:t>
      </w:r>
      <w:r>
        <w:rPr>
          <w:rFonts w:eastAsia="標楷體" w:cs="標楷體" w:hint="eastAsia"/>
          <w:color w:val="000000"/>
          <w:sz w:val="28"/>
          <w:szCs w:val="28"/>
          <w:u w:val="single"/>
        </w:rPr>
        <w:t>職業教育</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4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80"/>
        <w:gridCol w:w="1378"/>
        <w:gridCol w:w="885"/>
        <w:gridCol w:w="1067"/>
        <w:gridCol w:w="1244"/>
        <w:gridCol w:w="3718"/>
      </w:tblGrid>
      <w:tr w:rsidR="00FF0BEE">
        <w:trPr>
          <w:trHeight w:val="540"/>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1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1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Pr="00281127" w:rsidRDefault="00FF0BEE">
            <w:pPr>
              <w:pStyle w:val="ae"/>
              <w:autoSpaceDE w:val="0"/>
              <w:autoSpaceDN w:val="0"/>
              <w:adjustRightInd w:val="0"/>
              <w:spacing w:line="300" w:lineRule="exact"/>
              <w:rPr>
                <w:rFonts w:ascii="標楷體" w:eastAsia="標楷體" w:hAnsi="標楷體" w:cs="Times New Roman"/>
                <w:color w:val="000000"/>
                <w:sz w:val="24"/>
                <w:szCs w:val="24"/>
              </w:rPr>
            </w:pPr>
            <w:r w:rsidRPr="00281127">
              <w:rPr>
                <w:rFonts w:ascii="標楷體" w:eastAsia="標楷體" w:hAnsi="標楷體" w:cs="標楷體"/>
                <w:color w:val="000000"/>
                <w:sz w:val="24"/>
                <w:szCs w:val="24"/>
              </w:rPr>
              <w:t>1.</w:t>
            </w:r>
            <w:r w:rsidRPr="00281127">
              <w:rPr>
                <w:rFonts w:ascii="標楷體" w:eastAsia="標楷體" w:hAnsi="標楷體" w:cs="標楷體" w:hint="eastAsia"/>
                <w:color w:val="000000"/>
                <w:sz w:val="24"/>
                <w:szCs w:val="24"/>
              </w:rPr>
              <w:t>曹生手腳功能尚佳，無法完成精細動作，需要老師肢體協助，監督指令是否正確完成。口語表達能力尚可，有時候較難針對問題給予符合邏輯性的回應。</w:t>
            </w:r>
          </w:p>
          <w:p w:rsidR="00FF0BEE" w:rsidRPr="00281127" w:rsidRDefault="00FF0BEE">
            <w:pPr>
              <w:pStyle w:val="ae"/>
              <w:autoSpaceDE w:val="0"/>
              <w:autoSpaceDN w:val="0"/>
              <w:adjustRightInd w:val="0"/>
              <w:spacing w:line="300" w:lineRule="exact"/>
              <w:rPr>
                <w:rFonts w:ascii="標楷體" w:eastAsia="標楷體" w:hAnsi="標楷體" w:cs="Times New Roman"/>
                <w:color w:val="000000"/>
                <w:sz w:val="24"/>
                <w:szCs w:val="24"/>
              </w:rPr>
            </w:pPr>
            <w:r w:rsidRPr="00281127">
              <w:rPr>
                <w:rFonts w:ascii="標楷體" w:eastAsia="標楷體" w:hAnsi="標楷體" w:cs="標楷體"/>
                <w:color w:val="000000"/>
                <w:sz w:val="24"/>
                <w:szCs w:val="24"/>
              </w:rPr>
              <w:t>2.</w:t>
            </w:r>
            <w:r w:rsidRPr="00281127">
              <w:rPr>
                <w:rFonts w:ascii="標楷體" w:eastAsia="標楷體" w:hAnsi="標楷體" w:cs="標楷體" w:hint="eastAsia"/>
                <w:color w:val="000000"/>
                <w:sz w:val="24"/>
                <w:szCs w:val="24"/>
              </w:rPr>
              <w:t>陳生手腳功能不協調，手無法完成需要用力動作，需要老師肢體協助，監督指令是否正確完成。口語表達能力較差，無法表達個人意見。</w:t>
            </w:r>
          </w:p>
        </w:tc>
      </w:tr>
      <w:tr w:rsidR="00FF0BEE">
        <w:trPr>
          <w:trHeight w:val="345"/>
        </w:trPr>
        <w:tc>
          <w:tcPr>
            <w:tcW w:w="11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工作資訊</w:t>
            </w:r>
            <w:r>
              <w:rPr>
                <w:rFonts w:ascii="標楷體" w:eastAsia="標楷體" w:hAnsi="標楷體" w:cs="標楷體" w:hint="eastAsia"/>
              </w:rPr>
              <w:t>】</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1-2-1-3 </w:t>
            </w:r>
            <w:r>
              <w:rPr>
                <w:rFonts w:ascii="標楷體" w:eastAsia="標楷體" w:hAnsi="標楷體" w:cs="標楷體" w:hint="eastAsia"/>
                <w:kern w:val="0"/>
              </w:rPr>
              <w:t>能辨識工作環境之差異（如：日</w:t>
            </w:r>
            <w:r>
              <w:rPr>
                <w:rFonts w:ascii="標楷體" w:eastAsia="標楷體" w:hAnsi="標楷體" w:cs="標楷體"/>
                <w:kern w:val="0"/>
              </w:rPr>
              <w:t>/</w:t>
            </w:r>
            <w:r>
              <w:rPr>
                <w:rFonts w:ascii="標楷體" w:eastAsia="標楷體" w:hAnsi="標楷體" w:cs="標楷體" w:hint="eastAsia"/>
                <w:kern w:val="0"/>
              </w:rPr>
              <w:t>夜班、內</w:t>
            </w:r>
            <w:r>
              <w:rPr>
                <w:rFonts w:ascii="標楷體" w:eastAsia="標楷體" w:hAnsi="標楷體" w:cs="標楷體"/>
                <w:kern w:val="0"/>
              </w:rPr>
              <w:t>/</w:t>
            </w:r>
            <w:r>
              <w:rPr>
                <w:rFonts w:ascii="標楷體" w:eastAsia="標楷體" w:hAnsi="標楷體" w:cs="標楷體" w:hint="eastAsia"/>
                <w:kern w:val="0"/>
              </w:rPr>
              <w:t>外勤等）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1-2-1-4 </w:t>
            </w:r>
            <w:r>
              <w:rPr>
                <w:rFonts w:ascii="標楷體" w:eastAsia="標楷體" w:hAnsi="標楷體" w:cs="標楷體" w:hint="eastAsia"/>
                <w:kern w:val="0"/>
              </w:rPr>
              <w:t>能連結工作目的與個人生活（如：獲得報酬、可獨立、滿足生活需要等）</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rPr>
              <w:t xml:space="preserve">1-2-1-5 </w:t>
            </w:r>
            <w:r>
              <w:rPr>
                <w:rFonts w:ascii="標楷體" w:eastAsia="標楷體" w:hAnsi="標楷體" w:cs="標楷體" w:hint="eastAsia"/>
                <w:color w:val="auto"/>
              </w:rPr>
              <w:t>能列舉不同工作所需的設備條件</w:t>
            </w:r>
            <w:r>
              <w:rPr>
                <w:rFonts w:ascii="標楷體" w:eastAsia="標楷體" w:hAnsi="標楷體" w:cs="標楷體"/>
                <w:color w:val="auto"/>
              </w:rPr>
              <w:t>(</w:t>
            </w:r>
            <w:r>
              <w:rPr>
                <w:rFonts w:ascii="標楷體" w:eastAsia="標楷體" w:hAnsi="標楷體" w:cs="標楷體" w:hint="eastAsia"/>
                <w:color w:val="auto"/>
              </w:rPr>
              <w:t>如：資訊業使用電腦、資訊設備等</w:t>
            </w:r>
            <w:r>
              <w:rPr>
                <w:rFonts w:ascii="標楷體" w:eastAsia="標楷體" w:hAnsi="標楷體" w:cs="標楷體"/>
                <w:color w:val="auto"/>
              </w:rPr>
              <w:t>)</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工作表現</w:t>
            </w:r>
            <w:r>
              <w:rPr>
                <w:rFonts w:ascii="標楷體" w:eastAsia="標楷體" w:hAnsi="標楷體" w:cs="標楷體" w:hint="eastAsia"/>
              </w:rPr>
              <w:t>】</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 xml:space="preserve">2-2-1-4 </w:t>
            </w:r>
            <w:r>
              <w:rPr>
                <w:rFonts w:ascii="標楷體" w:eastAsia="標楷體" w:hAnsi="標楷體" w:cs="標楷體" w:hint="eastAsia"/>
                <w:kern w:val="0"/>
              </w:rPr>
              <w:t>能依據指令完成塑形工作</w:t>
            </w:r>
            <w:r>
              <w:rPr>
                <w:rFonts w:ascii="標楷體" w:eastAsia="標楷體" w:hAnsi="標楷體" w:cs="標楷體"/>
                <w:kern w:val="0"/>
              </w:rPr>
              <w:t>(</w:t>
            </w:r>
            <w:r>
              <w:rPr>
                <w:rFonts w:ascii="標楷體" w:eastAsia="標楷體" w:hAnsi="標楷體" w:cs="標楷體" w:hint="eastAsia"/>
                <w:kern w:val="0"/>
              </w:rPr>
              <w:t>如：手捏陶土成圓形、長形及片狀等，並組合成一個形體</w:t>
            </w:r>
            <w:r>
              <w:rPr>
                <w:rFonts w:ascii="標楷體" w:eastAsia="標楷體" w:hAnsi="標楷體" w:cs="標楷體"/>
                <w:kern w:val="0"/>
              </w:rPr>
              <w:t>)</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2-2-1-5 </w:t>
            </w:r>
            <w:r>
              <w:rPr>
                <w:rFonts w:ascii="標楷體" w:eastAsia="標楷體" w:hAnsi="標楷體" w:cs="標楷體" w:hint="eastAsia"/>
                <w:kern w:val="0"/>
              </w:rPr>
              <w:t>能熟練簡單的環境清潔工作（如：整理抽屜、撿紙屑、擦桌椅等）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2-2-1-6 </w:t>
            </w:r>
            <w:r>
              <w:rPr>
                <w:rFonts w:ascii="標楷體" w:eastAsia="標楷體" w:hAnsi="標楷體" w:cs="標楷體" w:hint="eastAsia"/>
                <w:kern w:val="0"/>
              </w:rPr>
              <w:t>能使用工具裁剪裝訂（如：裁紙機、釘書機等）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2-2-1-7 </w:t>
            </w:r>
            <w:r>
              <w:rPr>
                <w:rFonts w:ascii="標楷體" w:eastAsia="標楷體" w:hAnsi="標楷體" w:cs="標楷體" w:hint="eastAsia"/>
                <w:kern w:val="0"/>
              </w:rPr>
              <w:t>能依據工作項目需求維持適當專注時間</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能完成老師指示工作。</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工作習慣</w:t>
            </w:r>
            <w:r>
              <w:rPr>
                <w:rFonts w:ascii="標楷體" w:eastAsia="標楷體" w:hAnsi="標楷體" w:cs="標楷體" w:hint="eastAsia"/>
              </w:rPr>
              <w:t>】</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3-1-1-1 </w:t>
            </w:r>
            <w:r>
              <w:rPr>
                <w:rFonts w:ascii="標楷體" w:eastAsia="標楷體" w:hAnsi="標楷體" w:cs="標楷體" w:hint="eastAsia"/>
                <w:kern w:val="0"/>
              </w:rPr>
              <w:t>能在指定活動開始前確認工作指令</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3-1-1-2 </w:t>
            </w:r>
            <w:r>
              <w:rPr>
                <w:rFonts w:ascii="標楷體" w:eastAsia="標楷體" w:hAnsi="標楷體" w:cs="標楷體" w:hint="eastAsia"/>
                <w:kern w:val="0"/>
              </w:rPr>
              <w:t>能遵守指定活動的規範</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3-1-1-3 </w:t>
            </w:r>
            <w:r>
              <w:rPr>
                <w:rFonts w:ascii="標楷體" w:eastAsia="標楷體" w:hAnsi="標楷體" w:cs="標楷體" w:hint="eastAsia"/>
                <w:kern w:val="0"/>
              </w:rPr>
              <w:t>能回應師長的工作指示（如：主動口頭答覆、追問不清楚項目等）</w:t>
            </w:r>
          </w:p>
          <w:p w:rsidR="00FF0BEE" w:rsidRDefault="00FF0BEE">
            <w:pPr>
              <w:pBdr>
                <w:bottom w:val="single" w:sz="6" w:space="8" w:color="EEEEEE"/>
              </w:pBdr>
              <w:autoSpaceDE w:val="0"/>
              <w:autoSpaceDN w:val="0"/>
              <w:adjustRightInd w:val="0"/>
              <w:rPr>
                <w:rFonts w:ascii="標楷體" w:eastAsia="標楷體" w:hAnsi="標楷體" w:cs="標楷體"/>
                <w:kern w:val="0"/>
              </w:rPr>
            </w:pPr>
            <w:r>
              <w:rPr>
                <w:rFonts w:ascii="標楷體" w:eastAsia="標楷體" w:hAnsi="標楷體" w:cs="標楷體"/>
                <w:kern w:val="0"/>
              </w:rPr>
              <w:t>3-2-1-1 </w:t>
            </w:r>
            <w:r>
              <w:rPr>
                <w:rFonts w:ascii="標楷體" w:eastAsia="標楷體" w:hAnsi="標楷體" w:cs="標楷體" w:hint="eastAsia"/>
                <w:kern w:val="0"/>
              </w:rPr>
              <w:t>能預先準備工作所需用品</w:t>
            </w:r>
            <w:r>
              <w:rPr>
                <w:rFonts w:ascii="標楷體" w:eastAsia="標楷體" w:hAnsi="標楷體" w:cs="標楷體"/>
                <w:kern w:val="0"/>
              </w:rPr>
              <w:t>(</w:t>
            </w:r>
            <w:r>
              <w:rPr>
                <w:rFonts w:ascii="標楷體" w:eastAsia="標楷體" w:hAnsi="標楷體" w:cs="標楷體" w:hint="eastAsia"/>
                <w:kern w:val="0"/>
              </w:rPr>
              <w:t>如：掃地前要準備掃帚、擦窗戶前要準備抹布等</w:t>
            </w:r>
            <w:r>
              <w:rPr>
                <w:rFonts w:ascii="標楷體" w:eastAsia="標楷體" w:hAnsi="標楷體" w:cs="標楷體"/>
                <w:kern w:val="0"/>
              </w:rPr>
              <w:t xml:space="preserve">) </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3-2-1-2 </w:t>
            </w:r>
            <w:r>
              <w:rPr>
                <w:rFonts w:ascii="標楷體" w:eastAsia="標楷體" w:hAnsi="標楷體" w:cs="標楷體" w:hint="eastAsia"/>
                <w:kern w:val="0"/>
              </w:rPr>
              <w:t>能妥善保管個人用品（如：工具、材料等）</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3-2-1-3 </w:t>
            </w:r>
            <w:r>
              <w:rPr>
                <w:rFonts w:ascii="標楷體" w:eastAsia="標楷體" w:hAnsi="標楷體" w:cs="標楷體" w:hint="eastAsia"/>
                <w:kern w:val="0"/>
              </w:rPr>
              <w:t>能在工作結束後將工作用品歸位</w:t>
            </w:r>
          </w:p>
          <w:p w:rsidR="00FF0BEE" w:rsidRDefault="00FF0BEE">
            <w:pPr>
              <w:pBdr>
                <w:bottom w:val="single" w:sz="6" w:space="8" w:color="EEEEEE"/>
              </w:pBdr>
              <w:autoSpaceDE w:val="0"/>
              <w:autoSpaceDN w:val="0"/>
              <w:adjustRightInd w:val="0"/>
              <w:rPr>
                <w:rFonts w:ascii="標楷體" w:eastAsia="標楷體" w:hAnsi="標楷體" w:cs="標楷體"/>
                <w:kern w:val="0"/>
              </w:rPr>
            </w:pPr>
            <w:r>
              <w:rPr>
                <w:rFonts w:ascii="標楷體" w:eastAsia="標楷體" w:hAnsi="標楷體" w:cs="標楷體"/>
                <w:kern w:val="0"/>
              </w:rPr>
              <w:t xml:space="preserve">3-2-1-4 </w:t>
            </w:r>
            <w:r>
              <w:rPr>
                <w:rFonts w:ascii="標楷體" w:eastAsia="標楷體" w:hAnsi="標楷體" w:cs="標楷體" w:hint="eastAsia"/>
                <w:kern w:val="0"/>
              </w:rPr>
              <w:t>能遵循請假規定完成請假手續</w:t>
            </w:r>
            <w:r>
              <w:rPr>
                <w:rFonts w:ascii="標楷體" w:eastAsia="標楷體" w:hAnsi="標楷體" w:cs="標楷體"/>
                <w:kern w:val="0"/>
              </w:rPr>
              <w:t>(</w:t>
            </w:r>
            <w:r>
              <w:rPr>
                <w:rFonts w:ascii="標楷體" w:eastAsia="標楷體" w:hAnsi="標楷體" w:cs="標楷體" w:hint="eastAsia"/>
                <w:kern w:val="0"/>
              </w:rPr>
              <w:t>如：規定時間內請假、確定銷假等</w:t>
            </w:r>
            <w:r>
              <w:rPr>
                <w:rFonts w:ascii="標楷體" w:eastAsia="標楷體" w:hAnsi="標楷體" w:cs="標楷體"/>
                <w:kern w:val="0"/>
              </w:rPr>
              <w:t>)</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lastRenderedPageBreak/>
              <w:t>2.</w:t>
            </w:r>
            <w:r>
              <w:rPr>
                <w:rFonts w:ascii="標楷體" w:eastAsia="標楷體" w:hAnsi="標楷體" w:cs="標楷體" w:hint="eastAsia"/>
                <w:kern w:val="0"/>
              </w:rPr>
              <w:t>能理解並養成良好的工作習慣。</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hint="eastAsia"/>
              </w:rPr>
              <w:t>【</w:t>
            </w:r>
            <w:r>
              <w:rPr>
                <w:rFonts w:ascii="標楷體" w:eastAsia="標楷體" w:hAnsi="標楷體" w:cs="標楷體" w:hint="eastAsia"/>
                <w:kern w:val="0"/>
              </w:rPr>
              <w:t>工作安全</w:t>
            </w:r>
            <w:r>
              <w:rPr>
                <w:rFonts w:ascii="標楷體" w:eastAsia="標楷體" w:hAnsi="標楷體" w:cs="標楷體" w:hint="eastAsia"/>
              </w:rPr>
              <w:t>】</w:t>
            </w:r>
          </w:p>
          <w:p w:rsidR="00FF0BEE" w:rsidRDefault="00FF0BEE">
            <w:pPr>
              <w:widowControl/>
              <w:pBdr>
                <w:bottom w:val="single" w:sz="6" w:space="8" w:color="EEEEEE"/>
              </w:pBdr>
              <w:textAlignment w:val="baseline"/>
              <w:rPr>
                <w:rFonts w:ascii="標楷體" w:eastAsia="標楷體" w:hAnsi="標楷體" w:cs="Times New Roman"/>
                <w:kern w:val="0"/>
              </w:rPr>
            </w:pPr>
            <w:r>
              <w:rPr>
                <w:rFonts w:ascii="標楷體" w:eastAsia="標楷體" w:hAnsi="標楷體" w:cs="標楷體"/>
                <w:kern w:val="0"/>
              </w:rPr>
              <w:t>2-2-2-5 </w:t>
            </w:r>
            <w:r>
              <w:rPr>
                <w:rFonts w:ascii="標楷體" w:eastAsia="標楷體" w:hAnsi="標楷體" w:cs="標楷體" w:hint="eastAsia"/>
                <w:kern w:val="0"/>
              </w:rPr>
              <w:t>能依據指令完成天然災害的演練（如：地震發生時遠離玻璃或容易墜下的物件、地震結束後遠離建築物等）</w:t>
            </w:r>
          </w:p>
          <w:p w:rsidR="00FF0BEE" w:rsidRDefault="00FF0BEE">
            <w:pPr>
              <w:widowControl/>
              <w:pBdr>
                <w:bottom w:val="single" w:sz="6" w:space="8" w:color="EEEEEE"/>
              </w:pBdr>
              <w:textAlignment w:val="baseline"/>
              <w:rPr>
                <w:rFonts w:ascii="標楷體" w:eastAsia="標楷體" w:hAnsi="標楷體" w:cs="Times New Roman"/>
                <w:kern w:val="0"/>
              </w:rPr>
            </w:pPr>
            <w:r>
              <w:rPr>
                <w:rFonts w:ascii="標楷體" w:eastAsia="標楷體" w:hAnsi="標楷體" w:cs="標楷體"/>
                <w:kern w:val="0"/>
              </w:rPr>
              <w:t>2-2-2-6 </w:t>
            </w:r>
            <w:r>
              <w:rPr>
                <w:rFonts w:ascii="標楷體" w:eastAsia="標楷體" w:hAnsi="標楷體" w:cs="標楷體" w:hint="eastAsia"/>
                <w:kern w:val="0"/>
              </w:rPr>
              <w:t>能避免工作場域中的危險狀況（如：主動迴避危險區域、危險動作等）</w:t>
            </w:r>
          </w:p>
          <w:p w:rsidR="00FF0BEE" w:rsidRDefault="00FF0BEE">
            <w:pPr>
              <w:widowControl/>
              <w:pBdr>
                <w:bottom w:val="single" w:sz="6" w:space="8" w:color="EEEEEE"/>
              </w:pBdr>
              <w:textAlignment w:val="baseline"/>
              <w:rPr>
                <w:rFonts w:ascii="標楷體" w:eastAsia="標楷體" w:hAnsi="標楷體" w:cs="標楷體"/>
                <w:kern w:val="0"/>
              </w:rPr>
            </w:pPr>
            <w:r>
              <w:rPr>
                <w:rFonts w:ascii="標楷體" w:eastAsia="標楷體" w:hAnsi="標楷體" w:cs="標楷體"/>
                <w:kern w:val="0"/>
              </w:rPr>
              <w:t>2-3-2-1 </w:t>
            </w:r>
            <w:r>
              <w:rPr>
                <w:rFonts w:ascii="標楷體" w:eastAsia="標楷體" w:hAnsi="標楷體" w:cs="標楷體" w:hint="eastAsia"/>
                <w:kern w:val="0"/>
              </w:rPr>
              <w:t>能依據指令事先防範特定職場環境潛在危險狀況</w:t>
            </w:r>
            <w:r>
              <w:rPr>
                <w:rFonts w:ascii="標楷體" w:eastAsia="標楷體" w:hAnsi="標楷體" w:cs="標楷體"/>
                <w:kern w:val="0"/>
              </w:rPr>
              <w:t>(</w:t>
            </w:r>
            <w:r>
              <w:rPr>
                <w:rFonts w:ascii="標楷體" w:eastAsia="標楷體" w:hAnsi="標楷體" w:cs="標楷體" w:hint="eastAsia"/>
                <w:kern w:val="0"/>
              </w:rPr>
              <w:t>如：電線走火、機械運轉失常等</w:t>
            </w:r>
            <w:r>
              <w:rPr>
                <w:rFonts w:ascii="標楷體" w:eastAsia="標楷體" w:hAnsi="標楷體" w:cs="標楷體"/>
                <w:kern w:val="0"/>
              </w:rPr>
              <w:t xml:space="preserve">) </w:t>
            </w:r>
          </w:p>
          <w:p w:rsidR="00FF0BEE" w:rsidRDefault="00FF0BEE">
            <w:pPr>
              <w:widowControl/>
              <w:numPr>
                <w:ilvl w:val="3"/>
                <w:numId w:val="82"/>
              </w:numPr>
              <w:pBdr>
                <w:bottom w:val="single" w:sz="6" w:space="8" w:color="EEEEEE"/>
              </w:pBdr>
              <w:textAlignment w:val="baseline"/>
              <w:rPr>
                <w:rFonts w:ascii="標楷體" w:eastAsia="標楷體" w:hAnsi="標楷體" w:cs="Times New Roman"/>
                <w:kern w:val="0"/>
              </w:rPr>
            </w:pPr>
            <w:r>
              <w:rPr>
                <w:rFonts w:ascii="標楷體" w:eastAsia="標楷體" w:hAnsi="標楷體" w:cs="標楷體" w:hint="eastAsia"/>
                <w:kern w:val="0"/>
              </w:rPr>
              <w:t>能依據指令演練常見職場意外災害之應變方法</w:t>
            </w:r>
          </w:p>
          <w:p w:rsidR="00FF0BEE" w:rsidRDefault="00FF0BEE">
            <w:pPr>
              <w:widowControl/>
              <w:numPr>
                <w:ilvl w:val="3"/>
                <w:numId w:val="82"/>
              </w:numPr>
              <w:pBdr>
                <w:bottom w:val="single" w:sz="6" w:space="8" w:color="EEEEEE"/>
              </w:pBdr>
              <w:textAlignment w:val="baseline"/>
              <w:rPr>
                <w:rFonts w:ascii="標楷體" w:eastAsia="標楷體" w:hAnsi="標楷體" w:cs="Times New Roman"/>
                <w:kern w:val="0"/>
              </w:rPr>
            </w:pPr>
            <w:r>
              <w:rPr>
                <w:rFonts w:ascii="標楷體" w:eastAsia="標楷體" w:hAnsi="標楷體" w:cs="標楷體" w:hint="eastAsia"/>
                <w:kern w:val="0"/>
              </w:rPr>
              <w:t>能使用安全防護配備（如：護目鏡、防護衣、手套、安全帽等）</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曹生工作能力佳，但需要加強工作細心程度。</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朱生</w:t>
            </w:r>
            <w:r>
              <w:rPr>
                <w:rFonts w:ascii="標楷體" w:eastAsia="標楷體" w:hAnsi="標楷體" w:cs="標楷體" w:hint="eastAsia"/>
                <w:color w:val="000000"/>
              </w:rPr>
              <w:t>身體協調能力差力弱</w:t>
            </w:r>
            <w:r>
              <w:rPr>
                <w:rFonts w:eastAsia="標楷體" w:hAnsi="標楷體" w:cs="標楷體" w:hint="eastAsia"/>
              </w:rPr>
              <w:t>，需要將工作分解教學。</w:t>
            </w:r>
          </w:p>
        </w:tc>
      </w:tr>
      <w:tr w:rsidR="00FF0BEE">
        <w:trPr>
          <w:trHeight w:val="1085"/>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kern w:val="2"/>
              </w:rPr>
            </w:pPr>
            <w:r>
              <w:rPr>
                <w:rFonts w:eastAsia="標楷體" w:hAnsi="標楷體" w:cs="標楷體" w:hint="eastAsia"/>
              </w:rPr>
              <w:t>教師自編教材、黃老師特教教材。</w:t>
            </w:r>
          </w:p>
        </w:tc>
      </w:tr>
      <w:tr w:rsidR="00FF0BEE">
        <w:trPr>
          <w:trHeight w:val="1085"/>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Times New Roman" w:eastAsia="標楷體" w:cs="Times New Roman"/>
              </w:rPr>
            </w:pPr>
            <w:r>
              <w:rPr>
                <w:rFonts w:ascii="Times New Roman" w:eastAsia="標楷體" w:cs="Times New Roman"/>
              </w:rPr>
              <w:t>1.</w:t>
            </w:r>
            <w:r>
              <w:rPr>
                <w:rFonts w:ascii="Times New Roman" w:eastAsia="標楷體" w:hAnsi="標楷體" w:cs="標楷體" w:hint="eastAsia"/>
              </w:rPr>
              <w:t>教學方法主要以老師解說示範、學生實做、運用多元感官教學等方式。</w:t>
            </w:r>
          </w:p>
          <w:p w:rsidR="00FF0BEE" w:rsidRDefault="00FF0BEE">
            <w:pPr>
              <w:pStyle w:val="Default"/>
              <w:spacing w:line="360" w:lineRule="exact"/>
              <w:jc w:val="both"/>
              <w:rPr>
                <w:rFonts w:ascii="標楷體" w:eastAsia="標楷體" w:hAnsi="標楷體" w:cs="Times New Roman"/>
                <w:kern w:val="2"/>
              </w:rPr>
            </w:pPr>
            <w:r>
              <w:rPr>
                <w:rFonts w:ascii="Times New Roman" w:eastAsia="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1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rsidP="00FF0BEE">
            <w:pPr>
              <w:pStyle w:val="Default"/>
              <w:snapToGrid w:val="0"/>
              <w:spacing w:line="360" w:lineRule="exact"/>
              <w:ind w:left="204" w:hangingChars="85" w:hanging="204"/>
              <w:rPr>
                <w:rFonts w:ascii="標楷體" w:eastAsia="標楷體" w:hAnsi="標楷體" w:cs="Times New Roman"/>
                <w:b/>
                <w:bCs/>
                <w:kern w:val="2"/>
                <w:shd w:val="clear" w:color="auto" w:fill="FFFF00"/>
              </w:rPr>
            </w:pPr>
          </w:p>
        </w:tc>
      </w:tr>
      <w:tr w:rsidR="00FF0BEE">
        <w:trPr>
          <w:trHeight w:val="987"/>
        </w:trPr>
        <w:tc>
          <w:tcPr>
            <w:tcW w:w="11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pStyle w:val="Default"/>
              <w:snapToGrid w:val="0"/>
              <w:spacing w:line="360" w:lineRule="exact"/>
              <w:ind w:left="1157" w:hangingChars="482" w:hanging="1157"/>
              <w:rPr>
                <w:rFonts w:ascii="標楷體" w:eastAsia="標楷體" w:hAnsi="標楷體" w:cs="Times New Roman"/>
                <w:kern w:val="2"/>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2268"/>
        <w:gridCol w:w="5758"/>
      </w:tblGrid>
      <w:tr w:rsidR="00FF0BEE">
        <w:tc>
          <w:tcPr>
            <w:tcW w:w="149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kern w:val="0"/>
              </w:rPr>
              <w:t>工作安全</w:t>
            </w:r>
          </w:p>
        </w:tc>
        <w:tc>
          <w:tcPr>
            <w:tcW w:w="5758" w:type="dxa"/>
          </w:tcPr>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能遵守基本工作安全規範</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能依據指令操作簡易工具</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能辨識安全警語</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能依據指令處理常見的職場意外災害</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kern w:val="0"/>
              </w:rPr>
              <w:t>5.</w:t>
            </w:r>
            <w:r>
              <w:rPr>
                <w:rFonts w:ascii="標楷體" w:eastAsia="標楷體" w:hAnsi="標楷體" w:cs="標楷體" w:hint="eastAsia"/>
                <w:kern w:val="0"/>
              </w:rPr>
              <w:t>能依據指令完成消防演練</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簡易餐點</w:t>
            </w:r>
          </w:p>
        </w:tc>
        <w:tc>
          <w:tcPr>
            <w:tcW w:w="5758" w:type="dxa"/>
          </w:tcPr>
          <w:p w:rsidR="00FF0BEE" w:rsidRDefault="00FF0BEE" w:rsidP="00FF0BEE">
            <w:pPr>
              <w:spacing w:line="360" w:lineRule="exact"/>
              <w:ind w:rightChars="-39" w:right="-94"/>
              <w:rPr>
                <w:rFonts w:ascii="標楷體" w:eastAsia="標楷體" w:cs="Times New Roman"/>
              </w:rPr>
            </w:pPr>
            <w:r>
              <w:rPr>
                <w:rFonts w:ascii="標楷體" w:eastAsia="標楷體" w:cs="標楷體"/>
              </w:rPr>
              <w:t>1.</w:t>
            </w:r>
            <w:r>
              <w:rPr>
                <w:rFonts w:ascii="標楷體" w:eastAsia="標楷體" w:cs="標楷體" w:hint="eastAsia"/>
              </w:rPr>
              <w:t>能認識基本食材。</w:t>
            </w:r>
          </w:p>
          <w:p w:rsidR="00FF0BEE" w:rsidRDefault="00FF0BEE" w:rsidP="00FF0BEE">
            <w:pPr>
              <w:spacing w:line="360" w:lineRule="exact"/>
              <w:ind w:rightChars="-39" w:right="-94"/>
              <w:rPr>
                <w:rFonts w:ascii="標楷體" w:eastAsia="標楷體" w:cs="Times New Roman"/>
              </w:rPr>
            </w:pPr>
            <w:r>
              <w:rPr>
                <w:rFonts w:ascii="標楷體" w:eastAsia="標楷體" w:cs="標楷體"/>
              </w:rPr>
              <w:t>2.</w:t>
            </w:r>
            <w:r>
              <w:rPr>
                <w:rFonts w:ascii="標楷體" w:eastAsia="標楷體" w:cs="標楷體" w:hint="eastAsia"/>
              </w:rPr>
              <w:t>能進行清洗碗盤</w:t>
            </w:r>
            <w:r>
              <w:rPr>
                <w:rFonts w:ascii="標楷體" w:eastAsia="標楷體" w:hAnsi="標楷體" w:cs="標楷體" w:hint="eastAsia"/>
              </w:rPr>
              <w:t>、事後</w:t>
            </w:r>
            <w:r>
              <w:rPr>
                <w:rFonts w:ascii="標楷體" w:eastAsia="標楷體" w:cs="標楷體" w:hint="eastAsia"/>
              </w:rPr>
              <w:t>清潔廚房的工作。</w:t>
            </w:r>
          </w:p>
          <w:p w:rsidR="00FF0BEE" w:rsidRDefault="00FF0BEE">
            <w:pPr>
              <w:rPr>
                <w:rFonts w:ascii="標楷體" w:eastAsia="標楷體" w:cs="Times New Roman"/>
              </w:rPr>
            </w:pPr>
            <w:r>
              <w:rPr>
                <w:rFonts w:ascii="標楷體" w:eastAsia="標楷體" w:cs="標楷體"/>
              </w:rPr>
              <w:t>3.</w:t>
            </w:r>
            <w:r>
              <w:rPr>
                <w:rFonts w:ascii="標楷體" w:eastAsia="標楷體" w:cs="標楷體" w:hint="eastAsia"/>
              </w:rPr>
              <w:t>能切</w:t>
            </w:r>
            <w:r>
              <w:rPr>
                <w:rFonts w:ascii="標楷體" w:eastAsia="標楷體" w:hAnsi="標楷體" w:cs="標楷體" w:hint="eastAsia"/>
              </w:rPr>
              <w:t>、清洗、測量食材</w:t>
            </w:r>
            <w:r>
              <w:rPr>
                <w:rFonts w:ascii="標楷體" w:eastAsia="標楷體" w:cs="標楷體" w:hint="eastAsia"/>
              </w:rPr>
              <w:t>。</w:t>
            </w:r>
          </w:p>
          <w:p w:rsidR="00FF0BEE" w:rsidRDefault="00FF0BEE">
            <w:pPr>
              <w:rPr>
                <w:rFonts w:ascii="標楷體" w:eastAsia="標楷體" w:cs="Times New Roman"/>
              </w:rPr>
            </w:pPr>
            <w:r>
              <w:rPr>
                <w:rFonts w:ascii="標楷體" w:eastAsia="標楷體" w:cs="標楷體"/>
              </w:rPr>
              <w:t>4.</w:t>
            </w:r>
            <w:r>
              <w:rPr>
                <w:rFonts w:ascii="標楷體" w:eastAsia="標楷體" w:cs="標楷體" w:hint="eastAsia"/>
              </w:rPr>
              <w:t>能</w:t>
            </w:r>
            <w:r>
              <w:rPr>
                <w:rFonts w:ascii="標楷體" w:eastAsia="標楷體" w:hAnsi="標楷體" w:cs="標楷體" w:hint="eastAsia"/>
              </w:rPr>
              <w:t>在老師的協助下，將蛋打入碗中。</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能力評估訓練（操作）</w:t>
            </w:r>
          </w:p>
        </w:tc>
        <w:tc>
          <w:tcPr>
            <w:tcW w:w="5758" w:type="dxa"/>
          </w:tcPr>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能依圖示與口語指令執行工作</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能將物品依圖卡所示擺置於指定位置</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能同時用眼、手完成工作</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rPr>
              <w:t>能正確點選物品數目</w:t>
            </w: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2268"/>
        <w:gridCol w:w="5758"/>
      </w:tblGrid>
      <w:tr w:rsidR="00FF0BEE">
        <w:tc>
          <w:tcPr>
            <w:tcW w:w="1432"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能力評估訓練（筆試）</w:t>
            </w:r>
          </w:p>
        </w:tc>
        <w:tc>
          <w:tcPr>
            <w:tcW w:w="5758" w:type="dxa"/>
          </w:tcPr>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1.</w:t>
            </w:r>
            <w:r>
              <w:rPr>
                <w:rFonts w:ascii="標楷體" w:eastAsia="標楷體" w:hAnsi="標楷體" w:cs="標楷體" w:hint="eastAsia"/>
                <w:kern w:val="0"/>
              </w:rPr>
              <w:t>能具備基本語文能力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2.</w:t>
            </w:r>
            <w:r>
              <w:rPr>
                <w:rFonts w:ascii="標楷體" w:eastAsia="標楷體" w:hAnsi="標楷體" w:cs="標楷體" w:hint="eastAsia"/>
                <w:kern w:val="0"/>
              </w:rPr>
              <w:t>能具備圖形知覺能力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能具備空間能力</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能具備動作協調能力</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4.</w:t>
            </w:r>
            <w:r>
              <w:rPr>
                <w:rFonts w:ascii="標楷體" w:eastAsia="標楷體" w:hAnsi="標楷體" w:cs="標楷體" w:hint="eastAsia"/>
                <w:kern w:val="0"/>
              </w:rPr>
              <w:t>能獨力解決問題的能力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5.</w:t>
            </w:r>
            <w:r>
              <w:rPr>
                <w:rFonts w:ascii="標楷體" w:eastAsia="標楷體" w:hAnsi="標楷體" w:cs="標楷體" w:hint="eastAsia"/>
                <w:kern w:val="0"/>
              </w:rPr>
              <w:t>能具備數目能力</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我會洗車</w:t>
            </w:r>
          </w:p>
        </w:tc>
        <w:tc>
          <w:tcPr>
            <w:tcW w:w="5758" w:type="dxa"/>
          </w:tcPr>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kern w:val="0"/>
              </w:rPr>
              <w:t>1.</w:t>
            </w:r>
            <w:r>
              <w:rPr>
                <w:rFonts w:ascii="標楷體" w:eastAsia="標楷體" w:hAnsi="標楷體" w:cs="標楷體" w:hint="eastAsia"/>
                <w:kern w:val="0"/>
              </w:rPr>
              <w:t>能用水管清洗車身並</w:t>
            </w:r>
            <w:r>
              <w:rPr>
                <w:rFonts w:ascii="標楷體" w:eastAsia="標楷體" w:hAnsi="標楷體" w:cs="標楷體" w:hint="eastAsia"/>
                <w:color w:val="000000"/>
                <w:shd w:val="clear" w:color="auto" w:fill="F7F7F7"/>
              </w:rPr>
              <w:t>先衝掉泥沙</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2.</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用洗車海綿擦拭車身</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3.</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仔細清除車身上還殘留的污漬</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4.</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將水分擦乾，要保證在擦乾之後，使車體都沒有水跡</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西式點心</w:t>
            </w:r>
          </w:p>
        </w:tc>
        <w:tc>
          <w:tcPr>
            <w:tcW w:w="5758" w:type="dxa"/>
          </w:tcPr>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1.</w:t>
            </w:r>
            <w:r>
              <w:rPr>
                <w:rFonts w:ascii="標楷體" w:eastAsia="標楷體" w:hAnsi="標楷體" w:cs="標楷體" w:hint="eastAsia"/>
              </w:rPr>
              <w:t>能在老師協助下，使用篩網將麵粉過篩</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能使用攪拌器，把蛋、奶油、麵粉拌勻</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能使用刮刀，將麵粉攪拌成麵糰</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能使用電子磅秤，將麵糰平分成</w:t>
            </w:r>
            <w:r>
              <w:rPr>
                <w:rFonts w:ascii="標楷體" w:eastAsia="標楷體" w:hAnsi="標楷體" w:cs="標楷體"/>
              </w:rPr>
              <w:t>10</w:t>
            </w:r>
            <w:r>
              <w:rPr>
                <w:rFonts w:ascii="標楷體" w:eastAsia="標楷體" w:hAnsi="標楷體" w:cs="標楷體" w:hint="eastAsia"/>
              </w:rPr>
              <w:t>等份</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特殊領域</w:t>
      </w:r>
      <w:r>
        <w:rPr>
          <w:rFonts w:ascii="標楷體" w:eastAsia="標楷體" w:hAnsi="標楷體" w:cs="標楷體"/>
          <w:color w:val="000000"/>
          <w:sz w:val="28"/>
          <w:szCs w:val="28"/>
          <w:u w:val="single"/>
        </w:rPr>
        <w:t>-</w:t>
      </w:r>
      <w:r>
        <w:rPr>
          <w:rFonts w:ascii="標楷體" w:eastAsia="標楷體" w:hAnsi="標楷體" w:cs="標楷體" w:hint="eastAsia"/>
          <w:sz w:val="28"/>
          <w:szCs w:val="28"/>
          <w:u w:val="single"/>
        </w:rPr>
        <w:t>生活管理</w:t>
      </w: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培養管理自我衛生習慣。</w:t>
            </w:r>
          </w:p>
          <w:p w:rsidR="00FF0BEE" w:rsidRDefault="00FF0BEE">
            <w:pPr>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具備基本作家事能力。</w:t>
            </w:r>
          </w:p>
          <w:p w:rsidR="00FF0BEE" w:rsidRDefault="00FF0BEE">
            <w:pPr>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瞭解性別差異，拒絕性騷擾。</w:t>
            </w:r>
          </w:p>
          <w:p w:rsidR="00FF0BEE" w:rsidRDefault="00FF0BEE">
            <w:pPr>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color w:val="000000"/>
              </w:rPr>
              <w:t>陳生理解力較差，無法理解較深入課程，動手操作能力較差。</w:t>
            </w:r>
          </w:p>
          <w:p w:rsidR="00FF0BEE" w:rsidRDefault="00FF0BEE">
            <w:pPr>
              <w:rPr>
                <w:rFonts w:ascii="標楷體" w:eastAsia="標楷體" w:hAnsi="標楷體" w:cs="Times New Roman"/>
                <w:color w:val="000000"/>
              </w:rPr>
            </w:pPr>
            <w:r>
              <w:rPr>
                <w:rFonts w:ascii="標楷體" w:eastAsia="標楷體" w:hAnsi="標楷體" w:cs="標楷體"/>
                <w:color w:val="000000"/>
              </w:rPr>
              <w:t>5.</w:t>
            </w:r>
            <w:r>
              <w:rPr>
                <w:rFonts w:ascii="標楷體" w:eastAsia="標楷體" w:hAnsi="標楷體" w:cs="標楷體" w:hint="eastAsia"/>
                <w:color w:val="000000"/>
              </w:rPr>
              <w:t>曹生理解力較差，喜歡問問題，會主動練習基本操作。</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【飲食處理】</w:t>
            </w:r>
          </w:p>
          <w:p w:rsidR="00FF0BEE" w:rsidRDefault="00FF0BEE">
            <w:pPr>
              <w:rPr>
                <w:rFonts w:ascii="標楷體" w:eastAsia="標楷體" w:hAnsi="標楷體" w:cs="Times New Roman"/>
              </w:rPr>
            </w:pPr>
            <w:r>
              <w:rPr>
                <w:rFonts w:ascii="標楷體" w:eastAsia="標楷體" w:hAnsi="標楷體" w:cs="標楷體"/>
              </w:rPr>
              <w:t>1-3-1-2</w:t>
            </w:r>
            <w:r>
              <w:rPr>
                <w:rFonts w:ascii="標楷體" w:eastAsia="標楷體" w:hAnsi="標楷體" w:cs="標楷體" w:hint="eastAsia"/>
              </w:rPr>
              <w:t>能表現使用烹調用具之行為。</w:t>
            </w:r>
          </w:p>
          <w:p w:rsidR="00FF0BEE" w:rsidRDefault="00FF0BEE">
            <w:pPr>
              <w:rPr>
                <w:rFonts w:ascii="標楷體" w:eastAsia="標楷體" w:hAnsi="標楷體" w:cs="Times New Roman"/>
              </w:rPr>
            </w:pPr>
            <w:r>
              <w:rPr>
                <w:rFonts w:ascii="標楷體" w:eastAsia="標楷體" w:hAnsi="標楷體" w:cs="標楷體"/>
              </w:rPr>
              <w:t>1-3-1-3</w:t>
            </w:r>
            <w:r>
              <w:rPr>
                <w:rFonts w:ascii="標楷體" w:eastAsia="標楷體" w:hAnsi="標楷體" w:cs="標楷體" w:hint="eastAsia"/>
              </w:rPr>
              <w:t>能燒開水</w:t>
            </w:r>
          </w:p>
          <w:p w:rsidR="00FF0BEE" w:rsidRDefault="00FF0BEE">
            <w:pPr>
              <w:rPr>
                <w:rFonts w:ascii="標楷體" w:eastAsia="標楷體" w:hAnsi="標楷體" w:cs="Times New Roman"/>
              </w:rPr>
            </w:pPr>
            <w:r>
              <w:rPr>
                <w:rFonts w:ascii="標楷體" w:eastAsia="標楷體" w:hAnsi="標楷體" w:cs="標楷體"/>
              </w:rPr>
              <w:t>1-3-1-4</w:t>
            </w:r>
            <w:r>
              <w:rPr>
                <w:rFonts w:ascii="標楷體" w:eastAsia="標楷體" w:hAnsi="標楷體" w:cs="標楷體" w:hint="eastAsia"/>
              </w:rPr>
              <w:t>能用開水沖泡簡易餐食</w:t>
            </w:r>
          </w:p>
          <w:p w:rsidR="00FF0BEE" w:rsidRDefault="00FF0BEE">
            <w:pPr>
              <w:rPr>
                <w:rFonts w:ascii="標楷體" w:eastAsia="標楷體" w:hAnsi="標楷體" w:cs="Times New Roman"/>
              </w:rPr>
            </w:pPr>
            <w:r>
              <w:rPr>
                <w:rFonts w:ascii="標楷體" w:eastAsia="標楷體" w:hAnsi="標楷體" w:cs="標楷體"/>
              </w:rPr>
              <w:t>1-3-1-5</w:t>
            </w:r>
            <w:r>
              <w:rPr>
                <w:rFonts w:ascii="標楷體" w:eastAsia="標楷體" w:hAnsi="標楷體" w:cs="標楷體" w:hint="eastAsia"/>
              </w:rPr>
              <w:t>能協助完成用餐後的處理</w:t>
            </w:r>
          </w:p>
          <w:p w:rsidR="00FF0BEE" w:rsidRDefault="00FF0BEE">
            <w:pPr>
              <w:rPr>
                <w:rFonts w:ascii="標楷體" w:eastAsia="標楷體" w:hAnsi="標楷體" w:cs="Times New Roman"/>
              </w:rPr>
            </w:pPr>
            <w:r>
              <w:rPr>
                <w:rFonts w:ascii="標楷體" w:eastAsia="標楷體" w:hAnsi="標楷體" w:cs="標楷體"/>
              </w:rPr>
              <w:t>1-3-1-7</w:t>
            </w:r>
            <w:r>
              <w:rPr>
                <w:rFonts w:ascii="標楷體" w:eastAsia="標楷體" w:hAnsi="標楷體" w:cs="標楷體" w:hint="eastAsia"/>
              </w:rPr>
              <w:t>能在飢餓時烹調簡易餐食</w:t>
            </w:r>
          </w:p>
          <w:p w:rsidR="00FF0BEE" w:rsidRDefault="00FF0BEE">
            <w:pPr>
              <w:rPr>
                <w:rFonts w:ascii="標楷體" w:eastAsia="標楷體" w:hAnsi="標楷體" w:cs="Times New Roman"/>
              </w:rPr>
            </w:pPr>
            <w:r>
              <w:rPr>
                <w:rFonts w:ascii="標楷體" w:eastAsia="標楷體" w:hAnsi="標楷體" w:cs="標楷體" w:hint="eastAsia"/>
              </w:rPr>
              <w:t>【個人衛生】</w:t>
            </w:r>
          </w:p>
          <w:p w:rsidR="00FF0BEE" w:rsidRDefault="00FF0BEE">
            <w:pPr>
              <w:rPr>
                <w:rFonts w:ascii="標楷體" w:eastAsia="標楷體" w:hAnsi="標楷體" w:cs="標楷體"/>
              </w:rPr>
            </w:pPr>
            <w:r>
              <w:rPr>
                <w:rFonts w:ascii="標楷體" w:eastAsia="標楷體" w:hAnsi="標楷體" w:cs="標楷體"/>
              </w:rPr>
              <w:t xml:space="preserve">1-1-3-4 </w:t>
            </w:r>
            <w:r>
              <w:rPr>
                <w:rFonts w:ascii="標楷體" w:eastAsia="標楷體" w:hAnsi="標楷體" w:cs="標楷體" w:hint="eastAsia"/>
              </w:rPr>
              <w:t>能刷牙</w:t>
            </w:r>
            <w:r>
              <w:rPr>
                <w:rFonts w:ascii="標楷體" w:eastAsia="標楷體" w:hAnsi="標楷體" w:cs="標楷體"/>
              </w:rPr>
              <w:t xml:space="preserve"> </w:t>
            </w:r>
          </w:p>
          <w:p w:rsidR="00FF0BEE" w:rsidRDefault="00FF0BEE">
            <w:pPr>
              <w:spacing w:line="500" w:lineRule="exact"/>
              <w:rPr>
                <w:rFonts w:ascii="標楷體" w:eastAsia="標楷體" w:hAnsi="標楷體" w:cs="標楷體"/>
              </w:rPr>
            </w:pPr>
            <w:r>
              <w:rPr>
                <w:rFonts w:ascii="標楷體" w:eastAsia="標楷體" w:hAnsi="標楷體" w:cs="標楷體"/>
              </w:rPr>
              <w:t xml:space="preserve">1-1-3-6 </w:t>
            </w:r>
            <w:r>
              <w:rPr>
                <w:rFonts w:ascii="標楷體" w:eastAsia="標楷體" w:hAnsi="標楷體" w:cs="標楷體" w:hint="eastAsia"/>
              </w:rPr>
              <w:t>能洗髮</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rPr>
              <w:t>1-1-3-7</w:t>
            </w:r>
            <w:r>
              <w:rPr>
                <w:rFonts w:ascii="標楷體" w:eastAsia="標楷體" w:hAnsi="標楷體" w:cs="標楷體" w:hint="eastAsia"/>
              </w:rPr>
              <w:t>能使用衛生紙擤鼻涕或擦口水</w:t>
            </w:r>
          </w:p>
          <w:p w:rsidR="00FF0BEE" w:rsidRDefault="00FF0BEE">
            <w:pPr>
              <w:spacing w:line="500" w:lineRule="exact"/>
              <w:rPr>
                <w:rFonts w:ascii="標楷體" w:eastAsia="標楷體" w:hAnsi="標楷體" w:cs="標楷體"/>
              </w:rPr>
            </w:pPr>
            <w:r>
              <w:rPr>
                <w:rFonts w:ascii="標楷體" w:eastAsia="標楷體" w:hAnsi="標楷體" w:cs="標楷體"/>
              </w:rPr>
              <w:t xml:space="preserve">1-2-3-1 </w:t>
            </w:r>
            <w:r>
              <w:rPr>
                <w:rFonts w:ascii="標楷體" w:eastAsia="標楷體" w:hAnsi="標楷體" w:cs="標楷體" w:hint="eastAsia"/>
              </w:rPr>
              <w:t>能因關心外在儀容整潔，運用器具適時整理儀容（如：梳子、吹風機、指甲剪等）</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rPr>
              <w:t xml:space="preserve">1-2-3-2 </w:t>
            </w:r>
            <w:r>
              <w:rPr>
                <w:rFonts w:ascii="標楷體" w:eastAsia="標楷體" w:hAnsi="標楷體" w:cs="標楷體" w:hint="eastAsia"/>
              </w:rPr>
              <w:t>能使用潔牙保健產品（如：使用牙線、漱口水等）</w:t>
            </w:r>
          </w:p>
          <w:p w:rsidR="00FF0BEE" w:rsidRDefault="00FF0BEE">
            <w:pPr>
              <w:rPr>
                <w:rFonts w:ascii="標楷體" w:eastAsia="標楷體" w:hAnsi="標楷體" w:cs="Times New Roman"/>
              </w:rPr>
            </w:pPr>
            <w:r>
              <w:rPr>
                <w:rFonts w:ascii="標楷體" w:eastAsia="標楷體" w:hAnsi="標楷體" w:cs="標楷體" w:hint="eastAsia"/>
              </w:rPr>
              <w:t>【家事能力】</w:t>
            </w:r>
          </w:p>
          <w:p w:rsidR="00FF0BEE" w:rsidRDefault="00FF0BEE">
            <w:pPr>
              <w:rPr>
                <w:rFonts w:ascii="標楷體" w:eastAsia="標楷體" w:hAnsi="標楷體" w:cs="Times New Roman"/>
              </w:rPr>
            </w:pPr>
            <w:r>
              <w:rPr>
                <w:rFonts w:ascii="標楷體" w:eastAsia="標楷體" w:hAnsi="標楷體" w:cs="標楷體"/>
              </w:rPr>
              <w:t>1-2-2-3</w:t>
            </w:r>
            <w:r>
              <w:rPr>
                <w:rFonts w:ascii="標楷體" w:eastAsia="標楷體" w:hAnsi="標楷體" w:cs="標楷體" w:hint="eastAsia"/>
              </w:rPr>
              <w:t>能維護衣物的整潔，定期要求清洗換新。</w:t>
            </w:r>
          </w:p>
          <w:p w:rsidR="00FF0BEE" w:rsidRDefault="00FF0BEE">
            <w:pPr>
              <w:rPr>
                <w:rFonts w:ascii="標楷體" w:eastAsia="標楷體" w:hAnsi="標楷體" w:cs="Times New Roman"/>
              </w:rPr>
            </w:pPr>
            <w:r>
              <w:rPr>
                <w:rFonts w:ascii="標楷體" w:eastAsia="標楷體" w:hAnsi="標楷體" w:cs="標楷體"/>
              </w:rPr>
              <w:t>1-3-2-2</w:t>
            </w:r>
            <w:r>
              <w:rPr>
                <w:rFonts w:ascii="標楷體" w:eastAsia="標楷體" w:hAnsi="標楷體" w:cs="標楷體" w:hint="eastAsia"/>
              </w:rPr>
              <w:t>能使用不同方式洗濯晾曬衣物</w:t>
            </w:r>
          </w:p>
          <w:p w:rsidR="00FF0BEE" w:rsidRDefault="00FF0BEE">
            <w:pPr>
              <w:rPr>
                <w:rFonts w:ascii="標楷體" w:eastAsia="標楷體" w:hAnsi="標楷體" w:cs="Times New Roman"/>
              </w:rPr>
            </w:pPr>
            <w:r>
              <w:rPr>
                <w:rFonts w:ascii="標楷體" w:eastAsia="標楷體" w:hAnsi="標楷體" w:cs="標楷體" w:hint="eastAsia"/>
              </w:rPr>
              <w:t>【住家安全與處理】</w:t>
            </w:r>
          </w:p>
          <w:p w:rsidR="00FF0BEE" w:rsidRDefault="00FF0BEE">
            <w:pPr>
              <w:rPr>
                <w:rFonts w:ascii="標楷體" w:eastAsia="標楷體" w:hAnsi="標楷體" w:cs="標楷體"/>
              </w:rPr>
            </w:pPr>
            <w:r>
              <w:rPr>
                <w:rFonts w:ascii="標楷體" w:eastAsia="標楷體" w:hAnsi="標楷體" w:cs="標楷體"/>
              </w:rPr>
              <w:t xml:space="preserve">2-1-2-1 </w:t>
            </w:r>
            <w:r>
              <w:rPr>
                <w:rFonts w:ascii="標楷體" w:eastAsia="標楷體" w:hAnsi="標楷體" w:cs="標楷體" w:hint="eastAsia"/>
              </w:rPr>
              <w:t>能表現使用個人物品時的安全行為（如：拿筆不亂揮、會注意筆尖不戳到人等）</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 xml:space="preserve">2-1-2-2 </w:t>
            </w:r>
            <w:r>
              <w:rPr>
                <w:rFonts w:ascii="標楷體" w:eastAsia="標楷體" w:hAnsi="標楷體" w:cs="標楷體" w:hint="eastAsia"/>
              </w:rPr>
              <w:t>能辨識家中潛在危險處（如：物品</w:t>
            </w:r>
            <w:r>
              <w:rPr>
                <w:rFonts w:ascii="標楷體" w:eastAsia="標楷體" w:hAnsi="標楷體" w:cs="標楷體"/>
              </w:rPr>
              <w:t>-</w:t>
            </w:r>
            <w:r>
              <w:rPr>
                <w:rFonts w:ascii="標楷體" w:eastAsia="標楷體" w:hAnsi="標楷體" w:cs="標楷體" w:hint="eastAsia"/>
              </w:rPr>
              <w:t>插座、環境</w:t>
            </w:r>
            <w:r>
              <w:rPr>
                <w:rFonts w:ascii="標楷體" w:eastAsia="標楷體" w:hAnsi="標楷體" w:cs="標楷體"/>
              </w:rPr>
              <w:t>-</w:t>
            </w:r>
            <w:r>
              <w:rPr>
                <w:rFonts w:ascii="標楷體" w:eastAsia="標楷體" w:hAnsi="標楷體" w:cs="標楷體" w:hint="eastAsia"/>
              </w:rPr>
              <w:t>浴室等）</w:t>
            </w:r>
          </w:p>
          <w:p w:rsidR="00FF0BEE" w:rsidRDefault="00FF0BEE">
            <w:pPr>
              <w:rPr>
                <w:rFonts w:ascii="標楷體" w:eastAsia="標楷體" w:hAnsi="標楷體" w:cs="標楷體"/>
              </w:rPr>
            </w:pPr>
            <w:r>
              <w:rPr>
                <w:rFonts w:ascii="標楷體" w:eastAsia="標楷體" w:hAnsi="標楷體" w:cs="標楷體"/>
              </w:rPr>
              <w:lastRenderedPageBreak/>
              <w:t xml:space="preserve">2-1-2-3 </w:t>
            </w:r>
            <w:r>
              <w:rPr>
                <w:rFonts w:ascii="標楷體" w:eastAsia="標楷體" w:hAnsi="標楷體" w:cs="標楷體" w:hint="eastAsia"/>
              </w:rPr>
              <w:t>能處理家中物品壞掉時所產生的危險（如：杯盤破掉時不用手，要使用掃帚清理等）</w:t>
            </w:r>
            <w:r>
              <w:rPr>
                <w:rFonts w:ascii="標楷體" w:eastAsia="標楷體" w:hAnsi="標楷體" w:cs="標楷體"/>
              </w:rPr>
              <w:t xml:space="preserve"> </w:t>
            </w:r>
          </w:p>
          <w:p w:rsidR="00FF0BEE" w:rsidRDefault="00FF0BEE">
            <w:pPr>
              <w:rPr>
                <w:rFonts w:ascii="標楷體" w:eastAsia="標楷體" w:hAnsi="標楷體" w:cs="標楷體"/>
              </w:rPr>
            </w:pPr>
            <w:r>
              <w:rPr>
                <w:rFonts w:ascii="標楷體" w:eastAsia="標楷體" w:hAnsi="標楷體" w:cs="標楷體"/>
              </w:rPr>
              <w:t xml:space="preserve">2-1-2-4 </w:t>
            </w:r>
            <w:r>
              <w:rPr>
                <w:rFonts w:ascii="標楷體" w:eastAsia="標楷體" w:hAnsi="標楷體" w:cs="標楷體" w:hint="eastAsia"/>
              </w:rPr>
              <w:t>能請求他人或相關機構協助處理意外事件（如：失火時打</w:t>
            </w:r>
            <w:r>
              <w:rPr>
                <w:rFonts w:ascii="標楷體" w:eastAsia="標楷體" w:hAnsi="標楷體" w:cs="標楷體"/>
              </w:rPr>
              <w:t>119</w:t>
            </w:r>
            <w:r>
              <w:rPr>
                <w:rFonts w:ascii="標楷體" w:eastAsia="標楷體" w:hAnsi="標楷體" w:cs="標楷體" w:hint="eastAsia"/>
              </w:rPr>
              <w:t>、受傷時請鄰居幫忙等）</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hint="eastAsia"/>
              </w:rPr>
              <w:t>【性別認知】</w:t>
            </w:r>
          </w:p>
          <w:p w:rsidR="00FF0BEE" w:rsidRDefault="00FF0BEE">
            <w:pPr>
              <w:spacing w:line="500" w:lineRule="exact"/>
              <w:rPr>
                <w:rFonts w:ascii="標楷體" w:eastAsia="標楷體" w:hAnsi="標楷體" w:cs="Times New Roman"/>
              </w:rPr>
            </w:pPr>
            <w:r>
              <w:rPr>
                <w:rFonts w:ascii="標楷體" w:eastAsia="標楷體" w:hAnsi="標楷體" w:cs="標楷體"/>
              </w:rPr>
              <w:t xml:space="preserve">1-3-2 </w:t>
            </w:r>
            <w:r>
              <w:rPr>
                <w:rFonts w:ascii="標楷體" w:eastAsia="標楷體" w:hAnsi="標楷體" w:cs="標楷體" w:hint="eastAsia"/>
              </w:rPr>
              <w:t>蒐集生長、發展資料來提升個人體能與健康。</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 xml:space="preserve">1-3-3 </w:t>
            </w:r>
            <w:r>
              <w:rPr>
                <w:rFonts w:ascii="標楷體" w:eastAsia="標楷體" w:hAnsi="標楷體" w:cs="標楷體" w:hint="eastAsia"/>
                <w:sz w:val="24"/>
                <w:szCs w:val="24"/>
              </w:rPr>
              <w:t>運用性與性別概念，分析個人與群體在工作、娛樂、人際關係及家庭生活等方面的行為。</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 xml:space="preserve">6-3-1 </w:t>
            </w:r>
            <w:r>
              <w:rPr>
                <w:rFonts w:ascii="標楷體" w:eastAsia="標楷體" w:hAnsi="標楷體" w:cs="標楷體" w:hint="eastAsia"/>
                <w:sz w:val="24"/>
                <w:szCs w:val="24"/>
              </w:rPr>
              <w:t>體認自我肯定與自我實現的重要性。</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能完成飲食前的簡單處理（如：清洗蔬果、餐具，拆包裝、擺置碗筷等）；能處理因青春期改變的狀況（如：定時刮鬍子、青春痘不亂擠、處理夢遺等）；能在居家意外發生時緊急應變（如：照顧家人、通報等）</w:t>
            </w:r>
          </w:p>
          <w:p w:rsidR="00FF0BEE" w:rsidRDefault="00FF0BEE">
            <w:pPr>
              <w:spacing w:line="5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能使用適當器具飲用液態飲料（如：使用杯子、手握飲料瓶喝、使用吸管、倒出等）；能洗手（如：飯前洗手、維持水槽的整潔等）；能在天然災害發生時，注意到可能的危險（如：地震時不要搭乘電梯、颱風天不外出等）</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eastAsia="標楷體" w:hAnsi="標楷體" w:cs="Times New Roman"/>
              </w:rPr>
            </w:pPr>
            <w:r>
              <w:rPr>
                <w:rFonts w:eastAsia="標楷體" w:hAnsi="標楷體"/>
              </w:rPr>
              <w:t>1.</w:t>
            </w:r>
            <w:r>
              <w:rPr>
                <w:rFonts w:eastAsia="標楷體" w:hAnsi="標楷體" w:cs="標楷體" w:hint="eastAsia"/>
              </w:rPr>
              <w:t>改編黃老師特教教材</w:t>
            </w:r>
          </w:p>
          <w:p w:rsidR="00FF0BEE" w:rsidRDefault="00FF0BEE">
            <w:pPr>
              <w:jc w:val="both"/>
              <w:rPr>
                <w:rFonts w:eastAsia="標楷體" w:cs="Times New Roman"/>
              </w:rPr>
            </w:pPr>
            <w:r>
              <w:rPr>
                <w:rFonts w:eastAsia="標楷體" w:hAnsi="標楷體"/>
              </w:rPr>
              <w:t>2.</w:t>
            </w:r>
            <w:r>
              <w:rPr>
                <w:rFonts w:eastAsia="標楷體" w:hAnsi="標楷體" w:cs="標楷體" w:hint="eastAsia"/>
              </w:rPr>
              <w:t>「替代」：以功能性的圖卡、影片代替複雜的文字說明。</w:t>
            </w:r>
          </w:p>
          <w:p w:rsidR="00FF0BEE" w:rsidRDefault="00FF0BEE">
            <w:pPr>
              <w:jc w:val="both"/>
              <w:rPr>
                <w:rFonts w:eastAsia="標楷體" w:hAnsi="標楷體" w:cs="Times New Roman"/>
              </w:rPr>
            </w:pPr>
            <w:r>
              <w:rPr>
                <w:rFonts w:eastAsia="標楷體" w:hAnsi="標楷體"/>
              </w:rPr>
              <w:t>3.</w:t>
            </w:r>
            <w:r>
              <w:rPr>
                <w:rFonts w:eastAsia="標楷體" w:hAnsi="標楷體" w:cs="標楷體" w:hint="eastAsia"/>
              </w:rPr>
              <w:t>「簡化」：將複雜的概念分解成小單元學習</w:t>
            </w:r>
          </w:p>
          <w:p w:rsidR="00FF0BEE" w:rsidRDefault="00FF0BEE">
            <w:pPr>
              <w:jc w:val="both"/>
              <w:rPr>
                <w:rFonts w:ascii="標楷體" w:eastAsia="標楷體" w:hAnsi="標楷體" w:cs="Times New Roman"/>
              </w:rPr>
            </w:pPr>
            <w:r>
              <w:rPr>
                <w:rFonts w:eastAsia="標楷體" w:hAnsi="標楷體"/>
              </w:rPr>
              <w:t>4.</w:t>
            </w:r>
            <w:r>
              <w:rPr>
                <w:rFonts w:eastAsia="標楷體" w:hAnsi="標楷體" w:cs="標楷體" w:hint="eastAsia"/>
              </w:rPr>
              <w:t>「功能」：著重於生活相關功能性學習教材的編選，增加在日常生活上的應用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Times New Roman" w:eastAsia="標楷體" w:cs="Times New Roman"/>
              </w:rPr>
              <w:t>2.</w:t>
            </w:r>
            <w:r>
              <w:rPr>
                <w:rFonts w:ascii="Times New Roman" w:eastAsia="標楷體" w:cs="標楷體" w:hint="eastAsia"/>
              </w:rPr>
              <w:t>提供學生指認之作答調整</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4"/>
        <w:gridCol w:w="1606"/>
        <w:gridCol w:w="5980"/>
      </w:tblGrid>
      <w:tr w:rsidR="00FF0BEE">
        <w:trPr>
          <w:trHeight w:val="515"/>
        </w:trPr>
        <w:tc>
          <w:tcPr>
            <w:tcW w:w="202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60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98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kern w:val="0"/>
              </w:rPr>
              <w:t>個人衛生</w:t>
            </w:r>
          </w:p>
        </w:tc>
        <w:tc>
          <w:tcPr>
            <w:tcW w:w="5980" w:type="dxa"/>
            <w:vAlign w:val="center"/>
          </w:tcPr>
          <w:p w:rsidR="00FF0BEE" w:rsidRDefault="00FF0BEE">
            <w:pPr>
              <w:jc w:val="both"/>
              <w:rPr>
                <w:rFonts w:ascii="標楷體" w:eastAsia="標楷體" w:hAnsi="標楷體" w:cs="Times New Roman"/>
              </w:rPr>
            </w:pPr>
            <w:r>
              <w:rPr>
                <w:rFonts w:ascii="標楷體" w:eastAsia="標楷體" w:hAnsi="標楷體" w:cs="標楷體"/>
                <w:kern w:val="0"/>
              </w:rPr>
              <w:t>1.</w:t>
            </w:r>
            <w:r>
              <w:rPr>
                <w:rFonts w:ascii="標楷體" w:eastAsia="標楷體" w:hAnsi="標楷體" w:cs="標楷體" w:hint="eastAsia"/>
              </w:rPr>
              <w:t>能使用衛生紙擤鼻涕或擦口水</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能因關心外在儀容整潔，運用器具適時整理儀容（如：梳子、吹風機、指甲剪等）</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能使用潔牙保健產品（如：使用牙線、漱口水等）</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能檢視個人衛生習慣積極改善</w:t>
            </w:r>
          </w:p>
          <w:p w:rsidR="00FF0BEE" w:rsidRDefault="00FF0BEE">
            <w:pPr>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能選用適合自己的清潔用品（如：個人體質、經濟狀況、購買便利性等）</w:t>
            </w:r>
          </w:p>
        </w:tc>
      </w:tr>
      <w:tr w:rsidR="00FF0BEE">
        <w:trPr>
          <w:trHeight w:val="1109"/>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飲食處理</w:t>
            </w:r>
          </w:p>
        </w:tc>
        <w:tc>
          <w:tcPr>
            <w:tcW w:w="5980" w:type="dxa"/>
            <w:vAlign w:val="center"/>
          </w:tcPr>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kern w:val="0"/>
              </w:rPr>
              <w:t>1.</w:t>
            </w:r>
            <w:r>
              <w:rPr>
                <w:rFonts w:ascii="標楷體" w:eastAsia="標楷體" w:hAnsi="標楷體" w:cs="標楷體" w:hint="eastAsia"/>
              </w:rPr>
              <w:t>能燒開水（如：用瓦斯爐燒水、熱水瓶設定等）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能協助完成用餐後的處理（如：收拾剩菜剩飯、洗碗筷、收拾桌陎、歸位桌椅等）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能分析個人飲食與疾病關係，遵守適合身體健康的飲食原則（如：糖尿病飲食控制、胃病少量多餐等）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能在飢餓時烹調簡易餐食（如：煮水餃、處理罐頭食品等）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能遵守促進身體健康的飲食內涵（如：均衡飲食、補充維他命等）</w:t>
            </w:r>
          </w:p>
        </w:tc>
      </w:tr>
      <w:tr w:rsidR="00FF0BEE">
        <w:trPr>
          <w:trHeight w:val="1109"/>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kern w:val="0"/>
              </w:rPr>
              <w:t>瞭解男女差異</w:t>
            </w:r>
          </w:p>
        </w:tc>
        <w:tc>
          <w:tcPr>
            <w:tcW w:w="5980" w:type="dxa"/>
            <w:vAlign w:val="center"/>
          </w:tcPr>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尊重自己與別人的身體自主權</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認知青春期兩性的發展與保健</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能利用網際網路、多媒體光碟、影碟等進行資料蒐集，並瞭解自我保護身體。</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kern w:val="0"/>
              </w:rPr>
              <w:t>4.</w:t>
            </w:r>
            <w:r>
              <w:rPr>
                <w:rFonts w:ascii="標楷體" w:eastAsia="標楷體" w:hAnsi="標楷體" w:cs="標楷體" w:hint="eastAsia"/>
                <w:color w:val="000000"/>
              </w:rPr>
              <w:t>主動探索家庭與生活中的相關問題，研擬解決問題的可行方案。</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color w:val="000000"/>
              </w:rPr>
              <w:t>5.</w:t>
            </w:r>
            <w:r>
              <w:rPr>
                <w:rFonts w:ascii="標楷體" w:eastAsia="標楷體" w:hAnsi="標楷體" w:cs="標楷體" w:hint="eastAsia"/>
                <w:color w:val="000000"/>
              </w:rPr>
              <w:t>女生均需對生殖器官及生理現象有所了解</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sz w:val="28"/>
          <w:szCs w:val="28"/>
        </w:rPr>
      </w:pPr>
      <w:r>
        <w:rPr>
          <w:rFonts w:ascii="標楷體" w:eastAsia="標楷體" w:hAnsi="標楷體" w:cs="標楷體" w:hint="eastAsia"/>
          <w:sz w:val="28"/>
          <w:szCs w:val="28"/>
        </w:rPr>
        <w:lastRenderedPageBreak/>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7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1559"/>
        <w:gridCol w:w="6095"/>
      </w:tblGrid>
      <w:tr w:rsidR="00FF0BEE">
        <w:tc>
          <w:tcPr>
            <w:tcW w:w="2107"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1559"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609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trPr>
        <w:tc>
          <w:tcPr>
            <w:tcW w:w="2107" w:type="dxa"/>
            <w:vAlign w:val="center"/>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rPr>
              <w:t>家事能力</w:t>
            </w:r>
          </w:p>
        </w:tc>
        <w:tc>
          <w:tcPr>
            <w:tcW w:w="6095" w:type="dxa"/>
          </w:tcPr>
          <w:p w:rsidR="00FF0BEE" w:rsidRDefault="00FF0BEE">
            <w:pPr>
              <w:rPr>
                <w:rFonts w:ascii="標楷體" w:eastAsia="標楷體" w:hAnsi="標楷體" w:cs="Times New Roman"/>
                <w:kern w:val="0"/>
              </w:rPr>
            </w:pPr>
            <w:r>
              <w:rPr>
                <w:rFonts w:ascii="標楷體" w:eastAsia="標楷體" w:hAnsi="標楷體" w:cs="標楷體"/>
              </w:rPr>
              <w:t>1.</w:t>
            </w:r>
            <w:r>
              <w:rPr>
                <w:rFonts w:ascii="標楷體" w:eastAsia="標楷體" w:hAnsi="標楷體" w:cs="標楷體" w:hint="eastAsia"/>
                <w:kern w:val="0"/>
              </w:rPr>
              <w:t>能表達每個人都有責任維護所處環境（如：家中、教室、校園內等）之清潔</w:t>
            </w:r>
          </w:p>
          <w:p w:rsidR="00FF0BEE" w:rsidRDefault="00FF0BEE">
            <w:pPr>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能進行單一清潔工作（如：擦黑板、掃地、拖地等）</w:t>
            </w:r>
          </w:p>
          <w:p w:rsidR="00FF0BEE" w:rsidRDefault="00FF0BEE">
            <w:pPr>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能清理個人私領域內務（如：整理學校置物櫃、打掃房間、鋪床等）</w:t>
            </w:r>
          </w:p>
          <w:p w:rsidR="00FF0BEE" w:rsidRDefault="00FF0BEE">
            <w:pPr>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能布置個人私領域之生活環境（如：張貼海報、掛飾等）</w:t>
            </w:r>
          </w:p>
          <w:p w:rsidR="00FF0BEE" w:rsidRDefault="00FF0BEE">
            <w:pPr>
              <w:rPr>
                <w:rFonts w:ascii="標楷體" w:eastAsia="標楷體" w:hAnsi="標楷體" w:cs="Times New Roman"/>
                <w:kern w:val="0"/>
              </w:rPr>
            </w:pPr>
            <w:r>
              <w:rPr>
                <w:rFonts w:ascii="標楷體" w:eastAsia="標楷體" w:hAnsi="標楷體" w:cs="標楷體"/>
                <w:kern w:val="0"/>
              </w:rPr>
              <w:t>5.</w:t>
            </w:r>
            <w:r>
              <w:rPr>
                <w:rFonts w:ascii="標楷體" w:eastAsia="標楷體" w:hAnsi="標楷體" w:cs="標楷體" w:hint="eastAsia"/>
                <w:kern w:val="0"/>
              </w:rPr>
              <w:t>能定期打掃家中公共區域（如：掃或拖地、清洗廁所、廚房等）</w:t>
            </w:r>
          </w:p>
        </w:tc>
      </w:tr>
      <w:tr w:rsidR="00FF0BEE">
        <w:trPr>
          <w:trHeight w:val="251"/>
        </w:trPr>
        <w:tc>
          <w:tcPr>
            <w:tcW w:w="210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rPr>
              <w:t>住家安全與處理</w:t>
            </w:r>
          </w:p>
        </w:tc>
        <w:tc>
          <w:tcPr>
            <w:tcW w:w="6095" w:type="dxa"/>
          </w:tcPr>
          <w:p w:rsidR="00FF0BEE" w:rsidRDefault="00FF0BEE">
            <w:pPr>
              <w:pStyle w:val="Defaul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能表現使用個人物品時的安全行為（如：拿筆不亂揮、會注意筆尖不戳到人等）</w:t>
            </w:r>
            <w:r>
              <w:rPr>
                <w:rFonts w:ascii="標楷體" w:eastAsia="標楷體" w:hAnsi="標楷體" w:cs="標楷體"/>
              </w:rPr>
              <w:t xml:space="preserve"> </w:t>
            </w:r>
          </w:p>
          <w:p w:rsidR="00FF0BEE" w:rsidRDefault="00FF0BEE">
            <w:pPr>
              <w:pStyle w:val="Defaul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能處理家中物品壞掉時所產生的危險（如：杯盤破掉時不用手，要使用掃帚清理等）</w:t>
            </w:r>
          </w:p>
          <w:p w:rsidR="00FF0BEE" w:rsidRDefault="00FF0BEE">
            <w:pPr>
              <w:pStyle w:val="Default"/>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能請求他人或相關機構協助處理意外事件（如：失火時打</w:t>
            </w:r>
            <w:r>
              <w:rPr>
                <w:rFonts w:ascii="標楷體" w:eastAsia="標楷體" w:hAnsi="標楷體" w:cs="標楷體"/>
              </w:rPr>
              <w:t>119</w:t>
            </w:r>
            <w:r>
              <w:rPr>
                <w:rFonts w:ascii="標楷體" w:eastAsia="標楷體" w:hAnsi="標楷體" w:cs="標楷體" w:hint="eastAsia"/>
              </w:rPr>
              <w:t>、受傷時請鄰居幫忙等）</w:t>
            </w:r>
            <w:r>
              <w:rPr>
                <w:rFonts w:ascii="標楷體" w:eastAsia="標楷體" w:hAnsi="標楷體" w:cs="標楷體"/>
              </w:rPr>
              <w:t xml:space="preserve"> </w:t>
            </w:r>
          </w:p>
          <w:p w:rsidR="00FF0BEE" w:rsidRDefault="00FF0BEE">
            <w:pPr>
              <w:pStyle w:val="Default"/>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能使用一般家電（如：吹風機、電風扇、烤麵包機等）</w:t>
            </w:r>
          </w:p>
          <w:p w:rsidR="00FF0BEE" w:rsidRDefault="00FF0BEE">
            <w:pPr>
              <w:rPr>
                <w:rFonts w:ascii="標楷體" w:eastAsia="標楷體" w:hAnsi="標楷體" w:cs="Times New Roman"/>
              </w:rPr>
            </w:pPr>
            <w:r>
              <w:rPr>
                <w:rFonts w:ascii="標楷體" w:eastAsia="標楷體" w:hAnsi="標楷體" w:cs="標楷體"/>
                <w:color w:val="000000"/>
                <w:kern w:val="0"/>
              </w:rPr>
              <w:t>5.</w:t>
            </w:r>
            <w:r>
              <w:rPr>
                <w:rFonts w:ascii="標楷體" w:eastAsia="標楷體" w:hAnsi="標楷體" w:cs="標楷體" w:hint="eastAsia"/>
                <w:color w:val="000000"/>
                <w:kern w:val="0"/>
              </w:rPr>
              <w:t>能在居家意外發生時緊急應變（如：照顧家人、通報等）</w:t>
            </w:r>
          </w:p>
        </w:tc>
      </w:tr>
      <w:tr w:rsidR="00FF0BEE">
        <w:trPr>
          <w:trHeight w:val="172"/>
        </w:trPr>
        <w:tc>
          <w:tcPr>
            <w:tcW w:w="210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kern w:val="0"/>
              </w:rPr>
              <w:t>拒絕性騷擾</w:t>
            </w:r>
          </w:p>
        </w:tc>
        <w:tc>
          <w:tcPr>
            <w:tcW w:w="6095" w:type="dxa"/>
          </w:tcPr>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能觀察並說出青春期常見的生理問題。</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能增加處理生理問題的行為技巧。</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認識多元的性別特質，突破性別刻板化與偏見。</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能接納並喜歡自己青春期的變化。</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能知道性騷擾、性侵害和性霸凌的防治之道</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能知道與性騷擾、性侵害和性霸凌相關的法令</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特殊需求</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社會技巧</w:t>
      </w:r>
      <w:r>
        <w:rPr>
          <w:rFonts w:ascii="標楷體" w:eastAsia="標楷體" w:hAnsi="標楷體" w:cs="標楷體" w:hint="eastAsia"/>
          <w:sz w:val="28"/>
          <w:szCs w:val="28"/>
        </w:rPr>
        <w:t>領域課程調整方案</w:t>
      </w:r>
    </w:p>
    <w:p w:rsidR="00FF0BEE" w:rsidRDefault="00FF0BEE">
      <w:pPr>
        <w:spacing w:line="500" w:lineRule="exact"/>
        <w:rPr>
          <w:rFonts w:ascii="標楷體" w:eastAsia="標楷體" w:hAnsi="標楷體" w:cs="標楷體"/>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w:t>
      </w:r>
      <w:r>
        <w:rPr>
          <w:rFonts w:ascii="標楷體" w:eastAsia="標楷體" w:hAnsi="標楷體" w:cs="標楷體" w:hint="eastAsia"/>
          <w:sz w:val="28"/>
          <w:szCs w:val="28"/>
        </w:rPr>
        <w:t>資源班</w:t>
      </w:r>
      <w:r>
        <w:rPr>
          <w:rFonts w:ascii="標楷體" w:eastAsia="標楷體" w:hAnsi="標楷體" w:cs="標楷體"/>
          <w:sz w:val="28"/>
          <w:szCs w:val="28"/>
        </w:rPr>
        <w:t xml:space="preserve">     </w:t>
      </w:r>
      <w:r>
        <w:rPr>
          <w:rFonts w:ascii="標楷體" w:eastAsia="標楷體" w:hAnsi="標楷體" w:cs="標楷體" w:hint="eastAsia"/>
          <w:sz w:val="28"/>
          <w:szCs w:val="28"/>
        </w:rPr>
        <w:t>˙組別：不分組</w:t>
      </w:r>
      <w:r>
        <w:rPr>
          <w:rFonts w:ascii="標楷體" w:eastAsia="標楷體" w:hAnsi="標楷體" w:cs="標楷體"/>
          <w:sz w:val="28"/>
          <w:szCs w:val="28"/>
        </w:rPr>
        <w:t xml:space="preserve">  </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885"/>
        <w:gridCol w:w="1067"/>
        <w:gridCol w:w="1244"/>
        <w:gridCol w:w="3718"/>
      </w:tblGrid>
      <w:tr w:rsidR="00FF0BEE">
        <w:trPr>
          <w:trHeight w:val="540"/>
        </w:trPr>
        <w:tc>
          <w:tcPr>
            <w:tcW w:w="1220"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292"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1220"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學生姓名</w:t>
            </w:r>
          </w:p>
        </w:tc>
        <w:tc>
          <w:tcPr>
            <w:tcW w:w="88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障礙類別</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障礙程度</w:t>
            </w:r>
          </w:p>
        </w:tc>
        <w:tc>
          <w:tcPr>
            <w:tcW w:w="3718"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缺乏自信，常常認為自己做不到，有較多退縮行為。</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對於環境變化需較長的適應時間，對於情境辨別能力較弱，常錯誤解讀環境訊息。</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口語表達詞彙較少，與人對話時常常不知該如何回答。</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缺乏主動與人互動技巧</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遇到挫折缺乏有效處理方法。</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陳○慈外表常顯得髒髒的，影響他人與互動意願</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rPr>
              <w:t>林生常常說話內容與他人聊天內容不一致</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rPr>
              <w:t>陳○昇容易因不知該如何回答，而愣在那邊，引起他人誤會</w:t>
            </w: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陳○昇</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林○○</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陳○慈</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1220"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rPr>
              <w:t>IEP</w:t>
            </w:r>
            <w:r>
              <w:rPr>
                <w:rFonts w:ascii="標楷體" w:eastAsia="標楷體" w:hAnsi="標楷體" w:cs="標楷體" w:hint="eastAsia"/>
              </w:rPr>
              <w:t>學年目標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【處己】</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1-3-3-2</w:t>
            </w:r>
            <w:r>
              <w:rPr>
                <w:rFonts w:ascii="標楷體" w:eastAsia="標楷體" w:hAnsi="標楷體" w:cs="標楷體" w:hint="eastAsia"/>
              </w:rPr>
              <w:t>能根據自己的優勢及弱勢能力設定努力或學習目標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1-4-3-3</w:t>
            </w:r>
            <w:r>
              <w:rPr>
                <w:rFonts w:ascii="標楷體" w:eastAsia="標楷體" w:hAnsi="標楷體" w:cs="標楷體" w:hint="eastAsia"/>
              </w:rPr>
              <w:t>能在面對困境時持續自我鼓勵</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能在引導下覺察自己的優點</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遇到困難時能設法解決會尋求協助</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當做完一件事情時能自我鼓勵</w:t>
            </w:r>
          </w:p>
          <w:p w:rsidR="00FF0BEE" w:rsidRDefault="00FF0BEE">
            <w:pPr>
              <w:pStyle w:val="Default"/>
              <w:spacing w:line="360" w:lineRule="exact"/>
              <w:ind w:left="480"/>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2-4-1-4</w:t>
            </w:r>
            <w:r>
              <w:rPr>
                <w:rFonts w:ascii="標楷體" w:eastAsia="標楷體" w:hAnsi="標楷體" w:cs="標楷體" w:hint="eastAsia"/>
              </w:rPr>
              <w:t>能因應對話中隱含之意表現合宜的行為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2-4-1-5</w:t>
            </w:r>
            <w:r>
              <w:rPr>
                <w:rFonts w:ascii="標楷體" w:eastAsia="標楷體" w:hAnsi="標楷體" w:cs="標楷體" w:hint="eastAsia"/>
              </w:rPr>
              <w:t>能根據對方情緒選擇適當的處理方式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2-4-2-3</w:t>
            </w:r>
            <w:r>
              <w:rPr>
                <w:rFonts w:ascii="標楷體" w:eastAsia="標楷體" w:hAnsi="標楷體" w:cs="標楷體" w:hint="eastAsia"/>
              </w:rPr>
              <w:t>與朋友互動過程中能選擇適當的回饋，調整自己的行為以維持友誼</w:t>
            </w:r>
          </w:p>
          <w:p w:rsidR="00FF0BEE" w:rsidRDefault="00FF0BEE">
            <w:pPr>
              <w:pStyle w:val="Default"/>
              <w:numPr>
                <w:ilvl w:val="0"/>
                <w:numId w:val="85"/>
              </w:numPr>
              <w:spacing w:line="360" w:lineRule="exact"/>
              <w:jc w:val="both"/>
              <w:rPr>
                <w:rFonts w:ascii="標楷體" w:eastAsia="標楷體" w:hAnsi="標楷體" w:cs="Times New Roman"/>
              </w:rPr>
            </w:pPr>
            <w:r>
              <w:rPr>
                <w:rFonts w:ascii="標楷體" w:eastAsia="標楷體" w:hAnsi="標楷體" w:cs="標楷體" w:hint="eastAsia"/>
              </w:rPr>
              <w:t>能學習聽懂別人的話語</w:t>
            </w:r>
          </w:p>
          <w:p w:rsidR="00FF0BEE" w:rsidRDefault="00FF0BEE">
            <w:pPr>
              <w:pStyle w:val="Default"/>
              <w:numPr>
                <w:ilvl w:val="0"/>
                <w:numId w:val="85"/>
              </w:numPr>
              <w:spacing w:line="360" w:lineRule="exact"/>
              <w:jc w:val="both"/>
              <w:rPr>
                <w:rFonts w:ascii="標楷體" w:eastAsia="標楷體" w:hAnsi="標楷體" w:cs="Times New Roman"/>
              </w:rPr>
            </w:pPr>
            <w:r>
              <w:rPr>
                <w:rFonts w:ascii="標楷體" w:eastAsia="標楷體" w:hAnsi="標楷體" w:cs="標楷體" w:hint="eastAsia"/>
              </w:rPr>
              <w:t>能簡單的以語言或動作回應他人的回答</w:t>
            </w: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【處環境】</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3-3-1-1</w:t>
            </w:r>
            <w:r>
              <w:rPr>
                <w:rFonts w:ascii="標楷體" w:eastAsia="標楷體" w:hAnsi="標楷體" w:cs="標楷體" w:hint="eastAsia"/>
              </w:rPr>
              <w:t>能傾聽他人說話，簡短摘要對方的談話內容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3-3-2-2</w:t>
            </w:r>
            <w:r>
              <w:rPr>
                <w:rFonts w:ascii="標楷體" w:eastAsia="標楷體" w:hAnsi="標楷體" w:cs="標楷體" w:hint="eastAsia"/>
              </w:rPr>
              <w:t>能在社區情境活動時，主動的詢問和表達謝謝</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3-4-2-1</w:t>
            </w:r>
            <w:r>
              <w:rPr>
                <w:rFonts w:ascii="標楷體" w:eastAsia="標楷體" w:hAnsi="標楷體" w:cs="標楷體" w:hint="eastAsia"/>
              </w:rPr>
              <w:t>能在與陌生人互動時，根據當時的情境有禮貌地與人閒聊</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t>能尋找自己感興趣的話題</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t>能與他人分享自己的興趣</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lastRenderedPageBreak/>
              <w:t>學習在別人分享時簡單的回應</w:t>
            </w: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陳○慈額外增加整理自我儀容，加強個人清潔衛生</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因林生常常接錯話題，引導其看到自己的問題，並自我提醒，降低頻率</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教導陳○昇當不知該如何回答時可以如何處理</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88"/>
              </w:numPr>
              <w:jc w:val="both"/>
              <w:rPr>
                <w:rFonts w:ascii="標楷體" w:eastAsia="標楷體" w:hAnsi="標楷體" w:cs="Times New Roman"/>
              </w:rPr>
            </w:pPr>
            <w:r>
              <w:rPr>
                <w:rFonts w:ascii="標楷體" w:eastAsia="標楷體" w:hAnsi="標楷體" w:cs="標楷體" w:hint="eastAsia"/>
              </w:rPr>
              <w:t>搭配繪本和影片等教材提供範例。</w:t>
            </w:r>
          </w:p>
          <w:p w:rsidR="00FF0BEE" w:rsidRDefault="00FF0BEE">
            <w:pPr>
              <w:numPr>
                <w:ilvl w:val="0"/>
                <w:numId w:val="88"/>
              </w:numPr>
              <w:jc w:val="both"/>
              <w:rPr>
                <w:rFonts w:ascii="標楷體" w:eastAsia="標楷體" w:hAnsi="標楷體" w:cs="Times New Roman"/>
              </w:rPr>
            </w:pPr>
            <w:r>
              <w:rPr>
                <w:rFonts w:eastAsia="標楷體" w:hAnsi="標楷體" w:cs="標楷體" w:hint="eastAsia"/>
              </w:rPr>
              <w:t>運用學習單引導思考，依照步驟演練，加強技巧內化。</w:t>
            </w:r>
          </w:p>
          <w:p w:rsidR="00FF0BEE" w:rsidRDefault="00FF0BEE">
            <w:pPr>
              <w:numPr>
                <w:ilvl w:val="0"/>
                <w:numId w:val="88"/>
              </w:numPr>
              <w:jc w:val="both"/>
              <w:rPr>
                <w:rFonts w:ascii="標楷體" w:eastAsia="標楷體" w:hAnsi="標楷體" w:cs="Times New Roman"/>
              </w:rPr>
            </w:pPr>
            <w:r>
              <w:rPr>
                <w:rFonts w:eastAsia="標楷體" w:hAnsi="標楷體" w:cs="標楷體" w:hint="eastAsia"/>
              </w:rPr>
              <w:t>運用情境演練、角色扮演活動、桌遊，讓學生學習表達自我及演練溝通技巧。</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89"/>
              </w:numPr>
              <w:rPr>
                <w:rFonts w:eastAsia="標楷體" w:cs="Times New Roman"/>
              </w:rPr>
            </w:pPr>
            <w:r>
              <w:rPr>
                <w:rFonts w:eastAsia="標楷體" w:cs="標楷體" w:hint="eastAsia"/>
              </w:rPr>
              <w:t>教學方法主要以教師解說、情境教學法，學生實際討論和演練等方式。</w:t>
            </w:r>
          </w:p>
          <w:p w:rsidR="00FF0BEE" w:rsidRDefault="00FF0BEE">
            <w:pPr>
              <w:numPr>
                <w:ilvl w:val="0"/>
                <w:numId w:val="89"/>
              </w:numPr>
              <w:rPr>
                <w:rFonts w:eastAsia="標楷體" w:cs="Times New Roman"/>
              </w:rPr>
            </w:pPr>
            <w:r>
              <w:rPr>
                <w:rFonts w:eastAsia="標楷體" w:cs="標楷體" w:hint="eastAsia"/>
              </w:rPr>
              <w:t>教學型態是採用合作學習。</w:t>
            </w:r>
          </w:p>
          <w:p w:rsidR="00FF0BEE" w:rsidRDefault="00FF0BEE">
            <w:pPr>
              <w:numPr>
                <w:ilvl w:val="0"/>
                <w:numId w:val="89"/>
              </w:numPr>
              <w:rPr>
                <w:rFonts w:eastAsia="標楷體" w:cs="Times New Roman"/>
              </w:rPr>
            </w:pPr>
            <w:r>
              <w:rPr>
                <w:rFonts w:eastAsia="標楷體" w:cs="標楷體" w:hint="eastAsia"/>
              </w:rPr>
              <w:t>透過討論的過程發掘自我與他人的優點。</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rPr>
            </w:pPr>
            <w:r>
              <w:rPr>
                <w:rFonts w:ascii="Times New Roman" w:eastAsia="標楷體" w:cs="標楷體" w:hint="eastAsia"/>
              </w:rPr>
              <w:t>調整教室至地板教室，座位安排隨課堂改變成小組討論桌及演練區。</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標楷體" w:eastAsia="標楷體" w:hAnsi="標楷體" w:cs="Times New Roman"/>
              </w:rPr>
            </w:pPr>
            <w:r>
              <w:rPr>
                <w:rFonts w:ascii="標楷體" w:eastAsia="標楷體" w:hAnsi="標楷體" w:cs="標楷體" w:hint="eastAsia"/>
              </w:rPr>
              <w:t>依學生能力進行多元評量，進行筆試、口試、實作、觀察評量。</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b/>
          <w:bCs/>
        </w:rPr>
      </w:pPr>
      <w:r>
        <w:rPr>
          <w:rFonts w:ascii="標楷體" w:eastAsia="標楷體" w:hAnsi="標楷體" w:cs="標楷體" w:hint="eastAsia"/>
          <w:b/>
          <w:bCs/>
        </w:rPr>
        <w:t>※教學進度表</w:t>
      </w:r>
    </w:p>
    <w:p w:rsidR="00FF0BEE" w:rsidRDefault="00FF0BEE">
      <w:pPr>
        <w:rPr>
          <w:rFonts w:ascii="標楷體" w:eastAsia="標楷體" w:hAnsi="標楷體" w:cs="Times New Roman"/>
          <w:b/>
          <w:bCs/>
        </w:rPr>
      </w:pP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2359"/>
        <w:gridCol w:w="5990"/>
      </w:tblGrid>
      <w:tr w:rsidR="00FF0BEE">
        <w:trPr>
          <w:trHeight w:val="358"/>
        </w:trPr>
        <w:tc>
          <w:tcPr>
            <w:tcW w:w="1511"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35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99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1086"/>
        </w:trPr>
        <w:tc>
          <w:tcPr>
            <w:tcW w:w="1511"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359" w:type="dxa"/>
          </w:tcPr>
          <w:p w:rsidR="00FF0BEE" w:rsidRDefault="00FF0BEE">
            <w:pPr>
              <w:rPr>
                <w:rFonts w:ascii="標楷體" w:eastAsia="標楷體" w:hAnsi="標楷體" w:cs="Times New Roman"/>
              </w:rPr>
            </w:pPr>
            <w:r>
              <w:rPr>
                <w:rFonts w:ascii="標楷體" w:eastAsia="標楷體" w:hAnsi="標楷體" w:cs="標楷體" w:hint="eastAsia"/>
              </w:rPr>
              <w:t>我真的很不錯</w:t>
            </w:r>
          </w:p>
        </w:tc>
        <w:tc>
          <w:tcPr>
            <w:tcW w:w="5990" w:type="dxa"/>
          </w:tcPr>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了解自己最常用的表達方式</w:t>
            </w:r>
          </w:p>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了解自己的優弱勢能力</w:t>
            </w:r>
          </w:p>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學習如何自我鼓勵</w:t>
            </w:r>
          </w:p>
        </w:tc>
      </w:tr>
      <w:tr w:rsidR="00FF0BEE">
        <w:trPr>
          <w:trHeight w:val="728"/>
        </w:trPr>
        <w:tc>
          <w:tcPr>
            <w:tcW w:w="1511"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11-21</w:t>
            </w:r>
            <w:r>
              <w:rPr>
                <w:rFonts w:ascii="標楷體" w:eastAsia="標楷體" w:hAnsi="標楷體" w:cs="標楷體" w:hint="eastAsia"/>
              </w:rPr>
              <w:t>週</w:t>
            </w:r>
          </w:p>
        </w:tc>
        <w:tc>
          <w:tcPr>
            <w:tcW w:w="2359" w:type="dxa"/>
          </w:tcPr>
          <w:p w:rsidR="00FF0BEE" w:rsidRDefault="00FF0BEE">
            <w:pPr>
              <w:rPr>
                <w:rFonts w:ascii="標楷體" w:eastAsia="標楷體" w:hAnsi="標楷體" w:cs="Times New Roman"/>
              </w:rPr>
            </w:pPr>
            <w:r>
              <w:rPr>
                <w:rFonts w:ascii="標楷體" w:eastAsia="標楷體" w:hAnsi="標楷體" w:cs="標楷體" w:hint="eastAsia"/>
              </w:rPr>
              <w:t>聽懂你的心</w:t>
            </w:r>
          </w:p>
        </w:tc>
        <w:tc>
          <w:tcPr>
            <w:tcW w:w="5990" w:type="dxa"/>
          </w:tcPr>
          <w:p w:rsidR="00FF0BEE" w:rsidRDefault="00FF0BEE">
            <w:pPr>
              <w:pStyle w:val="ListParagraph1"/>
              <w:numPr>
                <w:ilvl w:val="0"/>
                <w:numId w:val="91"/>
              </w:numPr>
              <w:ind w:leftChars="0"/>
              <w:rPr>
                <w:rFonts w:ascii="標楷體" w:eastAsia="標楷體" w:hAnsi="標楷體" w:cs="Times New Roman"/>
              </w:rPr>
            </w:pPr>
            <w:r>
              <w:rPr>
                <w:rFonts w:ascii="標楷體" w:eastAsia="標楷體" w:hAnsi="標楷體" w:cs="標楷體" w:hint="eastAsia"/>
              </w:rPr>
              <w:t>練習完整聽完他人的話</w:t>
            </w:r>
          </w:p>
          <w:p w:rsidR="00FF0BEE" w:rsidRDefault="00FF0BEE">
            <w:pPr>
              <w:pStyle w:val="ListParagraph1"/>
              <w:numPr>
                <w:ilvl w:val="0"/>
                <w:numId w:val="91"/>
              </w:numPr>
              <w:ind w:leftChars="0"/>
              <w:rPr>
                <w:rFonts w:ascii="標楷體" w:eastAsia="標楷體" w:hAnsi="標楷體" w:cs="Times New Roman"/>
              </w:rPr>
            </w:pPr>
            <w:r>
              <w:rPr>
                <w:rFonts w:ascii="標楷體" w:eastAsia="標楷體" w:hAnsi="標楷體" w:cs="標楷體" w:hint="eastAsia"/>
              </w:rPr>
              <w:t>練習解讀他人話語的背後含意</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9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2389"/>
        <w:gridCol w:w="6065"/>
      </w:tblGrid>
      <w:tr w:rsidR="00FF0BEE">
        <w:trPr>
          <w:trHeight w:val="376"/>
        </w:trPr>
        <w:tc>
          <w:tcPr>
            <w:tcW w:w="150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38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06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766"/>
        </w:trPr>
        <w:tc>
          <w:tcPr>
            <w:tcW w:w="1509"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389" w:type="dxa"/>
          </w:tcPr>
          <w:p w:rsidR="00FF0BEE" w:rsidRDefault="00FF0BEE">
            <w:pPr>
              <w:rPr>
                <w:rFonts w:ascii="標楷體" w:eastAsia="標楷體" w:hAnsi="標楷體" w:cs="標楷體"/>
              </w:rPr>
            </w:pPr>
            <w:r>
              <w:rPr>
                <w:rFonts w:ascii="標楷體" w:eastAsia="標楷體" w:hAnsi="標楷體" w:cs="標楷體" w:hint="eastAsia"/>
              </w:rPr>
              <w:t>聊天難</w:t>
            </w:r>
            <w:r>
              <w:rPr>
                <w:rFonts w:ascii="標楷體" w:eastAsia="標楷體" w:hAnsi="標楷體" w:cs="標楷體"/>
              </w:rPr>
              <w:t xml:space="preserve"> ? </w:t>
            </w:r>
            <w:r>
              <w:rPr>
                <w:rFonts w:ascii="標楷體" w:eastAsia="標楷體" w:hAnsi="標楷體" w:cs="標楷體" w:hint="eastAsia"/>
              </w:rPr>
              <w:t>不難</w:t>
            </w:r>
            <w:r>
              <w:rPr>
                <w:rFonts w:ascii="標楷體" w:eastAsia="標楷體" w:hAnsi="標楷體" w:cs="標楷體"/>
              </w:rPr>
              <w:t>!</w:t>
            </w:r>
          </w:p>
        </w:tc>
        <w:tc>
          <w:tcPr>
            <w:tcW w:w="6065" w:type="dxa"/>
          </w:tcPr>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找出自己感興趣的話題</w:t>
            </w:r>
          </w:p>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認識生活中可以和人聊天的話題</w:t>
            </w:r>
          </w:p>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練習和他人聊天</w:t>
            </w:r>
          </w:p>
        </w:tc>
      </w:tr>
      <w:tr w:rsidR="00FF0BEE">
        <w:trPr>
          <w:trHeight w:val="376"/>
        </w:trPr>
        <w:tc>
          <w:tcPr>
            <w:tcW w:w="1509"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11-20</w:t>
            </w:r>
            <w:r>
              <w:rPr>
                <w:rFonts w:ascii="標楷體" w:eastAsia="標楷體" w:hAnsi="標楷體" w:cs="標楷體" w:hint="eastAsia"/>
              </w:rPr>
              <w:t>週</w:t>
            </w:r>
          </w:p>
        </w:tc>
        <w:tc>
          <w:tcPr>
            <w:tcW w:w="2389" w:type="dxa"/>
          </w:tcPr>
          <w:p w:rsidR="00FF0BEE" w:rsidRDefault="00FF0BEE">
            <w:pPr>
              <w:rPr>
                <w:rFonts w:ascii="標楷體" w:eastAsia="標楷體" w:hAnsi="標楷體" w:cs="Times New Roman"/>
              </w:rPr>
            </w:pPr>
            <w:r>
              <w:rPr>
                <w:rFonts w:ascii="標楷體" w:eastAsia="標楷體" w:hAnsi="標楷體" w:cs="標楷體" w:hint="eastAsia"/>
              </w:rPr>
              <w:t>交友有一套</w:t>
            </w:r>
          </w:p>
        </w:tc>
        <w:tc>
          <w:tcPr>
            <w:tcW w:w="6065" w:type="dxa"/>
          </w:tcPr>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認識生活中常見的社交場合</w:t>
            </w:r>
          </w:p>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了解各種社交場合的主要意義</w:t>
            </w:r>
          </w:p>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練習如何在常見的社交場合中與人互動</w:t>
            </w:r>
          </w:p>
        </w:tc>
      </w:tr>
    </w:tbl>
    <w:p w:rsidR="00FF0BEE" w:rsidRDefault="00FF0BEE">
      <w:pPr>
        <w:pStyle w:val="Default"/>
        <w:spacing w:line="500" w:lineRule="exact"/>
        <w:rPr>
          <w:rFonts w:ascii="標楷體" w:eastAsia="標楷體" w:hAnsi="標楷體" w:cs="標楷體"/>
          <w:b/>
          <w:bCs/>
          <w:sz w:val="28"/>
          <w:szCs w:val="28"/>
        </w:rPr>
      </w:pPr>
      <w:r>
        <w:rPr>
          <w:rFonts w:ascii="標楷體" w:eastAsia="標楷體" w:hAnsi="標楷體" w:cs="標楷體" w:hint="eastAsia"/>
          <w:b/>
          <w:bCs/>
          <w:color w:val="auto"/>
          <w:sz w:val="28"/>
          <w:szCs w:val="28"/>
        </w:rPr>
        <w:lastRenderedPageBreak/>
        <w:t>一﹑身心障礙類特殊教育班級</w:t>
      </w:r>
      <w:r>
        <w:rPr>
          <w:rFonts w:ascii="標楷體" w:eastAsia="標楷體" w:hAnsi="標楷體" w:cs="標楷體" w:hint="eastAsia"/>
          <w:b/>
          <w:bCs/>
          <w:sz w:val="28"/>
          <w:szCs w:val="28"/>
        </w:rPr>
        <w:t>詳見各領域課程調整方案</w:t>
      </w:r>
      <w:r>
        <w:rPr>
          <w:rFonts w:ascii="標楷體" w:eastAsia="標楷體" w:hAnsi="標楷體" w:cs="標楷體"/>
          <w:b/>
          <w:bCs/>
          <w:sz w:val="28"/>
          <w:szCs w:val="28"/>
        </w:rPr>
        <w:t>(</w:t>
      </w:r>
      <w:r>
        <w:rPr>
          <w:rFonts w:ascii="標楷體" w:eastAsia="標楷體" w:hAnsi="標楷體" w:cs="標楷體" w:hint="eastAsia"/>
          <w:b/>
          <w:bCs/>
          <w:sz w:val="28"/>
          <w:szCs w:val="28"/>
        </w:rPr>
        <w:t>資源班</w:t>
      </w:r>
      <w:r>
        <w:rPr>
          <w:rFonts w:ascii="標楷體" w:eastAsia="標楷體" w:hAnsi="標楷體" w:cs="標楷體"/>
          <w:b/>
          <w:bCs/>
          <w:sz w:val="28"/>
          <w:szCs w:val="28"/>
        </w:rPr>
        <w:t>)</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˙教學者</w:t>
      </w:r>
      <w:r>
        <w:rPr>
          <w:rFonts w:ascii="標楷體" w:eastAsia="標楷體" w:hAnsi="標楷體" w:cs="標楷體"/>
        </w:rPr>
        <w:t>:</w:t>
      </w:r>
      <w:r>
        <w:rPr>
          <w:rFonts w:ascii="標楷體" w:eastAsia="標楷體" w:hAnsi="標楷體" w:cs="標楷體" w:hint="eastAsia"/>
          <w:u w:val="single"/>
        </w:rPr>
        <w:t>戴雅蘋老師</w:t>
      </w:r>
      <w:r>
        <w:rPr>
          <w:rFonts w:ascii="標楷體" w:eastAsia="標楷體" w:hAnsi="標楷體" w:cs="標楷體"/>
        </w:rPr>
        <w:t xml:space="preserve">             </w:t>
      </w:r>
      <w:r>
        <w:rPr>
          <w:rFonts w:ascii="標楷體" w:eastAsia="標楷體" w:hAnsi="標楷體" w:cs="標楷體" w:hint="eastAsia"/>
        </w:rPr>
        <w:t>˙組別：國一資</w:t>
      </w:r>
      <w:r>
        <w:rPr>
          <w:rFonts w:ascii="標楷體" w:eastAsia="標楷體" w:hAnsi="標楷體" w:cs="標楷體"/>
        </w:rPr>
        <w:t xml:space="preserve">                       </w:t>
      </w:r>
      <w:r>
        <w:rPr>
          <w:rFonts w:ascii="標楷體" w:eastAsia="標楷體" w:hAnsi="標楷體" w:cs="標楷體" w:hint="eastAsia"/>
        </w:rPr>
        <w:t>˙授課節數：</w:t>
      </w:r>
      <w:r>
        <w:rPr>
          <w:rFonts w:ascii="標楷體" w:eastAsia="標楷體" w:hAnsi="標楷體" w:cs="標楷體" w:hint="eastAsia"/>
          <w:shd w:val="pct10" w:color="auto" w:fill="FFFFFF"/>
        </w:rPr>
        <w:t>抽離</w:t>
      </w:r>
      <w:r>
        <w:rPr>
          <w:rFonts w:ascii="標楷體" w:eastAsia="標楷體" w:hAnsi="標楷體" w:cs="標楷體" w:hint="eastAsia"/>
        </w:rPr>
        <w:t>每週：</w:t>
      </w:r>
      <w:r>
        <w:rPr>
          <w:rFonts w:ascii="標楷體" w:eastAsia="標楷體" w:hAnsi="標楷體" w:cs="標楷體"/>
        </w:rPr>
        <w:t>5</w:t>
      </w:r>
      <w:r>
        <w:rPr>
          <w:rFonts w:ascii="標楷體" w:eastAsia="標楷體" w:hAnsi="標楷體" w:cs="標楷體" w:hint="eastAsia"/>
        </w:rPr>
        <w:t>節</w:t>
      </w:r>
    </w:p>
    <w:tbl>
      <w:tblPr>
        <w:tblW w:w="948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804"/>
        <w:gridCol w:w="516"/>
        <w:gridCol w:w="732"/>
        <w:gridCol w:w="672"/>
        <w:gridCol w:w="6200"/>
      </w:tblGrid>
      <w:tr w:rsidR="00FF0BEE">
        <w:trPr>
          <w:trHeight w:val="540"/>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924"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564"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姓名</w:t>
            </w:r>
          </w:p>
        </w:tc>
        <w:tc>
          <w:tcPr>
            <w:tcW w:w="51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類別</w:t>
            </w:r>
          </w:p>
        </w:tc>
        <w:tc>
          <w:tcPr>
            <w:tcW w:w="67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程度</w:t>
            </w:r>
          </w:p>
        </w:tc>
        <w:tc>
          <w:tcPr>
            <w:tcW w:w="6200"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51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一</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center"/>
              <w:rPr>
                <w:rFonts w:cs="Times New Roman"/>
              </w:rPr>
            </w:pPr>
            <w:r>
              <w:rPr>
                <w:rFonts w:ascii="標楷體" w:eastAsia="標楷體" w:hAnsi="標楷體" w:cs="標楷體" w:hint="eastAsia"/>
              </w:rPr>
              <w:t>輕度</w:t>
            </w:r>
          </w:p>
        </w:tc>
        <w:tc>
          <w:tcPr>
            <w:tcW w:w="6200" w:type="dxa"/>
            <w:vMerge w:val="restart"/>
          </w:tcPr>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共同優勢：具備注音符號能力。能背誦記憶國字、注音和注釋。寫字端正，但聽寫有困難。口語理解和表達表現良好，能回答簡短的問答句。學習態度良好。喜歡增強。</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共同弱勢：識字量低，抽像語彙概念弱，閱讀理解有困難，完成一篇短文寫作有困難，沒有建立上課抄筆記的習慣。</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rsidP="00FF0BEE">
            <w:pPr>
              <w:ind w:left="240" w:hangingChars="100" w:hanging="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謝○佑：成骨不全症</w:t>
            </w:r>
            <w:r>
              <w:rPr>
                <w:rFonts w:ascii="標楷體" w:eastAsia="標楷體" w:hAnsi="標楷體" w:cs="標楷體"/>
              </w:rPr>
              <w:t>/</w:t>
            </w:r>
            <w:r>
              <w:rPr>
                <w:rFonts w:ascii="標楷體" w:eastAsia="標楷體" w:hAnsi="標楷體" w:cs="標楷體" w:hint="eastAsia"/>
              </w:rPr>
              <w:t>前一陣子車禍</w:t>
            </w:r>
            <w:r>
              <w:rPr>
                <w:rFonts w:ascii="標楷體" w:eastAsia="標楷體" w:hAnsi="標楷體" w:cs="標楷體"/>
              </w:rPr>
              <w:t xml:space="preserve"> </w:t>
            </w:r>
            <w:r>
              <w:rPr>
                <w:rFonts w:ascii="標楷體" w:eastAsia="標楷體" w:hAnsi="標楷體" w:cs="標楷體" w:hint="eastAsia"/>
              </w:rPr>
              <w:t>開刀住院，請長期病假。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邱○芳、李○萱：注意力渙散。有書寫緩慢的困難，無法在時間內完成。</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李○萱：個性內向退縮，和同學互動少。</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張○慈、羅○凱：情緒穩定，與同儕互動良好。做事負責任。</w:t>
            </w:r>
          </w:p>
          <w:p w:rsidR="00FF0BEE" w:rsidRDefault="00FF0BEE">
            <w:pP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30"/>
              <w:jc w:val="center"/>
              <w:rPr>
                <w:rFonts w:ascii="標楷體" w:eastAsia="標楷體" w:hAnsi="標楷體" w:cs="Times New Roman"/>
              </w:rPr>
            </w:pPr>
            <w:r>
              <w:rPr>
                <w:rFonts w:ascii="標楷體" w:eastAsia="標楷體" w:hAnsi="標楷體" w:cs="標楷體" w:hint="eastAsia"/>
                <w:sz w:val="22"/>
                <w:szCs w:val="22"/>
              </w:rPr>
              <w:t>邱</w:t>
            </w:r>
            <w:r>
              <w:rPr>
                <w:rFonts w:ascii="標楷體" w:eastAsia="標楷體" w:hAnsi="標楷體" w:cs="標楷體" w:hint="eastAsia"/>
              </w:rPr>
              <w:t>○</w:t>
            </w:r>
            <w:r>
              <w:rPr>
                <w:rFonts w:ascii="標楷體" w:eastAsia="標楷體" w:hAnsi="標楷體" w:cs="標楷體" w:hint="eastAsia"/>
                <w:sz w:val="22"/>
                <w:szCs w:val="22"/>
              </w:rPr>
              <w:t>芳</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pPr>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center"/>
              <w:rPr>
                <w:rFonts w:cs="Times New Roman"/>
              </w:rPr>
            </w:pPr>
            <w:r>
              <w:rPr>
                <w:rFonts w:ascii="標楷體" w:eastAsia="標楷體" w:hAnsi="標楷體" w:cs="標楷體" w:hint="eastAsia"/>
              </w:rPr>
              <w:t>輕度</w:t>
            </w: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張○慈</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snapToGrid w:val="0"/>
              <w:jc w:val="center"/>
              <w:rPr>
                <w:rFonts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30"/>
              <w:jc w:val="center"/>
              <w:rPr>
                <w:rFonts w:ascii="標楷體" w:eastAsia="標楷體" w:hAnsi="標楷體" w:cs="Times New Roman"/>
              </w:rPr>
            </w:pPr>
            <w:r>
              <w:rPr>
                <w:rFonts w:ascii="標楷體" w:eastAsia="標楷體" w:hAnsi="標楷體" w:cs="標楷體" w:hint="eastAsia"/>
                <w:sz w:val="22"/>
                <w:szCs w:val="22"/>
              </w:rPr>
              <w:t>謝</w:t>
            </w:r>
            <w:r>
              <w:rPr>
                <w:rFonts w:ascii="標楷體" w:eastAsia="標楷體" w:hAnsi="標楷體" w:cs="標楷體" w:hint="eastAsia"/>
              </w:rPr>
              <w:t>○</w:t>
            </w:r>
            <w:r>
              <w:rPr>
                <w:rFonts w:ascii="標楷體" w:eastAsia="標楷體" w:hAnsi="標楷體" w:cs="標楷體" w:hint="eastAsia"/>
                <w:sz w:val="22"/>
                <w:szCs w:val="22"/>
              </w:rPr>
              <w:t>佑</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羅○凱</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47"/>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李○萱</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tcPr>
          <w:p w:rsidR="00FF0BEE" w:rsidRDefault="00FF0BEE" w:rsidP="00FF0BEE">
            <w:pPr>
              <w:ind w:leftChars="-150" w:left="-360" w:firstLineChars="150" w:firstLine="360"/>
              <w:jc w:val="both"/>
              <w:rPr>
                <w:rFonts w:ascii="標楷體" w:eastAsia="標楷體" w:hAnsi="標楷體" w:cs="Times New Roman"/>
              </w:rPr>
            </w:pPr>
          </w:p>
        </w:tc>
        <w:tc>
          <w:tcPr>
            <w:tcW w:w="516" w:type="dxa"/>
          </w:tcPr>
          <w:p w:rsidR="00FF0BEE" w:rsidRDefault="00FF0BEE">
            <w:pPr>
              <w:jc w:val="center"/>
              <w:rPr>
                <w:rFonts w:cs="Times New Roman"/>
              </w:rPr>
            </w:pPr>
          </w:p>
        </w:tc>
        <w:tc>
          <w:tcPr>
            <w:tcW w:w="732" w:type="dxa"/>
          </w:tcPr>
          <w:p w:rsidR="00FF0BEE" w:rsidRDefault="00FF0BEE" w:rsidP="00FF0BEE">
            <w:pPr>
              <w:ind w:leftChars="-150" w:left="-360" w:firstLineChars="150" w:firstLine="360"/>
              <w:jc w:val="center"/>
              <w:rPr>
                <w:rFonts w:ascii="標楷體" w:eastAsia="標楷體" w:hAnsi="標楷體" w:cs="Times New Roman"/>
              </w:rPr>
            </w:pP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516" w:type="dxa"/>
          </w:tcPr>
          <w:p w:rsidR="00FF0BEE" w:rsidRDefault="00FF0BEE">
            <w:pPr>
              <w:jc w:val="center"/>
              <w:rPr>
                <w:rFonts w:cs="Times New Roman"/>
              </w:rPr>
            </w:pP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564"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IEP</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學年</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目標</w:t>
            </w:r>
          </w:p>
        </w:tc>
        <w:tc>
          <w:tcPr>
            <w:tcW w:w="8924" w:type="dxa"/>
            <w:gridSpan w:val="5"/>
          </w:tcPr>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10~20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會查國文習作、國文講義等，擴充詞彙，分辨詞義。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lastRenderedPageBreak/>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字以內的短文寫作，能靈活的運用修辭技巧，讓作品更加精緻優美。</w:t>
            </w:r>
          </w:p>
          <w:p w:rsidR="00FF0BEE" w:rsidRDefault="00FF0BEE">
            <w:pPr>
              <w:spacing w:line="400" w:lineRule="exact"/>
              <w:ind w:left="480"/>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rsidP="00FF0BEE">
            <w:pPr>
              <w:ind w:left="240" w:hangingChars="100" w:hanging="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謝○佑：成骨不全症</w:t>
            </w:r>
            <w:r>
              <w:rPr>
                <w:rFonts w:ascii="標楷體" w:eastAsia="標楷體" w:hAnsi="標楷體" w:cs="標楷體"/>
              </w:rPr>
              <w:t>/</w:t>
            </w:r>
            <w:r>
              <w:rPr>
                <w:rFonts w:ascii="標楷體" w:eastAsia="標楷體" w:hAnsi="標楷體" w:cs="標楷體" w:hint="eastAsia"/>
              </w:rPr>
              <w:t>前一陣子車禍</w:t>
            </w:r>
            <w:r>
              <w:rPr>
                <w:rFonts w:ascii="標楷體" w:eastAsia="標楷體" w:hAnsi="標楷體" w:cs="標楷體"/>
              </w:rPr>
              <w:t xml:space="preserve"> </w:t>
            </w:r>
            <w:r>
              <w:rPr>
                <w:rFonts w:ascii="標楷體" w:eastAsia="標楷體" w:hAnsi="標楷體" w:cs="標楷體" w:hint="eastAsia"/>
              </w:rPr>
              <w:t>開刀住院，請長期病假。請假未上進度須一對一補救教學。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邱○芳、李○萱：注意力渙散。有書寫緩慢的困難，無法在時間內完成。須延長考試時間、縮小範圍分段完成和口語測驗替代部分紙筆測驗。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李○萱：個性內向退縮，和同學互動少。可以擔任國文小老師訓練處事表達能力。</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張○慈、羅○凱：情緒穩定，與同儕互動良好。做事負責任，是老師的好幫手。可以擔任國文小老師。</w:t>
            </w:r>
          </w:p>
          <w:p w:rsidR="00FF0BEE" w:rsidRDefault="00FF0BEE">
            <w:pPr>
              <w:ind w:left="360"/>
              <w:rPr>
                <w:rFonts w:ascii="標楷體" w:eastAsia="標楷體" w:hAnsi="標楷體" w:cs="Times New Roman"/>
              </w:rPr>
            </w:pPr>
          </w:p>
        </w:tc>
      </w:tr>
      <w:tr w:rsidR="00FF0BEE">
        <w:trPr>
          <w:trHeight w:val="1085"/>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內容</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一年級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以示範教學、劃重點、關鍵詞提示、提供學習線索，以降低題目理解難度。</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每次定期評量以四課課文進度為主，課文範圍做減量調整。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評量題型以『字音字形』、『注釋』、『閱讀理解』、『形音義區辨』、『成語補充』、『語文常識』、『默寫短文』為主。</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允許學生以口頭回答或加上教師提示替代獨立紙筆寫出。如：以『默背』代替『默寫』課文；以『用自己理解的話來解釋寫出注釋』代替『課本標準版本的注釋』。</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 xml:space="preserve">(2) </w:t>
            </w:r>
            <w:r>
              <w:rPr>
                <w:rFonts w:ascii="標楷體" w:eastAsia="標楷體" w:hAnsi="標楷體" w:cs="標楷體" w:hint="eastAsia"/>
                <w:color w:val="auto"/>
              </w:rPr>
              <w:t>允許學生以總題數分段</w:t>
            </w:r>
            <w:r>
              <w:rPr>
                <w:rFonts w:ascii="標楷體" w:eastAsia="標楷體" w:hAnsi="標楷體" w:cs="標楷體"/>
                <w:color w:val="auto"/>
              </w:rPr>
              <w:t>(</w:t>
            </w:r>
            <w:r>
              <w:rPr>
                <w:rFonts w:ascii="標楷體" w:eastAsia="標楷體" w:hAnsi="標楷體" w:cs="標楷體" w:hint="eastAsia"/>
                <w:color w:val="auto"/>
              </w:rPr>
              <w:t>如：共</w:t>
            </w:r>
            <w:r>
              <w:rPr>
                <w:rFonts w:ascii="標楷體" w:eastAsia="標楷體" w:hAnsi="標楷體" w:cs="標楷體"/>
                <w:color w:val="auto"/>
              </w:rPr>
              <w:t>12</w:t>
            </w:r>
            <w:r>
              <w:rPr>
                <w:rFonts w:ascii="標楷體" w:eastAsia="標楷體" w:hAnsi="標楷體" w:cs="標楷體" w:hint="eastAsia"/>
                <w:color w:val="auto"/>
              </w:rPr>
              <w:t>題分為</w:t>
            </w:r>
            <w:r>
              <w:rPr>
                <w:rFonts w:ascii="標楷體" w:eastAsia="標楷體" w:hAnsi="標楷體" w:cs="標楷體"/>
                <w:color w:val="auto"/>
              </w:rPr>
              <w:t>3</w:t>
            </w:r>
            <w:r>
              <w:rPr>
                <w:rFonts w:ascii="標楷體" w:eastAsia="標楷體" w:hAnsi="標楷體" w:cs="標楷體" w:hint="eastAsia"/>
                <w:color w:val="auto"/>
              </w:rPr>
              <w:t>次</w:t>
            </w:r>
            <w:r>
              <w:rPr>
                <w:rFonts w:ascii="標楷體" w:eastAsia="標楷體" w:hAnsi="標楷體" w:cs="標楷體"/>
                <w:color w:val="auto"/>
              </w:rPr>
              <w:t>4</w:t>
            </w:r>
            <w:r>
              <w:rPr>
                <w:rFonts w:ascii="標楷體" w:eastAsia="標楷體" w:hAnsi="標楷體" w:cs="標楷體" w:hint="eastAsia"/>
                <w:color w:val="auto"/>
              </w:rPr>
              <w:t>小題完成</w:t>
            </w:r>
            <w:r>
              <w:rPr>
                <w:rFonts w:ascii="標楷體" w:eastAsia="標楷體" w:hAnsi="標楷體" w:cs="標楷體"/>
                <w:color w:val="auto"/>
              </w:rPr>
              <w:t>)</w:t>
            </w:r>
            <w:r>
              <w:rPr>
                <w:rFonts w:ascii="標楷體" w:eastAsia="標楷體" w:hAnsi="標楷體" w:cs="標楷體" w:hint="eastAsia"/>
                <w:color w:val="auto"/>
              </w:rPr>
              <w:t>評量和延長時間等方式完成定期評量。</w:t>
            </w:r>
          </w:p>
          <w:p w:rsidR="00FF0BEE" w:rsidRDefault="00FF0BEE">
            <w:pPr>
              <w:pStyle w:val="Default"/>
              <w:spacing w:line="360" w:lineRule="exact"/>
              <w:jc w:val="both"/>
              <w:rPr>
                <w:rFonts w:ascii="標楷體" w:eastAsia="標楷體" w:hAnsi="標楷體" w:cs="Times New Roman"/>
                <w:color w:val="auto"/>
              </w:rPr>
            </w:pPr>
          </w:p>
        </w:tc>
      </w:tr>
      <w:tr w:rsidR="00FF0BEE">
        <w:trPr>
          <w:trHeight w:val="1085"/>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歷程</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教學方法：以老師講述、多媒體教學、多元感官教學</w:t>
            </w:r>
            <w:r>
              <w:rPr>
                <w:rFonts w:ascii="標楷體" w:eastAsia="標楷體" w:hAnsi="標楷體" w:cs="標楷體"/>
                <w:color w:val="auto"/>
              </w:rPr>
              <w:t>(</w:t>
            </w:r>
            <w:r>
              <w:rPr>
                <w:rFonts w:ascii="標楷體" w:eastAsia="標楷體" w:hAnsi="標楷體" w:cs="標楷體" w:hint="eastAsia"/>
                <w:color w:val="auto"/>
              </w:rPr>
              <w:t>如：</w:t>
            </w:r>
            <w:r>
              <w:rPr>
                <w:rFonts w:ascii="標楷體" w:eastAsia="標楷體" w:hAnsi="標楷體" w:cs="標楷體" w:hint="eastAsia"/>
                <w:color w:val="auto"/>
                <w:u w:val="wave"/>
              </w:rPr>
              <w:t>鳥</w:t>
            </w:r>
            <w:r>
              <w:rPr>
                <w:rFonts w:ascii="標楷體" w:eastAsia="標楷體" w:hAnsi="標楷體" w:cs="標楷體" w:hint="eastAsia"/>
                <w:color w:val="auto"/>
              </w:rPr>
              <w:t>、</w:t>
            </w:r>
            <w:r>
              <w:rPr>
                <w:rFonts w:ascii="標楷體" w:eastAsia="標楷體" w:hAnsi="標楷體" w:cs="標楷體" w:hint="eastAsia"/>
                <w:color w:val="auto"/>
                <w:u w:val="wave"/>
              </w:rPr>
              <w:t>油桐花編織的祕徑</w:t>
            </w:r>
            <w:r>
              <w:rPr>
                <w:rFonts w:ascii="標楷體" w:eastAsia="標楷體" w:hAnsi="標楷體" w:cs="標楷體" w:hint="eastAsia"/>
                <w:color w:val="auto"/>
              </w:rPr>
              <w:t>等課，可以搭配實際生活經驗教學</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教學型態：以團體教學、個別指導等交替使用。</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4.</w:t>
            </w:r>
            <w:r>
              <w:rPr>
                <w:rFonts w:ascii="標楷體" w:eastAsia="標楷體" w:hAnsi="標楷體" w:cs="標楷體" w:hint="eastAsia"/>
                <w:color w:val="auto"/>
              </w:rPr>
              <w:t>識字策略：綜合運用『部件分析技巧』、『區辨形音義』、『字型結構技巧』、『聲韻覺識技巧』等方法，提升學生識字量，使學生具備國中一年級學生的閱讀能力</w:t>
            </w:r>
            <w:r>
              <w:rPr>
                <w:rFonts w:ascii="標楷體" w:eastAsia="標楷體" w:hAnsi="標楷體" w:cs="標楷體"/>
                <w:color w:val="auto"/>
              </w:rPr>
              <w:t>(</w:t>
            </w:r>
            <w:r>
              <w:rPr>
                <w:rFonts w:ascii="標楷體" w:eastAsia="標楷體" w:hAnsi="標楷體" w:cs="標楷體" w:hint="eastAsia"/>
                <w:color w:val="auto"/>
              </w:rPr>
              <w:t>能閱讀</w:t>
            </w:r>
            <w:r>
              <w:rPr>
                <w:rFonts w:ascii="標楷體" w:eastAsia="標楷體" w:hAnsi="標楷體" w:cs="標楷體"/>
                <w:color w:val="auto"/>
              </w:rPr>
              <w:t>3,500</w:t>
            </w:r>
            <w:r>
              <w:rPr>
                <w:rFonts w:ascii="標楷體" w:eastAsia="標楷體" w:hAnsi="標楷體" w:cs="標楷體" w:hint="eastAsia"/>
                <w:color w:val="auto"/>
              </w:rPr>
              <w:t>字以內文章</w:t>
            </w:r>
            <w:r>
              <w:rPr>
                <w:rFonts w:ascii="標楷體" w:eastAsia="標楷體" w:hAnsi="標楷體" w:cs="標楷體"/>
                <w:color w:val="auto"/>
              </w:rPr>
              <w:t>)</w:t>
            </w:r>
            <w:r>
              <w:rPr>
                <w:rFonts w:ascii="標楷體" w:eastAsia="標楷體" w:hAnsi="標楷體" w:cs="標楷體" w:hint="eastAsia"/>
                <w:color w:val="auto"/>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p w:rsidR="00FF0BEE" w:rsidRDefault="00FF0BEE">
            <w:pPr>
              <w:pStyle w:val="Default"/>
              <w:spacing w:line="360" w:lineRule="exact"/>
              <w:jc w:val="both"/>
              <w:rPr>
                <w:rFonts w:ascii="標楷體" w:eastAsia="標楷體" w:hAnsi="標楷體" w:cs="Times New Roman"/>
                <w:color w:val="auto"/>
              </w:rPr>
            </w:pPr>
          </w:p>
        </w:tc>
      </w:tr>
      <w:tr w:rsidR="00FF0BEE">
        <w:trPr>
          <w:trHeight w:val="1129"/>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環境</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邱</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李</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張</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謝</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羅</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r>
          </w:tbl>
          <w:p w:rsidR="00FF0BEE" w:rsidRDefault="00FF0BEE">
            <w:pPr>
              <w:pStyle w:val="Default"/>
              <w:snapToGrid w:val="0"/>
              <w:spacing w:line="360" w:lineRule="exact"/>
              <w:rPr>
                <w:rFonts w:ascii="標楷體" w:eastAsia="標楷體" w:hAnsi="標楷體" w:cs="Times New Roman"/>
                <w:color w:val="auto"/>
              </w:rPr>
            </w:pP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color w:val="auto"/>
              </w:rPr>
            </w:pPr>
          </w:p>
        </w:tc>
      </w:tr>
      <w:tr w:rsidR="00FF0BEE">
        <w:trPr>
          <w:trHeight w:val="1598"/>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評量</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color w:val="auto"/>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b/>
          <w:bCs/>
        </w:rPr>
        <w:lastRenderedPageBreak/>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693"/>
        <w:gridCol w:w="5333"/>
      </w:tblGrid>
      <w:tr w:rsidR="00FF0BEE">
        <w:tc>
          <w:tcPr>
            <w:tcW w:w="151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雅量</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了解雅量的意義和作用。</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培養包容和尊重不同意見的心胸。</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月光餅</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了解中秋節的意義及其習俗。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培養尊重他人，關心鄉土的情懷。</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絕句選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認識絕句的體製。</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培養積極向上的精神與珍惜友誼、愛護鄉土的情懷。</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夏夜</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楊喚</w:t>
            </w:r>
            <w:r>
              <w:rPr>
                <w:rFonts w:ascii="標楷體" w:eastAsia="標楷體" w:hAnsi="標楷體" w:cs="標楷體" w:hint="eastAsia"/>
              </w:rPr>
              <w:t>童詩的特色。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學習擬人手法的運用。</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不要怕失敗</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了解失敗帶來的正面意義。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培養不怕失敗的勇氣。</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差不多先生傳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學習誇飾、反諷的表現手法。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培養認真踏實、不苟且馬虎的生活態度。</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賣油翁</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學習藉故事說明道理的寫作方式。</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領會『孰能生巧』的道理。</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音樂家與籃球巨星</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了解苦練是學習技藝的最佳途徑。</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學習以人物事蹟為例的論說方法。</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生命的價值</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杏林子</w:t>
            </w:r>
            <w:r>
              <w:rPr>
                <w:rFonts w:ascii="標楷體" w:eastAsia="標楷體" w:hAnsi="標楷體" w:cs="標楷體" w:hint="eastAsia"/>
              </w:rPr>
              <w:t>及其為生命奮鬥的歷程。</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體會生命的可貴，建立積極的人生觀。</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論語選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了解論語的語錄形式及全書價值。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學習正確的讀書態度和方法。</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18-19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謝天</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了解作者對『謝天』的看法。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培養功成不居的氣度，並常懷感恩的心。</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紙船印象</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洪醒夫</w:t>
            </w:r>
            <w:r>
              <w:rPr>
                <w:rFonts w:ascii="標楷體" w:eastAsia="標楷體" w:hAnsi="標楷體" w:cs="標楷體" w:hint="eastAsia"/>
              </w:rPr>
              <w:t>作品的鄉土情懷。</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感念父母對子女的慈愛。</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rPr>
        <w:lastRenderedPageBreak/>
        <w:t>二﹑第</w:t>
      </w:r>
      <w:r>
        <w:rPr>
          <w:rFonts w:ascii="標楷體" w:eastAsia="標楷體" w:hAnsi="標楷體" w:cs="標楷體"/>
        </w:rPr>
        <w:t>2</w:t>
      </w:r>
      <w:r>
        <w:rPr>
          <w:rFonts w:ascii="標楷體" w:eastAsia="標楷體" w:hAnsi="標楷體" w:cs="標楷體" w:hint="eastAsia"/>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693"/>
        <w:gridCol w:w="5333"/>
      </w:tblGrid>
      <w:tr w:rsidR="00FF0BEE">
        <w:tc>
          <w:tcPr>
            <w:tcW w:w="150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大樹之歌</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認識自然寫作的文學風格。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體會自然的可貴，進而尊重一切生命。</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背影</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體會含蓄而真摯的父愛。</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了解本文題目的意義和取材的角度。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律詩選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認識律詩的基本格律。</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體會欣賞詩歌聲韻之美的能力。</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負荷</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吳晟</w:t>
            </w:r>
            <w:r>
              <w:rPr>
                <w:rFonts w:ascii="標楷體" w:eastAsia="標楷體" w:hAnsi="標楷體" w:cs="標楷體" w:hint="eastAsia"/>
              </w:rPr>
              <w:t>及其新詩的特色。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體會父母對子女無怨無悔的愛。</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五柳先生傳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認識陶淵明的生平與人格特質。</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體會作者不慕榮利、安貧樂道的情操。</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我在台東，心情，晴</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認識旅遊文學。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學習記遊文學的寫作技巧。</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王冕的少年時代</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認識儒林外史一書的內容特色。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效法王冕體貼親心、努力向學的精神。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13-14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視力與偏見</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李家同</w:t>
            </w:r>
            <w:r>
              <w:rPr>
                <w:rFonts w:ascii="標楷體" w:eastAsia="標楷體" w:hAnsi="標楷體" w:cs="標楷體" w:hint="eastAsia"/>
              </w:rPr>
              <w:t>及其作品。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培養相互尊重、不存偏見的態度。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王藍田食雞子</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wave"/>
              </w:rPr>
              <w:t>世說新語</w:t>
            </w:r>
            <w:r>
              <w:rPr>
                <w:rFonts w:ascii="標楷體" w:eastAsia="標楷體" w:hAnsi="標楷體" w:cs="標楷體" w:hint="eastAsia"/>
              </w:rPr>
              <w:t>的性質與特色。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培養從容平和、不急躁動氣的處事態度。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那默默的一群</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了解生活周遭小人物對社會的貢獻。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體會敦厚樸實、默默付出的精神。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兒時記趣</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能運用觀察力、想像力閱讀記敘文。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體會生活中的物外之趣。</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吃冰的滋味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認識過去台灣社會的素樸與人情。</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體會日常瑣事中所呈現的生活趣味。</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˙教學者</w:t>
      </w:r>
      <w:r>
        <w:rPr>
          <w:rFonts w:ascii="標楷體" w:eastAsia="標楷體" w:hAnsi="標楷體" w:cs="標楷體"/>
        </w:rPr>
        <w:t>:</w:t>
      </w:r>
      <w:r>
        <w:rPr>
          <w:rFonts w:ascii="標楷體" w:eastAsia="標楷體" w:hAnsi="標楷體" w:cs="標楷體" w:hint="eastAsia"/>
          <w:u w:val="single"/>
        </w:rPr>
        <w:t>戴雅蘋老師</w:t>
      </w:r>
      <w:r>
        <w:rPr>
          <w:rFonts w:ascii="標楷體" w:eastAsia="標楷體" w:hAnsi="標楷體" w:cs="標楷體"/>
        </w:rPr>
        <w:t xml:space="preserve">             </w:t>
      </w:r>
      <w:r>
        <w:rPr>
          <w:rFonts w:ascii="標楷體" w:eastAsia="標楷體" w:hAnsi="標楷體" w:cs="標楷體" w:hint="eastAsia"/>
        </w:rPr>
        <w:t>˙組別：國二資</w:t>
      </w:r>
      <w:r>
        <w:rPr>
          <w:rFonts w:ascii="標楷體" w:eastAsia="標楷體" w:hAnsi="標楷體" w:cs="標楷體"/>
        </w:rPr>
        <w:t xml:space="preserve">                       </w:t>
      </w:r>
      <w:r>
        <w:rPr>
          <w:rFonts w:ascii="標楷體" w:eastAsia="標楷體" w:hAnsi="標楷體" w:cs="標楷體" w:hint="eastAsia"/>
        </w:rPr>
        <w:t>˙授課節數：</w:t>
      </w:r>
      <w:r>
        <w:rPr>
          <w:rFonts w:ascii="標楷體" w:eastAsia="標楷體" w:hAnsi="標楷體" w:cs="標楷體" w:hint="eastAsia"/>
          <w:shd w:val="pct10" w:color="auto" w:fill="FFFFFF"/>
        </w:rPr>
        <w:t>抽離</w:t>
      </w:r>
      <w:r>
        <w:rPr>
          <w:rFonts w:ascii="標楷體" w:eastAsia="標楷體" w:hAnsi="標楷體" w:cs="標楷體" w:hint="eastAsia"/>
        </w:rPr>
        <w:t>每週：</w:t>
      </w:r>
      <w:r>
        <w:rPr>
          <w:rFonts w:ascii="標楷體" w:eastAsia="標楷體" w:hAnsi="標楷體" w:cs="標楷體"/>
        </w:rPr>
        <w:t>5</w:t>
      </w:r>
      <w:r>
        <w:rPr>
          <w:rFonts w:ascii="標楷體" w:eastAsia="標楷體" w:hAnsi="標楷體" w:cs="標楷體" w:hint="eastAsia"/>
        </w:rPr>
        <w:t>節</w:t>
      </w:r>
    </w:p>
    <w:tbl>
      <w:tblPr>
        <w:tblW w:w="956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88"/>
        <w:gridCol w:w="876"/>
        <w:gridCol w:w="468"/>
        <w:gridCol w:w="708"/>
        <w:gridCol w:w="804"/>
        <w:gridCol w:w="6116"/>
      </w:tblGrid>
      <w:tr w:rsidR="00FF0BEE">
        <w:trPr>
          <w:trHeight w:val="540"/>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972"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588"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姓名</w:t>
            </w:r>
          </w:p>
        </w:tc>
        <w:tc>
          <w:tcPr>
            <w:tcW w:w="46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類別</w:t>
            </w: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程度</w:t>
            </w:r>
          </w:p>
        </w:tc>
        <w:tc>
          <w:tcPr>
            <w:tcW w:w="6116"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林○全</w:t>
            </w:r>
          </w:p>
        </w:tc>
        <w:tc>
          <w:tcPr>
            <w:tcW w:w="46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center"/>
              <w:rPr>
                <w:rFonts w:cs="Times New Roman"/>
              </w:rPr>
            </w:pPr>
            <w:r>
              <w:rPr>
                <w:rFonts w:ascii="標楷體" w:eastAsia="標楷體" w:hAnsi="標楷體" w:cs="標楷體" w:hint="eastAsia"/>
              </w:rPr>
              <w:t>輕度</w:t>
            </w:r>
          </w:p>
        </w:tc>
        <w:tc>
          <w:tcPr>
            <w:tcW w:w="6116" w:type="dxa"/>
            <w:vMerge w:val="restart"/>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rPr>
                <w:rFonts w:ascii="標楷體" w:eastAsia="標楷體" w:hAnsi="標楷體" w:cs="Times New Roman"/>
              </w:rPr>
            </w:pPr>
          </w:p>
          <w:p w:rsidR="00FF0BEE" w:rsidRDefault="00FF0BEE">
            <w:pPr>
              <w:numPr>
                <w:ilvl w:val="0"/>
                <w:numId w:val="99"/>
              </w:numPr>
              <w:rPr>
                <w:rFonts w:ascii="標楷體" w:eastAsia="標楷體" w:hAnsi="標楷體" w:cs="Times New Roman"/>
              </w:rPr>
            </w:pPr>
            <w:r>
              <w:rPr>
                <w:rFonts w:ascii="標楷體" w:eastAsia="標楷體" w:hAnsi="標楷體" w:cs="標楷體" w:hint="eastAsia"/>
              </w:rPr>
              <w:t>共同優勢：具備注音符號能力。能背誦記憶國字、注音和注釋。除了○志和○禕二人以外，其他人寫字端正。口語理解和表達表現良好，能回答簡短的問答句。學習態度良好。喜歡增強。經過一學年學習，大部份學生能寫出聯絡簿的簡短的心得。大部份學生已養成寫家課的習慣。</w:t>
            </w:r>
          </w:p>
          <w:p w:rsidR="00FF0BEE" w:rsidRDefault="00FF0BEE">
            <w:pPr>
              <w:ind w:left="360"/>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共同弱勢：普遍有聽寫有困難，抽像語彙概念弱，閱讀理解有困難，完成一篇短文寫作有困難，沒有建立上課抄筆記的習慣。</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張○華、陳○志：識字能力和注音結合韻能力比其他人差。工作記憶需要分段減量。</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林○豪：注意力渙散，容易打瞌睡。經常未寫家課，學習態度被動，需要經常鼓勵。</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陳○志：有書寫緩慢的困難，無法在時間內完成。</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何○綺、江○翃：總結性評量整體表現較其他學生佳。</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張○華、林○豪：經常遲到。</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張○華、陳○志、江○翃、黃○儀：寫字容易有部件缺漏，或會說不會寫的現象。閱讀選擇題文字有困難。</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何○綺、林○全、黃○儀：課堂筆記做得最好的三位。</w:t>
            </w:r>
          </w:p>
          <w:p w:rsidR="00FF0BEE" w:rsidRDefault="00FF0BEE">
            <w:pPr>
              <w:rPr>
                <w:rFonts w:ascii="標楷體" w:eastAsia="標楷體" w:hAnsi="標楷體" w:cs="Times New Roman"/>
              </w:rPr>
            </w:pPr>
          </w:p>
        </w:tc>
      </w:tr>
      <w:tr w:rsidR="00FF0BEE">
        <w:trPr>
          <w:trHeight w:val="345"/>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林○禕</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pPr>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center"/>
              <w:rPr>
                <w:rFonts w:cs="Times New Roman"/>
              </w:rPr>
            </w:pPr>
            <w:r>
              <w:rPr>
                <w:rFonts w:ascii="標楷體" w:eastAsia="標楷體" w:hAnsi="標楷體" w:cs="標楷體" w:hint="eastAsia"/>
              </w:rPr>
              <w:t>輕度</w:t>
            </w: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陳○昇</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804" w:type="dxa"/>
          </w:tcPr>
          <w:p w:rsidR="00FF0BEE" w:rsidRDefault="00FF0BEE">
            <w:pPr>
              <w:jc w:val="center"/>
              <w:rPr>
                <w:rFonts w:cs="Times New Roman"/>
              </w:rPr>
            </w:pPr>
            <w:r>
              <w:rPr>
                <w:rFonts w:ascii="標楷體" w:eastAsia="標楷體" w:hAnsi="標楷體" w:cs="標楷體" w:hint="eastAsia"/>
              </w:rPr>
              <w:t>中度</w:t>
            </w: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張○華</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snapToGrid w:val="0"/>
              <w:jc w:val="center"/>
              <w:rPr>
                <w:rFonts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陳○志</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江○翃</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47"/>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林○豪</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何○綺</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黃○儀</w:t>
            </w:r>
          </w:p>
        </w:tc>
        <w:tc>
          <w:tcPr>
            <w:tcW w:w="468" w:type="dxa"/>
            <w:vAlign w:val="center"/>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87"/>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江○鑫</w:t>
            </w:r>
          </w:p>
        </w:tc>
        <w:tc>
          <w:tcPr>
            <w:tcW w:w="468" w:type="dxa"/>
            <w:tcBorders>
              <w:bottom w:val="single" w:sz="4" w:space="0" w:color="auto"/>
            </w:tcBorders>
            <w:vAlign w:val="center"/>
          </w:tcPr>
          <w:p w:rsidR="00FF0BEE" w:rsidRDefault="00FF0BEE">
            <w:pPr>
              <w:jc w:val="center"/>
              <w:rPr>
                <w:rFonts w:cs="Times New Roman"/>
              </w:rPr>
            </w:pPr>
            <w:r>
              <w:rPr>
                <w:rFonts w:ascii="標楷體" w:eastAsia="標楷體" w:hAnsi="標楷體" w:cs="標楷體" w:hint="eastAsia"/>
              </w:rPr>
              <w:t>二</w:t>
            </w:r>
          </w:p>
        </w:tc>
        <w:tc>
          <w:tcPr>
            <w:tcW w:w="708"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疑似</w:t>
            </w:r>
          </w:p>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 xml:space="preserve">  </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Borders>
              <w:bottom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82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top w:val="single" w:sz="4" w:space="0" w:color="auto"/>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68" w:type="dxa"/>
            <w:tcBorders>
              <w:top w:val="single" w:sz="4" w:space="0" w:color="auto"/>
              <w:bottom w:val="single" w:sz="4" w:space="0" w:color="auto"/>
            </w:tcBorders>
            <w:vAlign w:val="center"/>
          </w:tcPr>
          <w:p w:rsidR="00FF0BEE" w:rsidRDefault="00FF0BEE">
            <w:pPr>
              <w:jc w:val="center"/>
              <w:rPr>
                <w:rFonts w:ascii="標楷體" w:eastAsia="標楷體" w:hAnsi="標楷體" w:cs="Times New Roman"/>
              </w:rPr>
            </w:pPr>
          </w:p>
        </w:tc>
        <w:tc>
          <w:tcPr>
            <w:tcW w:w="708" w:type="dxa"/>
            <w:tcBorders>
              <w:top w:val="single" w:sz="4" w:space="0" w:color="auto"/>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p w:rsidR="00FF0BEE" w:rsidRDefault="00FF0BEE" w:rsidP="00FF0BEE">
            <w:pPr>
              <w:ind w:leftChars="-150" w:left="-360" w:firstLineChars="150" w:firstLine="360"/>
              <w:jc w:val="center"/>
              <w:rPr>
                <w:rFonts w:ascii="標楷體" w:eastAsia="標楷體" w:hAnsi="標楷體" w:cs="Times New Roman"/>
              </w:rPr>
            </w:pPr>
          </w:p>
        </w:tc>
        <w:tc>
          <w:tcPr>
            <w:tcW w:w="804" w:type="dxa"/>
            <w:tcBorders>
              <w:top w:val="single" w:sz="4" w:space="0" w:color="auto"/>
              <w:bottom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818"/>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68" w:type="dxa"/>
            <w:tcBorders>
              <w:top w:val="single" w:sz="4" w:space="0" w:color="auto"/>
            </w:tcBorders>
            <w:vAlign w:val="center"/>
          </w:tcPr>
          <w:p w:rsidR="00FF0BEE" w:rsidRDefault="00FF0BEE">
            <w:pPr>
              <w:jc w:val="center"/>
              <w:rPr>
                <w:rFonts w:ascii="標楷體" w:eastAsia="標楷體" w:hAnsi="標楷體" w:cs="Times New Roman"/>
              </w:rPr>
            </w:pPr>
          </w:p>
        </w:tc>
        <w:tc>
          <w:tcPr>
            <w:tcW w:w="708"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804" w:type="dxa"/>
            <w:tcBorders>
              <w:top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588"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IEP</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學年</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目標</w:t>
            </w:r>
          </w:p>
        </w:tc>
        <w:tc>
          <w:tcPr>
            <w:tcW w:w="8972" w:type="dxa"/>
            <w:gridSpan w:val="5"/>
          </w:tcPr>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能將所聽的重點歸納整理於課本筆記。</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lastRenderedPageBreak/>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10~20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會查國文習作、國文講義等，擴充詞彙，分辨詞義。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字以內的短文寫作，能運用修辭技巧，美化寫作文句。</w:t>
            </w:r>
          </w:p>
          <w:p w:rsidR="00FF0BEE" w:rsidRDefault="00FF0BEE">
            <w:pPr>
              <w:spacing w:line="400" w:lineRule="exact"/>
              <w:ind w:left="480"/>
              <w:rPr>
                <w:rFonts w:ascii="標楷體" w:eastAsia="標楷體" w:hAnsi="標楷體" w:cs="Times New Roman"/>
              </w:rPr>
            </w:pP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個別差異調整</w:t>
            </w:r>
          </w:p>
          <w:p w:rsidR="00FF0BEE" w:rsidRDefault="00FF0BEE">
            <w:pPr>
              <w:numPr>
                <w:ilvl w:val="0"/>
                <w:numId w:val="100"/>
              </w:numPr>
              <w:rPr>
                <w:rFonts w:ascii="標楷體" w:eastAsia="標楷體" w:hAnsi="標楷體" w:cs="Times New Roman"/>
              </w:rPr>
            </w:pPr>
            <w:r>
              <w:rPr>
                <w:rFonts w:ascii="標楷體" w:eastAsia="標楷體" w:hAnsi="標楷體" w:cs="標楷體" w:hint="eastAsia"/>
              </w:rPr>
              <w:t>張○華、陳○志：識字能力和注音結合韻能力比其他人差，需加強練習識字訓練</w:t>
            </w:r>
            <w:r>
              <w:rPr>
                <w:rFonts w:ascii="標楷體" w:eastAsia="標楷體" w:hAnsi="標楷體" w:cs="標楷體"/>
              </w:rPr>
              <w:t>(</w:t>
            </w:r>
            <w:r>
              <w:rPr>
                <w:rFonts w:ascii="標楷體" w:eastAsia="標楷體" w:hAnsi="標楷體" w:cs="標楷體" w:hint="eastAsia"/>
              </w:rPr>
              <w:t>如：部首識字、部件識字、分析形音義識字…學習法等</w:t>
            </w:r>
            <w:r>
              <w:rPr>
                <w:rFonts w:ascii="標楷體" w:eastAsia="標楷體" w:hAnsi="標楷體" w:cs="標楷體"/>
              </w:rPr>
              <w:t>)</w:t>
            </w:r>
            <w:r>
              <w:rPr>
                <w:rFonts w:ascii="標楷體" w:eastAsia="標楷體" w:hAnsi="標楷體" w:cs="標楷體" w:hint="eastAsia"/>
              </w:rPr>
              <w:t>。工作記憶的容量不大，國字、注音、注釋背誦能力緩慢有困難，需縮小範圍分段完成。</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林○豪：短期記憶力強，但個性懶散。注意力渙散，容易打瞌睡，座位需靠近老師，作一對一指導。經常未寫家課，須給予機會補寫。學習態度被動，需較多口語鼓勵或嚴正提醒或小獎勵引導。</w:t>
            </w:r>
          </w:p>
          <w:p w:rsidR="00FF0BEE" w:rsidRDefault="00FF0BEE">
            <w:pPr>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陳○志：有書寫緩慢的困難，無法在時間內完成，需延長時間、縮小範圍分段完成和口語測驗替代部分紙筆測驗。</w:t>
            </w:r>
          </w:p>
          <w:p w:rsidR="00FF0BEE" w:rsidRDefault="00FF0BEE">
            <w:pPr>
              <w:rPr>
                <w:rFonts w:ascii="標楷體" w:eastAsia="標楷體" w:hAnsi="標楷體" w:cs="Times New Roman"/>
              </w:rPr>
            </w:pPr>
            <w:r>
              <w:rPr>
                <w:rFonts w:ascii="標楷體" w:eastAsia="標楷體" w:hAnsi="標楷體" w:cs="標楷體"/>
              </w:rPr>
              <w:t xml:space="preserve">4. </w:t>
            </w:r>
            <w:r>
              <w:rPr>
                <w:rFonts w:ascii="標楷體" w:eastAsia="標楷體" w:hAnsi="標楷體" w:cs="標楷體" w:hint="eastAsia"/>
              </w:rPr>
              <w:t>何○綺、江○翃：總結性評量整體表現較其他學生佳。</w:t>
            </w:r>
          </w:p>
          <w:p w:rsidR="00FF0BEE" w:rsidRDefault="00FF0BEE">
            <w:pPr>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張○華、林○豪：經常遲到，被罰擦黑板。</w:t>
            </w:r>
          </w:p>
          <w:p w:rsidR="00FF0BEE" w:rsidRDefault="00FF0BEE">
            <w:pPr>
              <w:rPr>
                <w:rFonts w:ascii="標楷體" w:eastAsia="標楷體" w:hAnsi="標楷體" w:cs="Times New Roman"/>
              </w:rPr>
            </w:pPr>
            <w:r>
              <w:rPr>
                <w:rFonts w:ascii="標楷體" w:eastAsia="標楷體" w:hAnsi="標楷體" w:cs="標楷體"/>
              </w:rPr>
              <w:t xml:space="preserve">6. </w:t>
            </w:r>
            <w:r>
              <w:rPr>
                <w:rFonts w:ascii="標楷體" w:eastAsia="標楷體" w:hAnsi="標楷體" w:cs="標楷體" w:hint="eastAsia"/>
              </w:rPr>
              <w:t>張○華、陳○志、江○翃、黃○儀：寫字容易有部件缺漏，或會說不會寫的現象。閱讀選擇題文字有困難。</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何○綺、林○全、黃○儀：課堂筆記做得最好的三位。鼓勵其他同學參考或借抄，老失偶而抽查訂正讓筆記更完善。</w:t>
            </w:r>
          </w:p>
          <w:p w:rsidR="00FF0BEE" w:rsidRDefault="00FF0BEE">
            <w:pPr>
              <w:ind w:left="360"/>
              <w:rPr>
                <w:rFonts w:ascii="標楷體" w:eastAsia="標楷體" w:hAnsi="標楷體" w:cs="Times New Roman"/>
              </w:rPr>
            </w:pPr>
          </w:p>
        </w:tc>
      </w:tr>
      <w:tr w:rsidR="00FF0BEE">
        <w:trPr>
          <w:trHeight w:val="1085"/>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內容</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二年級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以示範教學、劃重點、關鍵詞提示、提供學習線索，以提高課文理解力。</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每次定期評量以四課課文進度為主，課文範圍做減量調整。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評量題型以『字音字形』、『注釋』、『閱讀理解』、『形音義區辨』、『成語補充』、『語</w:t>
            </w:r>
            <w:r>
              <w:rPr>
                <w:rFonts w:ascii="標楷體" w:eastAsia="標楷體" w:hAnsi="標楷體" w:cs="標楷體" w:hint="eastAsia"/>
              </w:rPr>
              <w:lastRenderedPageBreak/>
              <w:t>文常識』、『默寫短文』為主。</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允許學生以口頭回答或加上教師提示替代獨立紙筆寫出。如：以『默背』代替『默寫』課文；以『用自己理解的話來解釋寫出注釋』代替『課本標準版本的注釋』。</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 xml:space="preserve">(2) </w:t>
            </w:r>
            <w:r>
              <w:rPr>
                <w:rFonts w:ascii="標楷體" w:eastAsia="標楷體" w:hAnsi="標楷體" w:cs="標楷體" w:hint="eastAsia"/>
                <w:color w:val="auto"/>
              </w:rPr>
              <w:t>允許學生以總題數分段</w:t>
            </w:r>
            <w:r>
              <w:rPr>
                <w:rFonts w:ascii="標楷體" w:eastAsia="標楷體" w:hAnsi="標楷體" w:cs="標楷體"/>
                <w:color w:val="auto"/>
              </w:rPr>
              <w:t>(</w:t>
            </w:r>
            <w:r>
              <w:rPr>
                <w:rFonts w:ascii="標楷體" w:eastAsia="標楷體" w:hAnsi="標楷體" w:cs="標楷體" w:hint="eastAsia"/>
                <w:color w:val="auto"/>
              </w:rPr>
              <w:t>如：共</w:t>
            </w:r>
            <w:r>
              <w:rPr>
                <w:rFonts w:ascii="標楷體" w:eastAsia="標楷體" w:hAnsi="標楷體" w:cs="標楷體"/>
                <w:color w:val="auto"/>
              </w:rPr>
              <w:t>12</w:t>
            </w:r>
            <w:r>
              <w:rPr>
                <w:rFonts w:ascii="標楷體" w:eastAsia="標楷體" w:hAnsi="標楷體" w:cs="標楷體" w:hint="eastAsia"/>
                <w:color w:val="auto"/>
              </w:rPr>
              <w:t>題分為</w:t>
            </w:r>
            <w:r>
              <w:rPr>
                <w:rFonts w:ascii="標楷體" w:eastAsia="標楷體" w:hAnsi="標楷體" w:cs="標楷體"/>
                <w:color w:val="auto"/>
              </w:rPr>
              <w:t>3</w:t>
            </w:r>
            <w:r>
              <w:rPr>
                <w:rFonts w:ascii="標楷體" w:eastAsia="標楷體" w:hAnsi="標楷體" w:cs="標楷體" w:hint="eastAsia"/>
                <w:color w:val="auto"/>
              </w:rPr>
              <w:t>次</w:t>
            </w:r>
            <w:r>
              <w:rPr>
                <w:rFonts w:ascii="標楷體" w:eastAsia="標楷體" w:hAnsi="標楷體" w:cs="標楷體"/>
                <w:color w:val="auto"/>
              </w:rPr>
              <w:t>4</w:t>
            </w:r>
            <w:r>
              <w:rPr>
                <w:rFonts w:ascii="標楷體" w:eastAsia="標楷體" w:hAnsi="標楷體" w:cs="標楷體" w:hint="eastAsia"/>
                <w:color w:val="auto"/>
              </w:rPr>
              <w:t>小題完成</w:t>
            </w:r>
            <w:r>
              <w:rPr>
                <w:rFonts w:ascii="標楷體" w:eastAsia="標楷體" w:hAnsi="標楷體" w:cs="標楷體"/>
                <w:color w:val="auto"/>
              </w:rPr>
              <w:t>)</w:t>
            </w:r>
            <w:r>
              <w:rPr>
                <w:rFonts w:ascii="標楷體" w:eastAsia="標楷體" w:hAnsi="標楷體" w:cs="標楷體" w:hint="eastAsia"/>
                <w:color w:val="auto"/>
              </w:rPr>
              <w:t>評量和延長時間等方式完成定期評量。</w:t>
            </w:r>
          </w:p>
          <w:p w:rsidR="00FF0BEE" w:rsidRDefault="00FF0BEE">
            <w:pPr>
              <w:pStyle w:val="Default"/>
              <w:spacing w:line="360" w:lineRule="exact"/>
              <w:jc w:val="both"/>
              <w:rPr>
                <w:rFonts w:ascii="標楷體" w:eastAsia="標楷體" w:hAnsi="標楷體" w:cs="Times New Roman"/>
                <w:color w:val="0070C0"/>
              </w:rPr>
            </w:pPr>
          </w:p>
        </w:tc>
      </w:tr>
      <w:tr w:rsidR="00FF0BEE">
        <w:trPr>
          <w:trHeight w:val="1085"/>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歷程</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教學方法：以老師講述、多媒體教學、多元感官教學</w:t>
            </w:r>
            <w:r>
              <w:rPr>
                <w:rFonts w:ascii="標楷體" w:eastAsia="標楷體" w:hAnsi="標楷體" w:cs="標楷體"/>
                <w:color w:val="auto"/>
              </w:rPr>
              <w:t>(</w:t>
            </w:r>
            <w:r>
              <w:rPr>
                <w:rFonts w:ascii="標楷體" w:eastAsia="標楷體" w:hAnsi="標楷體" w:cs="標楷體" w:hint="eastAsia"/>
                <w:color w:val="auto"/>
              </w:rPr>
              <w:t>如：</w:t>
            </w:r>
            <w:r>
              <w:rPr>
                <w:rFonts w:ascii="標楷體" w:eastAsia="標楷體" w:hAnsi="標楷體" w:cs="標楷體" w:hint="eastAsia"/>
                <w:color w:val="auto"/>
                <w:u w:val="wave"/>
              </w:rPr>
              <w:t>碧沉西瓜</w:t>
            </w:r>
            <w:r>
              <w:rPr>
                <w:rFonts w:ascii="標楷體" w:eastAsia="標楷體" w:hAnsi="標楷體" w:cs="標楷體" w:hint="eastAsia"/>
                <w:color w:val="auto"/>
              </w:rPr>
              <w:t>、</w:t>
            </w:r>
            <w:r>
              <w:rPr>
                <w:rFonts w:ascii="標楷體" w:eastAsia="標楷體" w:hAnsi="標楷體" w:cs="標楷體" w:hint="eastAsia"/>
                <w:color w:val="auto"/>
                <w:u w:val="wave"/>
              </w:rPr>
              <w:t>愛蓮說</w:t>
            </w:r>
            <w:r>
              <w:rPr>
                <w:rFonts w:ascii="標楷體" w:eastAsia="標楷體" w:hAnsi="標楷體" w:cs="標楷體" w:hint="eastAsia"/>
                <w:color w:val="auto"/>
              </w:rPr>
              <w:t>、</w:t>
            </w:r>
            <w:r>
              <w:rPr>
                <w:rFonts w:ascii="標楷體" w:eastAsia="標楷體" w:hAnsi="標楷體" w:cs="標楷體" w:hint="eastAsia"/>
                <w:color w:val="auto"/>
                <w:u w:val="wave"/>
              </w:rPr>
              <w:t>酸橘子</w:t>
            </w:r>
            <w:r>
              <w:rPr>
                <w:rFonts w:ascii="標楷體" w:eastAsia="標楷體" w:hAnsi="標楷體" w:cs="標楷體" w:hint="eastAsia"/>
                <w:color w:val="auto"/>
              </w:rPr>
              <w:t>等課，可以搭配實物教學</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教學型態：以團體教學、個別指導等交替使用。</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4.</w:t>
            </w:r>
            <w:r>
              <w:rPr>
                <w:rFonts w:ascii="標楷體" w:eastAsia="標楷體" w:hAnsi="標楷體" w:cs="標楷體" w:hint="eastAsia"/>
                <w:color w:val="auto"/>
              </w:rPr>
              <w:t>識字策略：綜合運用『部件分析技巧』、『區辨形音義』、『字型結構技巧』、『基本字帶字技巧』等方法，提升學生識字量，使學生具備國中二年級學生的閱讀能力</w:t>
            </w:r>
            <w:r>
              <w:rPr>
                <w:rFonts w:ascii="標楷體" w:eastAsia="標楷體" w:hAnsi="標楷體" w:cs="標楷體"/>
                <w:color w:val="auto"/>
              </w:rPr>
              <w:t>(</w:t>
            </w:r>
            <w:r>
              <w:rPr>
                <w:rFonts w:ascii="標楷體" w:eastAsia="標楷體" w:hAnsi="標楷體" w:cs="標楷體" w:hint="eastAsia"/>
                <w:color w:val="auto"/>
              </w:rPr>
              <w:t>能閱讀</w:t>
            </w:r>
            <w:r>
              <w:rPr>
                <w:rFonts w:ascii="標楷體" w:eastAsia="標楷體" w:hAnsi="標楷體" w:cs="標楷體"/>
                <w:color w:val="auto"/>
              </w:rPr>
              <w:t>3,500</w:t>
            </w:r>
            <w:r>
              <w:rPr>
                <w:rFonts w:ascii="標楷體" w:eastAsia="標楷體" w:hAnsi="標楷體" w:cs="標楷體" w:hint="eastAsia"/>
                <w:color w:val="auto"/>
              </w:rPr>
              <w:t>字以內文章</w:t>
            </w:r>
            <w:r>
              <w:rPr>
                <w:rFonts w:ascii="標楷體" w:eastAsia="標楷體" w:hAnsi="標楷體" w:cs="標楷體"/>
                <w:color w:val="auto"/>
              </w:rPr>
              <w:t>)</w:t>
            </w:r>
            <w:r>
              <w:rPr>
                <w:rFonts w:ascii="標楷體" w:eastAsia="標楷體" w:hAnsi="標楷體" w:cs="標楷體" w:hint="eastAsia"/>
                <w:color w:val="auto"/>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p w:rsidR="00FF0BEE" w:rsidRDefault="00FF0BEE">
            <w:pPr>
              <w:pStyle w:val="Default"/>
              <w:spacing w:line="360" w:lineRule="exact"/>
              <w:jc w:val="both"/>
              <w:rPr>
                <w:rFonts w:ascii="標楷體" w:eastAsia="標楷體" w:hAnsi="標楷體" w:cs="Times New Roman"/>
                <w:color w:val="auto"/>
              </w:rPr>
            </w:pPr>
          </w:p>
        </w:tc>
      </w:tr>
      <w:tr w:rsidR="00FF0BEE">
        <w:trPr>
          <w:trHeight w:val="541"/>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環境</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昇</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豪</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志</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儀</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綺</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華</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全</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翃</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禕</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鑫</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r>
          </w:tbl>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lastRenderedPageBreak/>
              <w:t>2</w:t>
            </w:r>
            <w:r>
              <w:rPr>
                <w:rFonts w:ascii="標楷體" w:eastAsia="標楷體" w:hAnsi="標楷體" w:cs="標楷體" w:hint="eastAsia"/>
                <w:color w:val="auto"/>
              </w:rPr>
              <w:t>學生背向門、窗以減少干擾。</w:t>
            </w:r>
          </w:p>
          <w:p w:rsidR="00FF0BEE" w:rsidRDefault="00FF0BEE">
            <w:pPr>
              <w:pStyle w:val="Default"/>
              <w:snapToGrid w:val="0"/>
              <w:spacing w:line="360" w:lineRule="exact"/>
              <w:rPr>
                <w:rFonts w:ascii="標楷體" w:eastAsia="標楷體" w:hAnsi="標楷體" w:cs="Times New Roman"/>
                <w:color w:val="auto"/>
              </w:rPr>
            </w:pPr>
          </w:p>
        </w:tc>
      </w:tr>
      <w:tr w:rsidR="00FF0BEE">
        <w:trPr>
          <w:trHeight w:val="1598"/>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評量</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調整段考試場，提供一對一考試（注意力渙散學生）。</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color w:val="0070C0"/>
              </w:rPr>
            </w:pPr>
          </w:p>
        </w:tc>
      </w:tr>
    </w:tbl>
    <w:p w:rsidR="00FF0BEE" w:rsidRDefault="00FF0BEE">
      <w:pPr>
        <w:rPr>
          <w:rFonts w:ascii="標楷體" w:eastAsia="標楷體" w:hAnsi="標楷體" w:cs="Times New Roman"/>
        </w:rPr>
      </w:pPr>
      <w:r>
        <w:rPr>
          <w:rFonts w:ascii="標楷體" w:eastAsia="標楷體" w:hAnsi="標楷體" w:cs="標楷體" w:hint="eastAsia"/>
          <w:b/>
          <w:bCs/>
        </w:rPr>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693"/>
        <w:gridCol w:w="5333"/>
      </w:tblGrid>
      <w:tr w:rsidR="00FF0BEE">
        <w:tc>
          <w:tcPr>
            <w:tcW w:w="152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碧沉西瓜</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學習運用顏色詞描繪景物。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熟悉台灣風物，培養熱愛鄉土的情懷。</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愛蓮說</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學習藉物言志的寫作手法。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體會蓮為「花之君子」的寓意。</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古詩選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認識古詩的特色。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領會浪漫含蓄的情思與雄渾悽愴的情懷。</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歲月跟著</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向陽</w:t>
            </w:r>
            <w:r>
              <w:rPr>
                <w:rFonts w:ascii="標楷體" w:eastAsia="標楷體" w:hAnsi="標楷體" w:cs="標楷體" w:hint="eastAsia"/>
              </w:rPr>
              <w:t>及其詩歌格風格。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體會生命的真諦，開創美麗的人生</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西北雨</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培養描述自然景觀的能力。</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體會大自然的變化之美。</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10-11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大明湖</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劉鶚</w:t>
            </w:r>
            <w:r>
              <w:rPr>
                <w:rFonts w:ascii="標楷體" w:eastAsia="標楷體" w:hAnsi="標楷體" w:cs="標楷體" w:hint="eastAsia"/>
              </w:rPr>
              <w:t>及</w:t>
            </w:r>
            <w:r>
              <w:rPr>
                <w:rFonts w:ascii="標楷體" w:eastAsia="標楷體" w:hAnsi="標楷體" w:cs="標楷體" w:hint="eastAsia"/>
                <w:u w:val="wave"/>
              </w:rPr>
              <w:t>老殘遊記</w:t>
            </w:r>
            <w:r>
              <w:rPr>
                <w:rFonts w:ascii="標楷體" w:eastAsia="標楷體" w:hAnsi="標楷體" w:cs="標楷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了解對聯的特色和用法。</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12-13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為學一首示子姪</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認識運用對比及舉例說明的論說手法。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體會為學立志的重要性。</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食蔥有時</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認識以飲食為題材的文學作品。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學習觀察、描寫生活中的事物。</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記承天夜遊</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蘇軾</w:t>
            </w:r>
            <w:r>
              <w:rPr>
                <w:rFonts w:ascii="標楷體" w:eastAsia="標楷體" w:hAnsi="標楷體" w:cs="標楷體" w:hint="eastAsia"/>
              </w:rPr>
              <w:t>及其文學成就。</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學習融合敘事、寫景、抒情的文章作法。</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聲音鐘</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認識生活周遭各種叫賣聲的情味。</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了解外來語的特質並加以運用。</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張釋之執法</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司馬遷</w:t>
            </w:r>
            <w:r>
              <w:rPr>
                <w:rFonts w:ascii="標楷體" w:eastAsia="標楷體" w:hAnsi="標楷體" w:cs="標楷體" w:hint="eastAsia"/>
              </w:rPr>
              <w:t>及</w:t>
            </w:r>
            <w:r>
              <w:rPr>
                <w:rFonts w:ascii="標楷體" w:eastAsia="標楷體" w:hAnsi="標楷體" w:cs="標楷體" w:hint="eastAsia"/>
                <w:u w:val="wave"/>
              </w:rPr>
              <w:t>史記</w:t>
            </w:r>
            <w:r>
              <w:rPr>
                <w:rFonts w:ascii="標楷體" w:eastAsia="標楷體" w:hAnsi="標楷體" w:cs="標楷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體會「法律之前，人人平等」的真諦。</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酸橘子</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了解本文「酸橘子」的意涵。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培養兩性相處的正確態度。</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rPr>
        <w:lastRenderedPageBreak/>
        <w:t>二﹑第</w:t>
      </w:r>
      <w:r>
        <w:rPr>
          <w:rFonts w:ascii="標楷體" w:eastAsia="標楷體" w:hAnsi="標楷體" w:cs="標楷體"/>
        </w:rPr>
        <w:t>2</w:t>
      </w:r>
      <w:r>
        <w:rPr>
          <w:rFonts w:ascii="標楷體" w:eastAsia="標楷體" w:hAnsi="標楷體" w:cs="標楷體" w:hint="eastAsia"/>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693"/>
        <w:gridCol w:w="5333"/>
      </w:tblGrid>
      <w:tr w:rsidR="00FF0BEE">
        <w:tc>
          <w:tcPr>
            <w:tcW w:w="150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碧翠絲的羊</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學習運用故事來闡述道理。</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發揮善心助人的精神。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偷靴</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認識筆記小說的特色和風格。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能運用敘述和對話說故事。</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我所知道的康橋</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徐志摩</w:t>
            </w:r>
            <w:r>
              <w:rPr>
                <w:rFonts w:ascii="標楷體" w:eastAsia="標楷體" w:hAnsi="標楷體" w:cs="標楷體" w:hint="eastAsia"/>
              </w:rPr>
              <w:t>及其散文特色。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學習情景交融的寫作方法。</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良馬對</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岳飛</w:t>
            </w:r>
            <w:r>
              <w:rPr>
                <w:rFonts w:ascii="標楷體" w:eastAsia="標楷體" w:hAnsi="標楷體" w:cs="標楷體" w:hint="eastAsia"/>
              </w:rPr>
              <w:t>及其精忠報國的精神。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體會賢才需自重自愛的道理。</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鳥</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梁實秋</w:t>
            </w:r>
            <w:r>
              <w:rPr>
                <w:rFonts w:ascii="標楷體" w:eastAsia="標楷體" w:hAnsi="標楷體" w:cs="標楷體" w:hint="eastAsia"/>
              </w:rPr>
              <w:t>及其文學成就</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體會自由的真諦，珍惜生命的可貴。</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木蘭詩</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認識樂府民歌的特色。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體會木蘭孝親的情操，並培養為父母分擔解勞的孝心。</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油桐花編織的秘徑</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徐仁修</w:t>
            </w:r>
            <w:r>
              <w:rPr>
                <w:rFonts w:ascii="標楷體" w:eastAsia="標楷體" w:hAnsi="標楷體" w:cs="標楷體" w:hint="eastAsia"/>
              </w:rPr>
              <w:t>自然寫作的特色。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學習描繪自然美景的寫作技巧。</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13-14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幽夢影選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認識隨筆式短文的特色。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學習寫作富有哲理的格言小語。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16-17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陋室銘</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認識「銘」這種文體。</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領悟人生應追求精神的充實，而不僅是物質的享受。</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新詩選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認識詠物詩的特色。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學習從日常生活中取材寫詩。</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空城計</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wave"/>
              </w:rPr>
              <w:t>三國演義</w:t>
            </w:r>
            <w:r>
              <w:rPr>
                <w:rFonts w:ascii="標楷體" w:eastAsia="標楷體" w:hAnsi="標楷體" w:cs="標楷體" w:hint="eastAsia"/>
              </w:rPr>
              <w:t>一書。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能掌握小說中情節安排的脈絡。</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麥帥為子祈禱文</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能運用簡要文字，稱許別人或自我勉勵。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培養進德修業的上進心。</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組別：國三資</w:t>
      </w:r>
      <w:r>
        <w:rPr>
          <w:rFonts w:ascii="標楷體" w:eastAsia="標楷體" w:hAnsi="標楷體" w:cs="標楷體"/>
          <w:sz w:val="28"/>
          <w:szCs w:val="28"/>
        </w:rPr>
        <w:t xml:space="preserve">                                  </w:t>
      </w:r>
      <w:r>
        <w:rPr>
          <w:rFonts w:ascii="標楷體" w:eastAsia="標楷體" w:hAnsi="標楷體" w:cs="標楷體" w:hint="eastAsia"/>
          <w:sz w:val="28"/>
          <w:szCs w:val="28"/>
        </w:rPr>
        <w:t>授課節數：抽離每週：</w:t>
      </w:r>
      <w:r>
        <w:rPr>
          <w:rFonts w:ascii="標楷體" w:eastAsia="標楷體" w:hAnsi="標楷體" w:cs="標楷體"/>
          <w:sz w:val="28"/>
          <w:szCs w:val="28"/>
        </w:rPr>
        <w:t>5</w:t>
      </w:r>
      <w:r>
        <w:rPr>
          <w:rFonts w:ascii="標楷體" w:eastAsia="標楷體" w:hAnsi="標楷體" w:cs="標楷體" w:hint="eastAsia"/>
          <w:sz w:val="28"/>
          <w:szCs w:val="28"/>
        </w:rPr>
        <w:t>節</w:t>
      </w:r>
    </w:p>
    <w:tbl>
      <w:tblPr>
        <w:tblW w:w="9867"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465"/>
        <w:gridCol w:w="1276"/>
        <w:gridCol w:w="708"/>
        <w:gridCol w:w="4820"/>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47"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465" w:type="dxa"/>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年</w:t>
            </w:r>
            <w:r>
              <w:rPr>
                <w:rFonts w:ascii="標楷體" w:eastAsia="標楷體" w:hAnsi="標楷體" w:cs="標楷體"/>
                <w:sz w:val="28"/>
                <w:szCs w:val="28"/>
              </w:rPr>
              <w:t xml:space="preserve"> </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7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程度</w:t>
            </w:r>
          </w:p>
        </w:tc>
        <w:tc>
          <w:tcPr>
            <w:tcW w:w="4820"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74"/>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p>
        </w:tc>
        <w:tc>
          <w:tcPr>
            <w:tcW w:w="46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val="restart"/>
          </w:tcPr>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識字：能認識課文常用或重要圈詞的字音字形。</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說話能力</w:t>
            </w:r>
            <w:r>
              <w:rPr>
                <w:rFonts w:ascii="標楷體" w:eastAsia="標楷體" w:hAnsi="標楷體" w:cs="標楷體"/>
              </w:rPr>
              <w:t>:</w:t>
            </w:r>
            <w:r>
              <w:rPr>
                <w:rFonts w:ascii="標楷體" w:eastAsia="標楷體" w:hAnsi="標楷體" w:cs="標楷體" w:hint="eastAsia"/>
              </w:rPr>
              <w:t>能背誦短篇課文內容和重要注釋。</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閱讀理解：能流暢的朗讀文章，並回答文意重點。</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寫作能力</w:t>
            </w:r>
            <w:r>
              <w:rPr>
                <w:rFonts w:ascii="標楷體" w:eastAsia="標楷體" w:hAnsi="標楷體" w:cs="標楷體"/>
              </w:rPr>
              <w:t>:</w:t>
            </w:r>
            <w:r>
              <w:rPr>
                <w:rFonts w:ascii="標楷體" w:eastAsia="標楷體" w:hAnsi="標楷體" w:cs="標楷體" w:hint="eastAsia"/>
              </w:rPr>
              <w:t>能模仿課文的基本句型練習照樣造句式的寫作。</w:t>
            </w: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蔡生：閱讀白話文理尚能解，識字量低，注音符號及發音經常錯誤。書寫國字需加強耐心，錯誤率高，懶得背注釋和字音字形，作文能力待加強。上課容易分心，學習動機低。</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陳生：閱讀白話文理尚能解，作文能力佳。上課容易打瞌睡，不喜歡背誦。</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吳○萱：能閱讀白話文，報讀不順暢字詞容易念錯。識字量低，注音符號及發音經常錯誤。文言文和較需推理的文章均要加強，寫作能力較弱，識字量及詞彙量低。背誦能力適中但是惰性高。書寫能力好，字跡工整。</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賴生：學習動機強，閱讀理解能力弱，背誦能力佳，書寫國字工整，能造句。</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吳○智：能閱讀白話文，上課會主動回答問題。文言文和較需推理的文章均要加強，寫作能力佳，喜歡聯想，常有與他人不同想法。喜歡發表與課堂無關的言論，容易受情緒影響學習狀態，學習動機低。</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李生：學習動機強，選擇題能力弱，背誦能力佳，書寫國字工整，能造句。容易受他人影響上課情緒。</w:t>
            </w:r>
          </w:p>
        </w:tc>
      </w:tr>
      <w:tr w:rsidR="00FF0BEE">
        <w:trPr>
          <w:trHeight w:val="1692"/>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1843"/>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70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1977"/>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賴○○</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27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吳○智</w:t>
            </w:r>
          </w:p>
        </w:tc>
        <w:tc>
          <w:tcPr>
            <w:tcW w:w="465" w:type="dxa"/>
            <w:tcBorders>
              <w:bottom w:val="single" w:sz="4" w:space="0" w:color="auto"/>
            </w:tcBorders>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tcBorders>
              <w:bottom w:val="single" w:sz="4" w:space="0" w:color="auto"/>
            </w:tcBorders>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多重障礙</w:t>
            </w:r>
          </w:p>
        </w:tc>
        <w:tc>
          <w:tcPr>
            <w:tcW w:w="708" w:type="dxa"/>
            <w:tcBorders>
              <w:bottom w:val="single" w:sz="4" w:space="0" w:color="auto"/>
            </w:tcBorders>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中度</w:t>
            </w: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465"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Borders>
              <w:top w:val="single" w:sz="4" w:space="0" w:color="auto"/>
            </w:tcBorders>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lastRenderedPageBreak/>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47"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30~40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會查字辭典、成語辭典等，擴充詞彙，分辨詞義。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300</w:t>
            </w:r>
            <w:r>
              <w:rPr>
                <w:rFonts w:ascii="標楷體" w:eastAsia="標楷體" w:hAnsi="標楷體" w:cs="標楷體" w:hint="eastAsia"/>
              </w:rPr>
              <w:t>字以內的短文寫作，能靈活的運用修辭技巧，讓作品更加精緻優美。</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蔡生：基本識字能力較差，給予較多的書寫及仿讀練習，並加強讀音的校正。加強基本國語文能力。國字、注音、注釋背誦能力緩慢有困難，須縮小範圍分段完成</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陳生：書寫字跡潦草，閱讀理解能力較其他同儕弱，宜提供額外時間做理解練習。如</w:t>
            </w:r>
            <w:r>
              <w:rPr>
                <w:rFonts w:ascii="標楷體" w:eastAsia="標楷體" w:hAnsi="標楷體" w:cs="標楷體"/>
              </w:rPr>
              <w:t>:</w:t>
            </w:r>
            <w:r>
              <w:rPr>
                <w:rFonts w:ascii="標楷體" w:eastAsia="標楷體" w:hAnsi="標楷體" w:cs="標楷體" w:hint="eastAsia"/>
              </w:rPr>
              <w:t>能說明、解釋字、詞的涵義。</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吳○萱：針對識字量及詞彙量做加強，給予更多相關練習，</w:t>
            </w:r>
          </w:p>
          <w:p w:rsidR="00FF0BEE" w:rsidRDefault="00FF0BEE">
            <w:pPr>
              <w:numPr>
                <w:ilvl w:val="0"/>
                <w:numId w:val="102"/>
              </w:numPr>
              <w:rPr>
                <w:rFonts w:ascii="標楷體" w:eastAsia="標楷體" w:hAnsi="標楷體" w:cs="標楷體"/>
              </w:rPr>
            </w:pPr>
            <w:r>
              <w:rPr>
                <w:rFonts w:ascii="標楷體" w:eastAsia="標楷體" w:hAnsi="標楷體" w:cs="標楷體" w:hint="eastAsia"/>
              </w:rPr>
              <w:t>聲韻覺識困難，需加強聲韻覺識教學。</w:t>
            </w:r>
            <w:r>
              <w:rPr>
                <w:rFonts w:ascii="標楷體" w:eastAsia="標楷體" w:hAnsi="標楷體" w:cs="標楷體"/>
              </w:rPr>
              <w:t xml:space="preserve"> </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賴生：加強閱讀能力，提供較多閱讀文章，練習理解摘要，整合心得知能力。</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吳○智：情緒控制能力的加強，個別談話加以引導，提供靜心舒壓的正向管道。</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以示範教學、劃重點、關鍵詞提示、提供學習線索，以降低題目理解難度。</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每次定期評量以兩課課文進度為主，課文範圍做減量調整。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評量題型以『字音字形』、『注釋』、『閱讀理解』、『形音義區辨』、『成語補充』、『改錯』、『默寫短文』為主。</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lastRenderedPageBreak/>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允許學生以總題數分段</w:t>
            </w:r>
            <w:r>
              <w:rPr>
                <w:rFonts w:ascii="標楷體" w:eastAsia="標楷體" w:hAnsi="標楷體" w:cs="標楷體"/>
              </w:rPr>
              <w:t>(</w:t>
            </w:r>
            <w:r>
              <w:rPr>
                <w:rFonts w:ascii="標楷體" w:eastAsia="標楷體" w:hAnsi="標楷體" w:cs="標楷體" w:hint="eastAsia"/>
              </w:rPr>
              <w:t>如：共</w:t>
            </w:r>
            <w:r>
              <w:rPr>
                <w:rFonts w:ascii="標楷體" w:eastAsia="標楷體" w:hAnsi="標楷體" w:cs="標楷體"/>
              </w:rPr>
              <w:t>12</w:t>
            </w:r>
            <w:r>
              <w:rPr>
                <w:rFonts w:ascii="標楷體" w:eastAsia="標楷體" w:hAnsi="標楷體" w:cs="標楷體" w:hint="eastAsia"/>
              </w:rPr>
              <w:t>題分為</w:t>
            </w:r>
            <w:r>
              <w:rPr>
                <w:rFonts w:ascii="標楷體" w:eastAsia="標楷體" w:hAnsi="標楷體" w:cs="標楷體"/>
              </w:rPr>
              <w:t>3</w:t>
            </w:r>
            <w:r>
              <w:rPr>
                <w:rFonts w:ascii="標楷體" w:eastAsia="標楷體" w:hAnsi="標楷體" w:cs="標楷體" w:hint="eastAsia"/>
              </w:rPr>
              <w:t>次</w:t>
            </w:r>
            <w:r>
              <w:rPr>
                <w:rFonts w:ascii="標楷體" w:eastAsia="標楷體" w:hAnsi="標楷體" w:cs="標楷體"/>
              </w:rPr>
              <w:t>4</w:t>
            </w:r>
            <w:r>
              <w:rPr>
                <w:rFonts w:ascii="標楷體" w:eastAsia="標楷體" w:hAnsi="標楷體" w:cs="標楷體" w:hint="eastAsia"/>
              </w:rPr>
              <w:t>小題完成</w:t>
            </w:r>
            <w:r>
              <w:rPr>
                <w:rFonts w:ascii="標楷體" w:eastAsia="標楷體" w:hAnsi="標楷體" w:cs="標楷體"/>
              </w:rPr>
              <w:t>)</w:t>
            </w:r>
            <w:r>
              <w:rPr>
                <w:rFonts w:ascii="標楷體" w:eastAsia="標楷體" w:hAnsi="標楷體" w:cs="標楷體" w:hint="eastAsia"/>
              </w:rPr>
              <w:t>評量和延長時間等方式完成定期評量。</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教學方法：以老師講述、多媒體教學、多元感官教學等方式。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教學型態：以團體教學、個別指導等交替使用。</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識字策略：綜合運用『部件分析技巧』、『區辨形音義』、『字型結構技巧』、『聲韻覺識技巧』等方法，提升學生識字量，使學生具備國中三年級學生的閱讀能力</w:t>
            </w:r>
            <w:r>
              <w:rPr>
                <w:rFonts w:ascii="標楷體" w:eastAsia="標楷體" w:hAnsi="標楷體" w:cs="標楷體"/>
              </w:rPr>
              <w:t>(</w:t>
            </w:r>
            <w:r>
              <w:rPr>
                <w:rFonts w:ascii="標楷體" w:eastAsia="標楷體" w:hAnsi="標楷體" w:cs="標楷體" w:hint="eastAsia"/>
              </w:rPr>
              <w:t>能閱讀</w:t>
            </w:r>
            <w:r>
              <w:rPr>
                <w:rFonts w:ascii="標楷體" w:eastAsia="標楷體" w:hAnsi="標楷體" w:cs="標楷體"/>
              </w:rPr>
              <w:t>4,500</w:t>
            </w:r>
            <w:r>
              <w:rPr>
                <w:rFonts w:ascii="標楷體" w:eastAsia="標楷體" w:hAnsi="標楷體" w:cs="標楷體" w:hint="eastAsia"/>
              </w:rPr>
              <w:t>字以內文章</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300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47"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1276"/>
            </w:tblGrid>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吳○萱</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蔡○○</w:t>
                  </w:r>
                </w:p>
              </w:tc>
            </w:tr>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李○○</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賴○○</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吳○智</w:t>
                  </w:r>
                </w:p>
              </w:tc>
            </w:tr>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陳○○</w:t>
                  </w:r>
                </w:p>
              </w:tc>
            </w:tr>
          </w:tbl>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rPr>
            </w:pP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學年度英語</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r>
        <w:rPr>
          <w:rFonts w:ascii="標楷體" w:eastAsia="標楷體" w:hAnsi="標楷體" w:cs="標楷體" w:hint="eastAsia"/>
          <w:sz w:val="26"/>
          <w:szCs w:val="26"/>
        </w:rPr>
        <w:t>˙班級類型：資源班</w:t>
      </w:r>
      <w:r>
        <w:rPr>
          <w:rFonts w:ascii="標楷體" w:eastAsia="標楷體" w:hAnsi="標楷體" w:cs="標楷體"/>
          <w:sz w:val="26"/>
          <w:szCs w:val="26"/>
        </w:rPr>
        <w:t xml:space="preserve"> </w:t>
      </w:r>
      <w:r>
        <w:rPr>
          <w:rFonts w:ascii="標楷體" w:eastAsia="標楷體" w:hAnsi="標楷體" w:cs="標楷體" w:hint="eastAsia"/>
          <w:sz w:val="26"/>
          <w:szCs w:val="26"/>
        </w:rPr>
        <w:t>˙組別：一年級</w:t>
      </w:r>
      <w:r>
        <w:rPr>
          <w:rFonts w:ascii="標楷體" w:eastAsia="標楷體" w:hAnsi="標楷體" w:cs="標楷體"/>
          <w:sz w:val="26"/>
          <w:szCs w:val="26"/>
        </w:rPr>
        <w:t xml:space="preserve"> </w:t>
      </w:r>
      <w:r>
        <w:rPr>
          <w:rFonts w:ascii="標楷體" w:eastAsia="標楷體" w:hAnsi="標楷體" w:cs="標楷體" w:hint="eastAsia"/>
          <w:sz w:val="26"/>
          <w:szCs w:val="26"/>
        </w:rPr>
        <w:t>˙教學者：姜怡瑩˙授課節數：抽離每週</w:t>
      </w:r>
      <w:r>
        <w:rPr>
          <w:rFonts w:ascii="標楷體" w:eastAsia="標楷體" w:hAnsi="標楷體" w:cs="標楷體"/>
          <w:sz w:val="26"/>
          <w:szCs w:val="26"/>
        </w:rPr>
        <w:t>3</w:t>
      </w:r>
      <w:r>
        <w:rPr>
          <w:rFonts w:ascii="標楷體" w:eastAsia="標楷體" w:hAnsi="標楷體" w:cs="標楷體" w:hint="eastAsia"/>
          <w:sz w:val="26"/>
          <w:szCs w:val="26"/>
        </w:rPr>
        <w:t>節</w:t>
      </w:r>
    </w:p>
    <w:tbl>
      <w:tblPr>
        <w:tblW w:w="96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24"/>
        <w:gridCol w:w="1110"/>
        <w:gridCol w:w="748"/>
        <w:gridCol w:w="1280"/>
        <w:gridCol w:w="1244"/>
        <w:gridCol w:w="4318"/>
      </w:tblGrid>
      <w:tr w:rsidR="00FF0BEE">
        <w:trPr>
          <w:trHeight w:val="540"/>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700"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92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11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74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43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張○○</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pPr>
              <w:spacing w:line="500" w:lineRule="exact"/>
              <w:jc w:val="center"/>
              <w:rPr>
                <w:rFonts w:ascii="標楷體" w:eastAsia="標楷體" w:hAnsi="標楷體" w:cs="Times New Roman"/>
              </w:rPr>
            </w:pPr>
          </w:p>
        </w:tc>
        <w:tc>
          <w:tcPr>
            <w:tcW w:w="43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能聽懂簡單的單字。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能仿說，但自行說出有困難。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文法理解及閱讀能力較弱。</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能抄寫及仿寫句子</w:t>
            </w:r>
            <w:r>
              <w:rPr>
                <w:rFonts w:ascii="新細明體" w:hAnsi="新細明體" w:cs="新細明體" w:hint="eastAsia"/>
              </w:rPr>
              <w:t>，</w:t>
            </w:r>
            <w:r>
              <w:rPr>
                <w:rFonts w:ascii="標楷體" w:eastAsia="標楷體" w:hAnsi="標楷體" w:cs="標楷體" w:hint="eastAsia"/>
              </w:rPr>
              <w:t>但無法自行寫出。</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單字記憶困難。</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呂生</w:t>
            </w:r>
            <w:r>
              <w:rPr>
                <w:rFonts w:ascii="標楷體" w:eastAsia="標楷體" w:hAnsi="標楷體" w:cs="標楷體"/>
              </w:rPr>
              <w:t>26</w:t>
            </w:r>
            <w:r>
              <w:rPr>
                <w:rFonts w:ascii="標楷體" w:eastAsia="標楷體" w:hAnsi="標楷體" w:cs="標楷體" w:hint="eastAsia"/>
              </w:rPr>
              <w:t>個字母大小寫辨認困難，需提供索引。</w:t>
            </w:r>
          </w:p>
        </w:tc>
      </w:tr>
      <w:tr w:rsidR="00FF0BEE">
        <w:trPr>
          <w:trHeight w:val="34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呂○○</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30"/>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邱○○</w:t>
            </w:r>
          </w:p>
        </w:tc>
        <w:tc>
          <w:tcPr>
            <w:tcW w:w="748"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0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74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40"/>
        </w:trPr>
        <w:tc>
          <w:tcPr>
            <w:tcW w:w="924"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羅○○</w:t>
            </w:r>
          </w:p>
        </w:tc>
        <w:tc>
          <w:tcPr>
            <w:tcW w:w="74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43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700"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在適當提示下，聽懂對話或訊息中的關鍵字詞和片語。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在老師引導的討論中，能以簡易的英語作適當的回應。</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在適當提示下，能指認文章段落中的關鍵字詞並表達出其中文意義。</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能在引導及協助下，依據表格要求在表格內填寫適當的字詞、片語或句子。</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在他人說話時，能專注傾聽。</w:t>
            </w:r>
          </w:p>
          <w:p w:rsidR="00FF0BEE" w:rsidRDefault="00FF0BEE">
            <w:pPr>
              <w:rPr>
                <w:rFonts w:ascii="標楷體" w:eastAsia="標楷體" w:hAnsi="標楷體" w:cs="Times New Roman"/>
                <w:sz w:val="28"/>
                <w:szCs w:val="28"/>
              </w:rPr>
            </w:pPr>
            <w:r>
              <w:rPr>
                <w:rFonts w:ascii="標楷體" w:eastAsia="標楷體" w:hAnsi="標楷體" w:cs="標楷體"/>
              </w:rPr>
              <w:t>6.</w:t>
            </w:r>
            <w:r>
              <w:rPr>
                <w:rFonts w:ascii="標楷體" w:eastAsia="標楷體" w:hAnsi="標楷體" w:cs="標楷體" w:hint="eastAsia"/>
              </w:rPr>
              <w:t>在引導協助下，能以有效的方式，如抄寫上課筆記等，來歸納上課內容，以供日後查尋複習</w:t>
            </w:r>
            <w:r>
              <w:rPr>
                <w:rFonts w:ascii="新細明體" w:hAnsi="新細明體" w:cs="新細明體" w:hint="eastAsia"/>
              </w:rPr>
              <w:t>。</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張生及吳生能習得基本的文法概念，如</w:t>
            </w:r>
            <w:r>
              <w:rPr>
                <w:rFonts w:ascii="標楷體" w:eastAsia="標楷體" w:hAnsi="標楷體" w:cs="標楷體"/>
              </w:rPr>
              <w:t>:</w:t>
            </w:r>
            <w:r>
              <w:rPr>
                <w:rFonts w:ascii="標楷體" w:eastAsia="標楷體" w:hAnsi="標楷體" w:cs="標楷體" w:hint="eastAsia"/>
              </w:rPr>
              <w:t>現在式、現在進行式等。</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呂生及邱生能拼背出三個字母以內的單字</w:t>
            </w:r>
          </w:p>
        </w:tc>
      </w:tr>
      <w:tr w:rsidR="00FF0BEE">
        <w:trPr>
          <w:trHeight w:val="1085"/>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一、配合普通班課程採翰林版一上、一下英語課本、習作為教材，依學生能力及需求做簡化﹑減量﹑分解﹑替代之內容調整。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減量學習內容，配合課本單元，但減少每單元原能力指標的量，例如文法方面，僅教授人稱代名詞，省略指示代名詞的部分；溝通方面，能說出課文中主要的單字</w:t>
            </w:r>
            <w:r>
              <w:rPr>
                <w:rFonts w:ascii="標楷體" w:eastAsia="標楷體" w:hAnsi="標楷體" w:cs="標楷體"/>
              </w:rPr>
              <w:t>(</w:t>
            </w:r>
            <w:r>
              <w:rPr>
                <w:rFonts w:ascii="標楷體" w:eastAsia="標楷體" w:hAnsi="標楷體" w:cs="標楷體" w:hint="eastAsia"/>
              </w:rPr>
              <w:t>至少三個</w:t>
            </w:r>
            <w:r>
              <w:rPr>
                <w:rFonts w:ascii="標楷體" w:eastAsia="標楷體" w:hAnsi="標楷體" w:cs="標楷體"/>
              </w:rPr>
              <w:t>)</w:t>
            </w:r>
            <w:r>
              <w:rPr>
                <w:rFonts w:ascii="標楷體" w:eastAsia="標楷體" w:hAnsi="標楷體" w:cs="標楷體" w:hint="eastAsia"/>
              </w:rPr>
              <w:t>，省略句子的部分。</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列出每課的人</w:t>
            </w:r>
            <w:r>
              <w:rPr>
                <w:rFonts w:ascii="新細明體" w:eastAsia="新細明體" w:hAnsi="新細明體" w:cs="新細明體" w:hint="eastAsia"/>
              </w:rPr>
              <w:t>、</w:t>
            </w:r>
            <w:r>
              <w:rPr>
                <w:rFonts w:ascii="標楷體" w:eastAsia="標楷體" w:hAnsi="標楷體" w:cs="標楷體" w:hint="eastAsia"/>
              </w:rPr>
              <w:t>事</w:t>
            </w:r>
            <w:r>
              <w:rPr>
                <w:rFonts w:ascii="新細明體" w:eastAsia="新細明體" w:hAnsi="新細明體" w:cs="新細明體" w:hint="eastAsia"/>
              </w:rPr>
              <w:t>、</w:t>
            </w:r>
            <w:r>
              <w:rPr>
                <w:rFonts w:ascii="標楷體" w:eastAsia="標楷體" w:hAnsi="標楷體" w:cs="標楷體" w:hint="eastAsia"/>
              </w:rPr>
              <w:t>時</w:t>
            </w:r>
            <w:r>
              <w:rPr>
                <w:rFonts w:ascii="新細明體" w:eastAsia="新細明體" w:hAnsi="新細明體" w:cs="新細明體" w:hint="eastAsia"/>
              </w:rPr>
              <w:t>、</w:t>
            </w:r>
            <w:r>
              <w:rPr>
                <w:rFonts w:ascii="標楷體" w:eastAsia="標楷體" w:hAnsi="標楷體" w:cs="標楷體" w:hint="eastAsia"/>
              </w:rPr>
              <w:t>地</w:t>
            </w:r>
            <w:r>
              <w:rPr>
                <w:rFonts w:ascii="新細明體" w:eastAsia="新細明體" w:hAnsi="新細明體" w:cs="新細明體" w:hint="eastAsia"/>
              </w:rPr>
              <w:t>、</w:t>
            </w:r>
            <w:r>
              <w:rPr>
                <w:rFonts w:ascii="標楷體" w:eastAsia="標楷體" w:hAnsi="標楷體" w:cs="標楷體" w:hint="eastAsia"/>
              </w:rPr>
              <w:t>物</w:t>
            </w:r>
            <w:r>
              <w:rPr>
                <w:rFonts w:ascii="新細明體" w:eastAsia="新細明體" w:hAnsi="新細明體" w:cs="新細明體" w:hint="eastAsia"/>
              </w:rPr>
              <w:t>、</w:t>
            </w:r>
            <w:r>
              <w:rPr>
                <w:rFonts w:ascii="標楷體" w:eastAsia="標楷體" w:hAnsi="標楷體" w:cs="標楷體" w:hint="eastAsia"/>
              </w:rPr>
              <w:t>原因</w:t>
            </w:r>
            <w:r>
              <w:rPr>
                <w:rFonts w:ascii="新細明體" w:eastAsia="新細明體" w:hAnsi="新細明體" w:cs="新細明體" w:hint="eastAsia"/>
              </w:rPr>
              <w:t>，</w:t>
            </w:r>
            <w:r>
              <w:rPr>
                <w:rFonts w:ascii="標楷體" w:eastAsia="標楷體" w:hAnsi="標楷體" w:cs="標楷體" w:hint="eastAsia"/>
              </w:rPr>
              <w:t>找出課文的主旨</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(1)who</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(2)what</w:t>
            </w:r>
            <w:r>
              <w:rPr>
                <w:rFonts w:ascii="標楷體" w:eastAsia="標楷體" w:hAnsi="標楷體" w:cs="標楷體" w:hint="eastAsia"/>
                <w:color w:val="auto"/>
              </w:rPr>
              <w:t xml:space="preserve">　</w:t>
            </w:r>
            <w:r>
              <w:rPr>
                <w:rFonts w:ascii="標楷體" w:eastAsia="標楷體" w:hAnsi="標楷體" w:cs="Times New Roman"/>
                <w:color w:val="auto"/>
              </w:rPr>
              <w:br/>
            </w:r>
            <w:r>
              <w:rPr>
                <w:rFonts w:ascii="標楷體" w:eastAsia="標楷體" w:hAnsi="標楷體" w:cs="標楷體"/>
                <w:color w:val="auto"/>
              </w:rPr>
              <w:lastRenderedPageBreak/>
              <w:t>(3)when</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 xml:space="preserve">(4)where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color w:val="auto"/>
              </w:rPr>
              <w:t>(5)</w:t>
            </w:r>
            <w:r>
              <w:rPr>
                <w:rFonts w:ascii="標楷體" w:eastAsia="標楷體" w:hAnsi="標楷體" w:cs="標楷體"/>
              </w:rPr>
              <w:t>what</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(6)why</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color w:val="auto"/>
              </w:rPr>
              <w:t>以圖片字卡、多媒體影片及情境海報代替複雜的文字講解及說明。</w:t>
            </w:r>
          </w:p>
        </w:tc>
      </w:tr>
      <w:tr w:rsidR="00FF0BEE">
        <w:trPr>
          <w:trHeight w:val="1085"/>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spacing w:line="360" w:lineRule="exac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運用上下文脈絡預測技巧來預想課文的發展與可能性。</w:t>
            </w:r>
            <w:r>
              <w:rPr>
                <w:rFonts w:ascii="標楷體" w:eastAsia="標楷體" w:hAnsi="標楷體" w:cs="標楷體"/>
              </w:rPr>
              <w:t xml:space="preserve"> </w:t>
            </w:r>
          </w:p>
          <w:p w:rsidR="00FF0BEE" w:rsidRDefault="00FF0BEE">
            <w:pPr>
              <w:pStyle w:val="Default"/>
              <w:jc w:val="both"/>
              <w:rPr>
                <w:rFonts w:ascii="標楷體" w:eastAsia="標楷體" w:hAnsi="標楷體" w:cs="Times New Roman"/>
                <w:sz w:val="28"/>
                <w:szCs w:val="28"/>
              </w:rPr>
            </w:pPr>
            <w:r>
              <w:rPr>
                <w:rFonts w:ascii="標楷體" w:eastAsia="標楷體" w:hAnsi="標楷體" w:cs="標楷體"/>
              </w:rPr>
              <w:t>5.</w:t>
            </w:r>
            <w:r>
              <w:rPr>
                <w:rFonts w:ascii="標楷體" w:eastAsia="標楷體" w:hAnsi="標楷體" w:cs="標楷體" w:hint="eastAsia"/>
              </w:rPr>
              <w:t>採用增強策略，提升並維持學生主動閱讀動機。</w:t>
            </w:r>
          </w:p>
        </w:tc>
      </w:tr>
      <w:tr w:rsidR="00FF0BEE">
        <w:trPr>
          <w:trHeight w:val="1129"/>
        </w:trPr>
        <w:tc>
          <w:tcPr>
            <w:tcW w:w="92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700"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標楷體"/>
              </w:rPr>
            </w:pPr>
          </w:p>
          <w:tbl>
            <w:tblPr>
              <w:tblW w:w="28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6"/>
              <w:gridCol w:w="847"/>
            </w:tblGrid>
            <w:tr w:rsidR="00FF0BEE">
              <w:trPr>
                <w:trHeight w:val="390"/>
              </w:trPr>
              <w:tc>
                <w:tcPr>
                  <w:tcW w:w="2802" w:type="dxa"/>
                  <w:gridSpan w:val="3"/>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rPr>
                  </w:pPr>
                  <w:r>
                    <w:rPr>
                      <w:rFonts w:ascii="標楷體" w:eastAsia="標楷體" w:hAnsi="標楷體" w:cs="標楷體" w:hint="eastAsia"/>
                    </w:rPr>
                    <w:t>教師</w:t>
                  </w:r>
                </w:p>
              </w:tc>
            </w:tr>
            <w:tr w:rsidR="00FF0BEE">
              <w:trPr>
                <w:trHeight w:val="390"/>
              </w:trPr>
              <w:tc>
                <w:tcPr>
                  <w:tcW w:w="9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邱生</w:t>
                  </w:r>
                </w:p>
              </w:tc>
              <w:tc>
                <w:tcPr>
                  <w:tcW w:w="99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呂生</w:t>
                  </w:r>
                </w:p>
              </w:tc>
              <w:tc>
                <w:tcPr>
                  <w:tcW w:w="847"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李生</w:t>
                  </w:r>
                </w:p>
              </w:tc>
            </w:tr>
            <w:tr w:rsidR="00FF0BEE">
              <w:trPr>
                <w:trHeight w:val="300"/>
              </w:trPr>
              <w:tc>
                <w:tcPr>
                  <w:tcW w:w="9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張生</w:t>
                  </w:r>
                </w:p>
              </w:tc>
              <w:tc>
                <w:tcPr>
                  <w:tcW w:w="99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c>
                <w:tcPr>
                  <w:tcW w:w="847"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羅生</w:t>
                  </w:r>
                </w:p>
              </w:tc>
            </w:tr>
          </w:tbl>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學生背向門、窗、時鐘以減少干擾。</w:t>
            </w: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易分心學生坐前排</w:t>
            </w:r>
            <w:r>
              <w:rPr>
                <w:rFonts w:ascii="新細明體" w:eastAsia="新細明體" w:hAnsi="新細明體" w:cs="新細明體" w:hint="eastAsia"/>
              </w:rPr>
              <w:t>，</w:t>
            </w:r>
            <w:r>
              <w:rPr>
                <w:rFonts w:ascii="標楷體" w:eastAsia="標楷體" w:hAnsi="標楷體" w:cs="標楷體" w:hint="eastAsia"/>
              </w:rPr>
              <w:t>以利教師個別指導</w:t>
            </w:r>
            <w:r>
              <w:rPr>
                <w:rFonts w:ascii="新細明體" w:eastAsia="新細明體" w:hAnsi="新細明體" w:cs="新細明體" w:hint="eastAsia"/>
              </w:rPr>
              <w:t>。</w:t>
            </w:r>
          </w:p>
        </w:tc>
      </w:tr>
      <w:tr w:rsidR="00FF0BEE">
        <w:trPr>
          <w:trHeight w:val="987"/>
        </w:trPr>
        <w:tc>
          <w:tcPr>
            <w:tcW w:w="92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rsidP="00FF0BEE">
            <w:pPr>
              <w:snapToGrid w:val="0"/>
              <w:spacing w:line="276" w:lineRule="auto"/>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w:t>
            </w:r>
          </w:p>
          <w:p w:rsidR="00FF0BEE" w:rsidRDefault="00FF0BEE" w:rsidP="00FF0BEE">
            <w:pPr>
              <w:snapToGrid w:val="0"/>
              <w:spacing w:line="276" w:lineRule="auto"/>
              <w:ind w:leftChars="100" w:left="360" w:hangingChars="50" w:hanging="120"/>
              <w:jc w:val="both"/>
              <w:rPr>
                <w:rFonts w:ascii="標楷體" w:eastAsia="標楷體" w:hAnsi="標楷體" w:cs="Times New Roman"/>
              </w:rPr>
            </w:pPr>
            <w:r>
              <w:rPr>
                <w:rFonts w:ascii="標楷體" w:eastAsia="標楷體" w:hAnsi="標楷體" w:cs="標楷體" w:hint="eastAsia"/>
              </w:rPr>
              <w:t>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語文領域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英文</w:t>
      </w:r>
      <w:r>
        <w:rPr>
          <w:rFonts w:ascii="標楷體" w:eastAsia="標楷體" w:hAnsi="標楷體" w:cs="標楷體"/>
          <w:sz w:val="28"/>
          <w:szCs w:val="28"/>
        </w:rPr>
        <w:t xml:space="preserve"> </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w:t>
      </w:r>
      <w:r>
        <w:rPr>
          <w:rFonts w:ascii="標楷體" w:eastAsia="標楷體" w:hAnsi="標楷體" w:cs="標楷體" w:hint="eastAsia"/>
        </w:rPr>
        <w:t>不分類資源班</w:t>
      </w:r>
      <w:r>
        <w:rPr>
          <w:rFonts w:ascii="標楷體" w:eastAsia="標楷體" w:hAnsi="標楷體" w:cs="標楷體"/>
        </w:rPr>
        <w:t xml:space="preserve">  </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˙組別：英文二資</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3</w:t>
      </w:r>
      <w:r>
        <w:rPr>
          <w:rFonts w:ascii="標楷體" w:eastAsia="標楷體" w:hAnsi="Times New Roman" w:cs="標楷體" w:hint="eastAsia"/>
          <w:kern w:val="0"/>
          <w:lang w:val="zh-TW"/>
        </w:rPr>
        <w:t>節</w:t>
      </w:r>
    </w:p>
    <w:tbl>
      <w:tblPr>
        <w:tblW w:w="95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2"/>
        <w:gridCol w:w="1378"/>
        <w:gridCol w:w="885"/>
        <w:gridCol w:w="1067"/>
        <w:gridCol w:w="1244"/>
        <w:gridCol w:w="3718"/>
      </w:tblGrid>
      <w:tr w:rsidR="00FF0BEE">
        <w:trPr>
          <w:trHeight w:val="54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3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60"/>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val="restart"/>
          </w:tcPr>
          <w:p w:rsidR="00FF0BEE" w:rsidRDefault="00FF0BEE">
            <w:pPr>
              <w:rPr>
                <w:rFonts w:ascii="新細明體" w:cs="Times New Roman"/>
              </w:rPr>
            </w:pPr>
            <w:r>
              <w:rPr>
                <w:rFonts w:ascii="標楷體" w:eastAsia="標楷體" w:hAnsi="標楷體" w:cs="標楷體"/>
              </w:rPr>
              <w:t>1.</w:t>
            </w:r>
            <w:r>
              <w:rPr>
                <w:rFonts w:ascii="標楷體" w:eastAsia="標楷體" w:hAnsi="標楷體" w:cs="標楷體" w:hint="eastAsia"/>
              </w:rPr>
              <w:t>能聽懂簡單的單字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能練習簡單的對話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能仿讀較簡短的句子</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能拚背字母較少的單字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能抄寫課文</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有主詞、名詞和動詞的概念，但過去式和現在式組織概念較弱。</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林生、張生</w:t>
            </w:r>
            <w:r>
              <w:rPr>
                <w:rFonts w:ascii="標楷體" w:eastAsia="標楷體" w:hAnsi="標楷體" w:cs="標楷體"/>
              </w:rPr>
              <w:t>26</w:t>
            </w:r>
            <w:r>
              <w:rPr>
                <w:rFonts w:ascii="標楷體" w:eastAsia="標楷體" w:hAnsi="標楷體" w:cs="標楷體" w:hint="eastAsia"/>
              </w:rPr>
              <w:t>個字母大小寫較無法聽寫正確</w:t>
            </w:r>
            <w:r>
              <w:rPr>
                <w:rFonts w:ascii="新細明體" w:hAnsi="新細明體" w:cs="新細明體" w:hint="eastAsia"/>
              </w:rPr>
              <w:t>，</w:t>
            </w:r>
            <w:r>
              <w:rPr>
                <w:rFonts w:ascii="標楷體" w:eastAsia="標楷體" w:hAnsi="標楷體" w:cs="標楷體" w:hint="eastAsia"/>
              </w:rPr>
              <w:t>提供對照表予以提示。</w:t>
            </w: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龔</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pPr>
              <w:rPr>
                <w:rFonts w:ascii="標楷體" w:eastAsia="標楷體" w:hAnsi="標楷體" w:cs="Times New Roman"/>
              </w:rPr>
            </w:pP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tcPr>
          <w:p w:rsidR="00FF0BEE" w:rsidRDefault="00FF0BEE">
            <w:pPr>
              <w:rPr>
                <w:rFonts w:ascii="標楷體" w:eastAsia="標楷體" w:hAnsi="標楷體" w:cs="Times New Roman"/>
              </w:rPr>
            </w:pPr>
          </w:p>
        </w:tc>
      </w:tr>
      <w:tr w:rsidR="00FF0BEE">
        <w:trPr>
          <w:trHeight w:val="336"/>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黃</w:t>
            </w:r>
            <w:r>
              <w:rPr>
                <w:rFonts w:ascii="標楷體" w:eastAsia="標楷體" w:hAnsi="標楷體" w:cs="標楷體" w:hint="eastAsia"/>
              </w:rPr>
              <w:t>○○</w:t>
            </w:r>
          </w:p>
        </w:tc>
        <w:tc>
          <w:tcPr>
            <w:tcW w:w="885"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pPr>
              <w:rPr>
                <w:rFonts w:ascii="標楷體" w:eastAsia="標楷體" w:hAnsi="標楷體" w:cs="Times New Roman"/>
              </w:rPr>
            </w:pPr>
          </w:p>
        </w:tc>
      </w:tr>
      <w:tr w:rsidR="00FF0BEE">
        <w:trPr>
          <w:trHeight w:val="312"/>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何</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72"/>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張</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0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能學習簡單的單字。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以簡易的英語文法表達個人的需求、意願和感受。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能了解課文的主旨大意。</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能依提示練習問答。</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對於教學內容能主動複習並加以整理歸納。</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能從多元文化觀點，了解並尊重不同的文化及習俗。</w:t>
            </w:r>
          </w:p>
          <w:p w:rsidR="00FF0BEE" w:rsidRDefault="00FF0BEE">
            <w:pPr>
              <w:rPr>
                <w:rFonts w:ascii="標楷體" w:eastAsia="標楷體" w:hAnsi="標楷體" w:cs="Times New Roman"/>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張生、林生易分心，需提醒叮嚀。</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張生識字困難</w:t>
            </w:r>
            <w:r>
              <w:rPr>
                <w:rFonts w:ascii="新細明體" w:hAnsi="新細明體" w:cs="新細明體" w:hint="eastAsia"/>
              </w:rPr>
              <w:t>，</w:t>
            </w:r>
            <w:r>
              <w:rPr>
                <w:rFonts w:ascii="標楷體" w:eastAsia="標楷體" w:hAnsi="標楷體" w:cs="標楷體" w:hint="eastAsia"/>
              </w:rPr>
              <w:t>常無法正確聽寫</w:t>
            </w:r>
            <w:r>
              <w:rPr>
                <w:rFonts w:ascii="標楷體" w:eastAsia="標楷體" w:hAnsi="標楷體" w:cs="標楷體"/>
              </w:rPr>
              <w:t>26</w:t>
            </w:r>
            <w:r>
              <w:rPr>
                <w:rFonts w:ascii="標楷體" w:eastAsia="標楷體" w:hAnsi="標楷體" w:cs="標楷體" w:hint="eastAsia"/>
              </w:rPr>
              <w:t>個英文字母小寫</w:t>
            </w:r>
            <w:r>
              <w:rPr>
                <w:rFonts w:ascii="新細明體" w:hAnsi="新細明體" w:cs="新細明體" w:hint="eastAsia"/>
              </w:rPr>
              <w:t>，</w:t>
            </w:r>
            <w:r>
              <w:rPr>
                <w:rFonts w:ascii="標楷體" w:eastAsia="標楷體" w:hAnsi="標楷體" w:cs="標楷體" w:hint="eastAsia"/>
              </w:rPr>
              <w:t>需提示索引</w:t>
            </w:r>
            <w:r>
              <w:rPr>
                <w:rFonts w:ascii="新細明體" w:hAnsi="新細明體" w:cs="新細明體" w:hint="eastAsia"/>
              </w:rPr>
              <w:t>。</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陳生缺乏自信心</w:t>
            </w:r>
            <w:r>
              <w:rPr>
                <w:rFonts w:ascii="新細明體" w:hAnsi="新細明體" w:hint="eastAsia"/>
              </w:rPr>
              <w:t>，</w:t>
            </w:r>
            <w:r>
              <w:rPr>
                <w:rFonts w:ascii="標楷體" w:eastAsia="標楷體" w:hAnsi="標楷體" w:cs="標楷體" w:hint="eastAsia"/>
              </w:rPr>
              <w:t>回答時音量極小</w:t>
            </w:r>
            <w:r>
              <w:rPr>
                <w:rFonts w:ascii="新細明體" w:hAnsi="新細明體" w:hint="eastAsia"/>
              </w:rPr>
              <w:t>，</w:t>
            </w:r>
            <w:r>
              <w:rPr>
                <w:rFonts w:ascii="標楷體" w:eastAsia="標楷體" w:hAnsi="標楷體" w:cs="標楷體" w:hint="eastAsia"/>
              </w:rPr>
              <w:t>需給予候答時間</w:t>
            </w:r>
            <w:r>
              <w:rPr>
                <w:rFonts w:ascii="新細明體" w:hAnsi="新細明體" w:hint="eastAsia"/>
              </w:rPr>
              <w:t>。</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避免過於艱澀之文法理解及練習，句子多以生活實用性為主。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w:t>
            </w:r>
            <w:r>
              <w:rPr>
                <w:rFonts w:ascii="標楷體" w:eastAsia="標楷體" w:hAnsi="標楷體" w:cs="標楷體" w:hint="eastAsia"/>
              </w:rPr>
              <w:lastRenderedPageBreak/>
              <w:t>面，僅教授一般動詞過去式規則變化，省略不規則變化的部分；溝通方面，在節慶活動主題中，能說出月份及日期，省略文化差異的部分。</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句型採用編序教學法的概念</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jc w:val="both"/>
              <w:rPr>
                <w:rFonts w:eastAsia="標楷體" w:hAnsi="標楷體" w:cs="Times New Roman"/>
              </w:rPr>
            </w:pPr>
            <w:r>
              <w:rPr>
                <w:rFonts w:ascii="標楷體" w:eastAsia="標楷體" w:hAnsi="標楷體" w:cs="標楷體"/>
              </w:rPr>
              <w:t>(2)</w:t>
            </w:r>
            <w:r>
              <w:rPr>
                <w:rFonts w:ascii="標楷體" w:eastAsia="標楷體" w:hAnsi="標楷體" w:cs="標楷體" w:hint="eastAsia"/>
              </w:rPr>
              <w:t>以圖片字卡、多媒體影片代替複雜的文字講解及說明。</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spacing w:line="360" w:lineRule="exac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運用上下文脈絡預測技巧來預想課文的發展與可能性。</w:t>
            </w:r>
            <w:r>
              <w:rPr>
                <w:rFonts w:ascii="標楷體" w:eastAsia="標楷體" w:hAnsi="標楷體" w:cs="標楷體"/>
              </w:rPr>
              <w:t xml:space="preserve"> </w:t>
            </w:r>
          </w:p>
          <w:p w:rsidR="00FF0BEE" w:rsidRDefault="00FF0BEE">
            <w:pPr>
              <w:spacing w:line="320" w:lineRule="exact"/>
              <w:rPr>
                <w:rFonts w:ascii="標楷體" w:eastAsia="標楷體" w:hAnsi="標楷體" w:cs="Times New Roman"/>
                <w:color w:val="000000"/>
              </w:rPr>
            </w:pPr>
            <w:r>
              <w:rPr>
                <w:rFonts w:ascii="標楷體" w:eastAsia="標楷體" w:hAnsi="標楷體" w:cs="標楷體"/>
              </w:rPr>
              <w:t>5.</w:t>
            </w:r>
            <w:r>
              <w:rPr>
                <w:rFonts w:ascii="標楷體" w:eastAsia="標楷體" w:hAnsi="標楷體" w:cs="標楷體" w:hint="eastAsia"/>
              </w:rPr>
              <w:t>採用增強策略，藉由小組遊戲提升並維持學生學習動機。</w:t>
            </w:r>
          </w:p>
        </w:tc>
      </w:tr>
      <w:tr w:rsidR="00FF0BEE">
        <w:trPr>
          <w:trHeight w:val="1129"/>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教師</w:t>
            </w:r>
          </w:p>
          <w:tbl>
            <w:tblPr>
              <w:tblW w:w="3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5"/>
              <w:gridCol w:w="1115"/>
            </w:tblGrid>
            <w:tr w:rsidR="00FF0BEE">
              <w:trPr>
                <w:trHeight w:val="39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龔生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何生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r>
            <w:tr w:rsidR="00FF0BEE">
              <w:trPr>
                <w:trHeight w:val="39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黃生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r>
            <w:tr w:rsidR="00FF0BEE">
              <w:trPr>
                <w:trHeight w:val="30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張生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r>
          </w:tbl>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學生背向門、窗、時鐘以減少干擾。</w:t>
            </w: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易分心學生坐前排</w:t>
            </w:r>
            <w:r>
              <w:rPr>
                <w:rFonts w:ascii="新細明體" w:eastAsia="新細明體" w:hAnsi="新細明體" w:cs="新細明體" w:hint="eastAsia"/>
              </w:rPr>
              <w:t>，</w:t>
            </w:r>
            <w:r>
              <w:rPr>
                <w:rFonts w:ascii="標楷體" w:eastAsia="標楷體" w:hAnsi="標楷體" w:cs="標楷體" w:hint="eastAsia"/>
              </w:rPr>
              <w:t>以利教師個別指導</w:t>
            </w:r>
            <w:r>
              <w:rPr>
                <w:rFonts w:ascii="新細明體" w:eastAsia="新細明體" w:hAnsi="新細明體" w:cs="新細明體" w:hint="eastAsia"/>
              </w:rPr>
              <w:t>。</w:t>
            </w:r>
          </w:p>
        </w:tc>
      </w:tr>
      <w:tr w:rsidR="00FF0BEE">
        <w:trPr>
          <w:trHeight w:val="987"/>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rsidP="00FF0BEE">
            <w:pPr>
              <w:snapToGrid w:val="0"/>
              <w:spacing w:line="500" w:lineRule="exact"/>
              <w:ind w:left="420" w:hangingChars="150" w:hanging="420"/>
              <w:jc w:val="both"/>
              <w:rPr>
                <w:rFonts w:ascii="標楷體" w:eastAsia="標楷體" w:hAnsi="標楷體" w:cs="Times New Roman"/>
                <w:sz w:val="28"/>
                <w:szCs w:val="28"/>
              </w:rPr>
            </w:pPr>
          </w:p>
        </w:tc>
      </w:tr>
    </w:tbl>
    <w:p w:rsidR="00FF0BEE" w:rsidRDefault="00FF0BEE">
      <w:pPr>
        <w:spacing w:line="500" w:lineRule="exact"/>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學年度英語</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r>
        <w:rPr>
          <w:rFonts w:ascii="標楷體" w:eastAsia="標楷體" w:hAnsi="標楷體" w:cs="標楷體" w:hint="eastAsia"/>
          <w:sz w:val="26"/>
          <w:szCs w:val="26"/>
        </w:rPr>
        <w:t>˙班級類型：資源班</w:t>
      </w:r>
      <w:r>
        <w:rPr>
          <w:rFonts w:ascii="標楷體" w:eastAsia="標楷體" w:hAnsi="標楷體" w:cs="標楷體"/>
          <w:sz w:val="26"/>
          <w:szCs w:val="26"/>
        </w:rPr>
        <w:t xml:space="preserve"> </w:t>
      </w:r>
      <w:r>
        <w:rPr>
          <w:rFonts w:ascii="標楷體" w:eastAsia="標楷體" w:hAnsi="標楷體" w:cs="標楷體" w:hint="eastAsia"/>
          <w:sz w:val="26"/>
          <w:szCs w:val="26"/>
        </w:rPr>
        <w:t>˙組別：三年級˙教學者：姜怡瑩</w:t>
      </w:r>
      <w:r>
        <w:rPr>
          <w:rFonts w:ascii="標楷體" w:eastAsia="標楷體" w:hAnsi="標楷體" w:cs="標楷體"/>
          <w:sz w:val="26"/>
          <w:szCs w:val="26"/>
        </w:rPr>
        <w:t xml:space="preserve"> </w:t>
      </w:r>
      <w:r>
        <w:rPr>
          <w:rFonts w:ascii="標楷體" w:eastAsia="標楷體" w:hAnsi="標楷體" w:cs="標楷體" w:hint="eastAsia"/>
          <w:sz w:val="26"/>
          <w:szCs w:val="26"/>
        </w:rPr>
        <w:t>˙授課節數：抽離每週</w:t>
      </w:r>
      <w:r>
        <w:rPr>
          <w:rFonts w:ascii="標楷體" w:eastAsia="標楷體" w:hAnsi="標楷體" w:cs="標楷體"/>
          <w:sz w:val="26"/>
          <w:szCs w:val="26"/>
        </w:rPr>
        <w:t>3</w:t>
      </w:r>
      <w:r>
        <w:rPr>
          <w:rFonts w:ascii="標楷體" w:eastAsia="標楷體" w:hAnsi="標楷體" w:cs="標楷體" w:hint="eastAsia"/>
          <w:sz w:val="26"/>
          <w:szCs w:val="26"/>
        </w:rPr>
        <w:t>節</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p>
    <w:tbl>
      <w:tblPr>
        <w:tblW w:w="955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8"/>
        <w:gridCol w:w="1109"/>
        <w:gridCol w:w="885"/>
        <w:gridCol w:w="1067"/>
        <w:gridCol w:w="1244"/>
        <w:gridCol w:w="4359"/>
      </w:tblGrid>
      <w:tr w:rsidR="00FF0BEE">
        <w:trPr>
          <w:trHeight w:val="540"/>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64"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88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109"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4359"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562"/>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多障</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4359" w:type="dxa"/>
            <w:vMerge w:val="restart"/>
          </w:tcPr>
          <w:p w:rsidR="00FF0BEE" w:rsidRDefault="00FF0BEE">
            <w:pPr>
              <w:rPr>
                <w:rFonts w:ascii="新細明體" w:cs="Times New Roman"/>
              </w:rPr>
            </w:pPr>
            <w:r>
              <w:rPr>
                <w:rFonts w:ascii="標楷體" w:eastAsia="標楷體" w:hAnsi="標楷體" w:cs="標楷體"/>
              </w:rPr>
              <w:t>1.</w:t>
            </w:r>
            <w:r>
              <w:rPr>
                <w:rFonts w:ascii="標楷體" w:eastAsia="標楷體" w:hAnsi="標楷體" w:cs="標楷體" w:hint="eastAsia"/>
              </w:rPr>
              <w:t>能聽懂簡單的對話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能練習簡單的對話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能仿讀課文內容</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能拚背字母較少的單字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能抄寫課文</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有主詞、名詞和動詞的概念，形容詞及副詞概念較弱。</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蔡生</w:t>
            </w:r>
            <w:r>
              <w:rPr>
                <w:rFonts w:ascii="標楷體" w:eastAsia="標楷體" w:hAnsi="標楷體" w:cs="標楷體"/>
              </w:rPr>
              <w:t>26</w:t>
            </w:r>
            <w:r>
              <w:rPr>
                <w:rFonts w:ascii="標楷體" w:eastAsia="標楷體" w:hAnsi="標楷體" w:cs="標楷體" w:hint="eastAsia"/>
              </w:rPr>
              <w:t>個字母大小寫書寫指認困難</w:t>
            </w:r>
            <w:r>
              <w:rPr>
                <w:rFonts w:ascii="新細明體" w:hAnsi="新細明體" w:cs="新細明體" w:hint="eastAsia"/>
              </w:rPr>
              <w:t>，</w:t>
            </w:r>
            <w:r>
              <w:rPr>
                <w:rFonts w:ascii="標楷體" w:eastAsia="標楷體" w:hAnsi="標楷體" w:cs="標楷體" w:hint="eastAsia"/>
              </w:rPr>
              <w:t>提供對照表予以提示。</w:t>
            </w:r>
          </w:p>
        </w:tc>
      </w:tr>
      <w:tr w:rsidR="00FF0BEE">
        <w:trPr>
          <w:trHeight w:val="556"/>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賴</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疑似智能障礙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64"/>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閱讀</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74"/>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52"/>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885"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tcBorders>
              <w:bottom w:val="sing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tcBorders>
              <w:bottom w:val="sing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697"/>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r>
              <w:rPr>
                <w:rFonts w:ascii="標楷體" w:eastAsia="標楷體" w:hAnsi="標楷體" w:cs="標楷體" w:hint="eastAsia"/>
                <w:color w:val="000000"/>
              </w:rPr>
              <w:t>○○</w:t>
            </w:r>
          </w:p>
        </w:tc>
        <w:tc>
          <w:tcPr>
            <w:tcW w:w="885"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智障</w:t>
            </w:r>
          </w:p>
        </w:tc>
        <w:tc>
          <w:tcPr>
            <w:tcW w:w="1244"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64" w:type="dxa"/>
            <w:gridSpan w:val="5"/>
          </w:tcPr>
          <w:p w:rsidR="00FF0BEE" w:rsidRDefault="00FF0BEE">
            <w:pPr>
              <w:rPr>
                <w:rFonts w:ascii="標楷體" w:eastAsia="標楷體" w:hAnsi="標楷體" w:cs="Times New Roman"/>
              </w:rPr>
            </w:pPr>
            <w:r>
              <w:rPr>
                <w:rFonts w:ascii="標楷體" w:eastAsia="標楷體" w:hAnsi="標楷體" w:cs="標楷體" w:hint="eastAsia"/>
              </w:rPr>
              <w:t>依照學生</w:t>
            </w:r>
            <w:r>
              <w:rPr>
                <w:rFonts w:ascii="標楷體" w:eastAsia="標楷體" w:hAnsi="標楷體" w:cs="標楷體"/>
              </w:rPr>
              <w:t>IEP</w:t>
            </w:r>
            <w:r>
              <w:rPr>
                <w:rFonts w:ascii="標楷體" w:eastAsia="標楷體" w:hAnsi="標楷體" w:cs="標楷體" w:hint="eastAsia"/>
              </w:rPr>
              <w:t>表列出學生共同達成及個別差異之學年目標：</w:t>
            </w:r>
          </w:p>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能辨識對話或訊息的主旨或目的。</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以簡易的英語表達個人的需求、意願和感受。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能了解課文的主旨大意。</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能依提示合併、改寫及造句。</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對於教學內容能主動複習並加以整理歸納。</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能從多元文化觀點，了解並尊重不同的文化及習俗。</w:t>
            </w: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蔡生能指認拼讀出單字。</w:t>
            </w:r>
          </w:p>
          <w:p w:rsidR="00FF0BEE" w:rsidRDefault="00FF0BEE">
            <w:pPr>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吳生、李生及賴生能習得基本文法內容。</w:t>
            </w:r>
          </w:p>
        </w:tc>
      </w:tr>
      <w:tr w:rsidR="00FF0BEE">
        <w:trPr>
          <w:trHeight w:val="1085"/>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一、配合普通班課程採翰林版三上、三下英語課本、習作為教材，依學生能力及需求做簡化﹑減量﹑分解﹑替代之內容調整。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減量學習內容，配合課本單元，但減少每單元原能力指標的量，例如文法方面，學會關係代詞（主詞篇）</w:t>
            </w:r>
            <w:r>
              <w:rPr>
                <w:rFonts w:ascii="標楷體" w:eastAsia="標楷體" w:hAnsi="標楷體" w:cs="標楷體"/>
              </w:rPr>
              <w:t xml:space="preserve">who, which, that </w:t>
            </w:r>
            <w:r>
              <w:rPr>
                <w:rFonts w:ascii="標楷體" w:eastAsia="標楷體" w:hAnsi="標楷體" w:cs="標楷體" w:hint="eastAsia"/>
              </w:rPr>
              <w:t>的用法</w:t>
            </w:r>
            <w:r>
              <w:rPr>
                <w:rFonts w:ascii="標楷體" w:eastAsia="標楷體" w:hAnsi="標楷體" w:cs="標楷體" w:hint="eastAsia"/>
                <w:color w:val="FF0000"/>
              </w:rPr>
              <w:t>，</w:t>
            </w:r>
            <w:r>
              <w:rPr>
                <w:rFonts w:ascii="標楷體" w:eastAsia="標楷體" w:hAnsi="標楷體" w:cs="標楷體" w:hint="eastAsia"/>
              </w:rPr>
              <w:t>省略關係代詞（受詞篇）的用法；溝通方面，能用簡單的句子表達自己所進行的活動，省略複合句。</w:t>
            </w: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 xml:space="preserve"> </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採用圖解</w:t>
            </w:r>
            <w:r>
              <w:rPr>
                <w:rFonts w:ascii="新細明體" w:eastAsia="新細明體" w:hAnsi="新細明體" w:cs="新細明體" w:hint="eastAsia"/>
              </w:rPr>
              <w:t>，</w:t>
            </w:r>
            <w:r>
              <w:rPr>
                <w:rFonts w:ascii="標楷體" w:eastAsia="標楷體" w:hAnsi="標楷體" w:cs="標楷體" w:hint="eastAsia"/>
              </w:rPr>
              <w:t>以現在完成式為例</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Times New Roman"/>
              </w:rPr>
            </w:pPr>
            <w:r>
              <w:rPr>
                <w:rFonts w:ascii="新細明體" w:eastAsia="新細明體" w:hAnsi="新細明體" w:cs="新細明體" w:hint="eastAsia"/>
              </w:rPr>
              <w:t>＊</w:t>
            </w:r>
            <w:r>
              <w:rPr>
                <w:rFonts w:ascii="標楷體" w:eastAsia="標楷體" w:hAnsi="標楷體" w:cs="標楷體" w:hint="eastAsia"/>
              </w:rPr>
              <w:t>「現在完成式」就是指某一個動作從過去的某一個時間點開始，一直持續到現在的時間。</w:t>
            </w:r>
          </w:p>
          <w:p w:rsidR="00FF0BEE" w:rsidRDefault="00FF0BEE">
            <w:pPr>
              <w:pStyle w:val="Default"/>
              <w:spacing w:line="360" w:lineRule="exact"/>
              <w:jc w:val="both"/>
              <w:rPr>
                <w:rFonts w:ascii="新細明體" w:eastAsia="新細明體" w:hAnsi="新細明體" w:cs="Times New Roman"/>
              </w:rPr>
            </w:pPr>
          </w:p>
          <w:p w:rsidR="00FF0BEE" w:rsidRDefault="006D5E77">
            <w:pPr>
              <w:pStyle w:val="Default"/>
              <w:spacing w:line="360" w:lineRule="exact"/>
              <w:jc w:val="both"/>
              <w:rPr>
                <w:rFonts w:ascii="新細明體" w:eastAsia="新細明體" w:hAnsi="新細明體" w:cs="Times New Roman"/>
              </w:rPr>
            </w:pPr>
            <w:r>
              <w:rPr>
                <w:noProof/>
                <w:lang w:eastAsia="zh-TW"/>
              </w:rPr>
              <w:pict>
                <v:shape id="圖片 1" o:spid="_x0000_s1038" type="#_x0000_t75" style="position:absolute;left:0;text-align:left;margin-left:25.3pt;margin-top:-15.15pt;width:390.75pt;height:94.45pt;z-index:251662336">
                  <v:imagedata r:id="rId21" o:title=""/>
                </v:shape>
              </w:pict>
            </w:r>
          </w:p>
          <w:p w:rsidR="00FF0BEE" w:rsidRDefault="00FF0BEE">
            <w:pPr>
              <w:pStyle w:val="Default"/>
              <w:spacing w:line="360" w:lineRule="exact"/>
              <w:jc w:val="both"/>
              <w:rPr>
                <w:rFonts w:ascii="新細明體" w:eastAsia="新細明體" w:hAnsi="新細明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color w:val="auto"/>
              </w:rPr>
              <w:t>以圖片字卡、多媒體影片及情境海報代替複雜的文字講解及說明。</w:t>
            </w:r>
          </w:p>
        </w:tc>
      </w:tr>
      <w:tr w:rsidR="00FF0BEE">
        <w:trPr>
          <w:trHeight w:val="1085"/>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rsidP="00FF0BEE">
            <w:pPr>
              <w:autoSpaceDE w:val="0"/>
              <w:autoSpaceDN w:val="0"/>
              <w:adjustRightInd w:val="0"/>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運用課文圖片預測技巧來預想課文的發展與可能性。</w:t>
            </w:r>
            <w:r>
              <w:rPr>
                <w:rFonts w:ascii="標楷體" w:eastAsia="標楷體" w:hAnsi="標楷體" w:cs="標楷體"/>
              </w:rPr>
              <w:t xml:space="preserve"> </w:t>
            </w:r>
          </w:p>
          <w:p w:rsidR="00FF0BEE" w:rsidRDefault="00FF0BEE">
            <w:pPr>
              <w:pStyle w:val="Default"/>
              <w:jc w:val="both"/>
              <w:rPr>
                <w:rFonts w:ascii="標楷體" w:eastAsia="標楷體" w:hAnsi="標楷體" w:cs="Times New Roman"/>
                <w:sz w:val="28"/>
                <w:szCs w:val="28"/>
              </w:rPr>
            </w:pPr>
            <w:r>
              <w:rPr>
                <w:rFonts w:ascii="標楷體" w:eastAsia="標楷體" w:hAnsi="標楷體" w:cs="標楷體"/>
              </w:rPr>
              <w:t>5.</w:t>
            </w:r>
            <w:r>
              <w:rPr>
                <w:rFonts w:ascii="標楷體" w:eastAsia="標楷體" w:hAnsi="標楷體" w:cs="標楷體" w:hint="eastAsia"/>
              </w:rPr>
              <w:t>採用增強策略，提升並維持學生主動閱讀動機。</w:t>
            </w:r>
          </w:p>
        </w:tc>
      </w:tr>
      <w:tr w:rsidR="00FF0BEE">
        <w:trPr>
          <w:trHeight w:val="1129"/>
        </w:trPr>
        <w:tc>
          <w:tcPr>
            <w:tcW w:w="88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64"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標楷體"/>
              </w:rPr>
            </w:pPr>
          </w:p>
          <w:tbl>
            <w:tblPr>
              <w:tblW w:w="37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tblGrid>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蔡生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r>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賴生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李生</w:t>
                  </w:r>
                </w:p>
              </w:tc>
            </w:tr>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r>
          </w:tbl>
          <w:p w:rsidR="00FF0BEE" w:rsidRDefault="00FF0BEE">
            <w:pPr>
              <w:pStyle w:val="Default"/>
              <w:snapToGrid w:val="0"/>
              <w:spacing w:line="360" w:lineRule="exact"/>
              <w:rPr>
                <w:rFonts w:ascii="標楷體" w:eastAsia="標楷體" w:hAnsi="標楷體" w:cs="Times New Roman"/>
              </w:rPr>
            </w:pP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學生背向門、窗、時鐘以減少干擾。</w:t>
            </w:r>
          </w:p>
        </w:tc>
      </w:tr>
      <w:tr w:rsidR="00FF0BEE">
        <w:trPr>
          <w:trHeight w:val="987"/>
        </w:trPr>
        <w:tc>
          <w:tcPr>
            <w:tcW w:w="88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rsidP="00FF0BEE">
            <w:pPr>
              <w:snapToGrid w:val="0"/>
              <w:spacing w:line="276" w:lineRule="auto"/>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數學</w:t>
      </w:r>
      <w:r>
        <w:rPr>
          <w:rFonts w:ascii="標楷體" w:eastAsia="標楷體" w:hAnsi="標楷體" w:cs="標楷體" w:hint="eastAsia"/>
          <w:sz w:val="28"/>
          <w:szCs w:val="28"/>
          <w:u w:val="single"/>
        </w:rPr>
        <w:t>領域</w:t>
      </w:r>
      <w:r>
        <w:rPr>
          <w:rFonts w:ascii="標楷體" w:eastAsia="標楷體" w:hAnsi="標楷體" w:cs="標楷體" w:hint="eastAsia"/>
          <w:sz w:val="28"/>
          <w:szCs w:val="28"/>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組別：數一資</w:t>
      </w:r>
      <w:r>
        <w:rPr>
          <w:rFonts w:ascii="標楷體" w:eastAsia="標楷體" w:hAnsi="標楷體" w:cs="標楷體"/>
          <w:sz w:val="28"/>
          <w:szCs w:val="28"/>
        </w:rPr>
        <w:t xml:space="preserve">                                  </w:t>
      </w:r>
      <w:r>
        <w:rPr>
          <w:rFonts w:ascii="標楷體" w:eastAsia="標楷體" w:hAnsi="標楷體" w:cs="標楷體" w:hint="eastAsia"/>
          <w:sz w:val="28"/>
          <w:szCs w:val="28"/>
        </w:rPr>
        <w:t>授課節數：抽離每週：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8"/>
                <w:szCs w:val="28"/>
              </w:rPr>
            </w:pPr>
            <w:r>
              <w:rPr>
                <w:rFonts w:ascii="標楷體" w:eastAsia="標楷體" w:hAnsi="標楷體" w:cs="標楷體" w:hint="eastAsia"/>
              </w:rPr>
              <w:t>學習障礙</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3718" w:type="dxa"/>
            <w:vMerge w:val="restart"/>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張生：會基本加減乘除，但無法計算多位數，需導讀題目並講解題意</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吳生會加減乘，除需提醒，分數、小數概念差，應用問題理解困難</w:t>
            </w:r>
          </w:p>
          <w:p w:rsidR="00FF0BEE" w:rsidRDefault="00FF0BEE">
            <w:pPr>
              <w:spacing w:line="500" w:lineRule="exact"/>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邱生會</w:t>
            </w:r>
            <w:r>
              <w:rPr>
                <w:rFonts w:ascii="標楷體" w:eastAsia="標楷體" w:hAnsi="標楷體" w:cs="標楷體" w:hint="eastAsia"/>
                <w:sz w:val="22"/>
                <w:szCs w:val="22"/>
              </w:rPr>
              <w:t>加減乘除，對立體、應用、理解概念不佳</w:t>
            </w:r>
          </w:p>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4.</w:t>
            </w:r>
            <w:r>
              <w:rPr>
                <w:rFonts w:ascii="標楷體" w:eastAsia="標楷體" w:hAnsi="標楷體" w:cs="標楷體" w:hint="eastAsia"/>
                <w:sz w:val="22"/>
                <w:szCs w:val="22"/>
              </w:rPr>
              <w:t>陳生計算弱，加減比較好，乘除需要少量提示</w:t>
            </w:r>
          </w:p>
          <w:p w:rsidR="00FF0BEE" w:rsidRDefault="00FF0BEE">
            <w:pPr>
              <w:spacing w:line="500" w:lineRule="exact"/>
              <w:rPr>
                <w:rFonts w:ascii="標楷體" w:eastAsia="標楷體" w:hAnsi="標楷體" w:cs="Times New Roman"/>
              </w:rPr>
            </w:pPr>
            <w:r>
              <w:rPr>
                <w:rFonts w:ascii="標楷體" w:eastAsia="標楷體" w:hAnsi="標楷體" w:cs="標楷體"/>
                <w:sz w:val="22"/>
                <w:szCs w:val="22"/>
              </w:rPr>
              <w:t>5.</w:t>
            </w:r>
            <w:r>
              <w:rPr>
                <w:rFonts w:ascii="標楷體" w:eastAsia="標楷體" w:hAnsi="標楷體" w:cs="標楷體" w:hint="eastAsia"/>
                <w:sz w:val="22"/>
                <w:szCs w:val="22"/>
              </w:rPr>
              <w:t>郭生</w:t>
            </w:r>
            <w:r>
              <w:rPr>
                <w:rFonts w:ascii="標楷體" w:eastAsia="標楷體" w:hAnsi="標楷體" w:cs="標楷體" w:hint="eastAsia"/>
              </w:rPr>
              <w:t>數學應用題解題困難，推理能力弱</w:t>
            </w:r>
          </w:p>
        </w:tc>
      </w:tr>
      <w:tr w:rsidR="00FF0BEE">
        <w:trPr>
          <w:trHeight w:val="34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8"/>
                <w:szCs w:val="28"/>
              </w:rPr>
            </w:pPr>
            <w:r>
              <w:rPr>
                <w:rFonts w:ascii="標楷體" w:eastAsia="標楷體" w:hAnsi="標楷體" w:cs="標楷體" w:hint="eastAsia"/>
              </w:rPr>
              <w:t>吳○○</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邱</w:t>
            </w:r>
            <w:r>
              <w:rPr>
                <w:rFonts w:ascii="標楷體" w:eastAsia="標楷體" w:hAnsi="標楷體" w:cs="標楷體" w:hint="eastAsia"/>
              </w:rPr>
              <w:t>○○</w:t>
            </w:r>
          </w:p>
        </w:tc>
        <w:tc>
          <w:tcPr>
            <w:tcW w:w="885" w:type="dxa"/>
            <w:tcBorders>
              <w:bottom w:val="single" w:sz="4" w:space="0" w:color="auto"/>
            </w:tcBorders>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bottom w:val="single" w:sz="4" w:space="0" w:color="auto"/>
            </w:tcBorders>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2"/>
                <w:szCs w:val="22"/>
              </w:rPr>
              <w:t>智能障礙</w:t>
            </w:r>
          </w:p>
        </w:tc>
        <w:tc>
          <w:tcPr>
            <w:tcW w:w="1244"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30"/>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2"/>
              </w:rPr>
            </w:pPr>
            <w:r>
              <w:rPr>
                <w:rFonts w:ascii="標楷體" w:eastAsia="標楷體" w:hAnsi="標楷體" w:cs="標楷體" w:hint="eastAsia"/>
                <w:sz w:val="22"/>
                <w:szCs w:val="22"/>
              </w:rPr>
              <w:t>謝</w:t>
            </w:r>
            <w:r>
              <w:rPr>
                <w:rFonts w:ascii="標楷體" w:eastAsia="標楷體" w:hAnsi="標楷體" w:cs="標楷體" w:hint="eastAsia"/>
              </w:rPr>
              <w:t>○○</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25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2"/>
              </w:rPr>
            </w:pPr>
            <w:r>
              <w:rPr>
                <w:rFonts w:ascii="標楷體" w:eastAsia="標楷體" w:hAnsi="標楷體" w:cs="標楷體" w:hint="eastAsia"/>
              </w:rPr>
              <w:t>羅○○</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678"/>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2"/>
              </w:rPr>
            </w:pPr>
            <w:r>
              <w:rPr>
                <w:rFonts w:ascii="標楷體" w:eastAsia="標楷體" w:hAnsi="標楷體" w:cs="標楷體" w:hint="eastAsia"/>
              </w:rPr>
              <w:t>李○○</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4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郭○○</w:t>
            </w:r>
          </w:p>
        </w:tc>
        <w:tc>
          <w:tcPr>
            <w:tcW w:w="885" w:type="dxa"/>
            <w:tcBorders>
              <w:top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聽覺臟礙</w:t>
            </w:r>
          </w:p>
        </w:tc>
        <w:tc>
          <w:tcPr>
            <w:tcW w:w="1244" w:type="dxa"/>
            <w:tcBorders>
              <w:top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重度</w:t>
            </w: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能了解負數的意義，並認識正數與負數是性質的相反。</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能經由數線理解絕對值的意義。</w:t>
            </w:r>
          </w:p>
          <w:p w:rsidR="00FF0BEE" w:rsidRDefault="00FF0BEE">
            <w:pPr>
              <w:pStyle w:val="ListParagraph1"/>
              <w:numPr>
                <w:ilvl w:val="0"/>
                <w:numId w:val="103"/>
              </w:numPr>
              <w:ind w:leftChars="0"/>
              <w:jc w:val="both"/>
              <w:rPr>
                <w:rFonts w:ascii="標楷體" w:eastAsia="標楷體" w:hAnsi="標楷體" w:cs="標楷體"/>
              </w:rPr>
            </w:pPr>
            <w:r>
              <w:rPr>
                <w:rFonts w:ascii="標楷體" w:eastAsia="標楷體" w:hAnsi="標楷體" w:cs="標楷體" w:hint="eastAsia"/>
              </w:rPr>
              <w:t>能判別兩同號數相加的正負結果，並算出其值。</w:t>
            </w:r>
            <w:r>
              <w:rPr>
                <w:rFonts w:ascii="標楷體" w:eastAsia="標楷體" w:hAnsi="標楷體" w:cs="標楷體"/>
              </w:rPr>
              <w:t xml:space="preserve"> </w:t>
            </w:r>
          </w:p>
          <w:p w:rsidR="00FF0BEE" w:rsidRDefault="00FF0BEE">
            <w:pPr>
              <w:pStyle w:val="ListParagraph1"/>
              <w:numPr>
                <w:ilvl w:val="0"/>
                <w:numId w:val="103"/>
              </w:numPr>
              <w:ind w:leftChars="0"/>
              <w:jc w:val="both"/>
              <w:rPr>
                <w:rFonts w:ascii="標楷體" w:eastAsia="標楷體" w:hAnsi="標楷體" w:cs="標楷體"/>
              </w:rPr>
            </w:pPr>
            <w:r>
              <w:rPr>
                <w:rFonts w:ascii="標楷體" w:eastAsia="標楷體" w:hAnsi="標楷體" w:cs="標楷體" w:hint="eastAsia"/>
              </w:rPr>
              <w:t>能判別兩數相乘的正負結果，並算出其值。</w:t>
            </w:r>
            <w:r>
              <w:rPr>
                <w:rFonts w:ascii="標楷體" w:eastAsia="標楷體" w:hAnsi="標楷體" w:cs="標楷體"/>
              </w:rPr>
              <w:t xml:space="preserve"> </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能了解質數的定義，並判別</w:t>
            </w:r>
            <w:r>
              <w:rPr>
                <w:rFonts w:ascii="標楷體" w:eastAsia="標楷體" w:hAnsi="標楷體" w:cs="標楷體"/>
              </w:rPr>
              <w:t>100</w:t>
            </w:r>
            <w:r>
              <w:rPr>
                <w:rFonts w:ascii="標楷體" w:eastAsia="標楷體" w:hAnsi="標楷體" w:cs="標楷體" w:hint="eastAsia"/>
              </w:rPr>
              <w:t>以內的質數。</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能將正負分數的減法轉換成加法運算。</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能以</w:t>
            </w:r>
            <w:r>
              <w:rPr>
                <w:rFonts w:ascii="標楷體" w:eastAsia="標楷體" w:hAnsi="標楷體" w:cs="標楷體"/>
              </w:rPr>
              <w:t>x</w:t>
            </w:r>
            <w:r>
              <w:rPr>
                <w:rFonts w:ascii="標楷體" w:eastAsia="標楷體" w:hAnsi="標楷體" w:cs="標楷體" w:hint="eastAsia"/>
              </w:rPr>
              <w:t>、</w:t>
            </w:r>
            <w:r>
              <w:rPr>
                <w:rFonts w:ascii="標楷體" w:eastAsia="標楷體" w:hAnsi="標楷體" w:cs="標楷體"/>
              </w:rPr>
              <w:t>y</w:t>
            </w:r>
            <w:r>
              <w:rPr>
                <w:rFonts w:ascii="標楷體" w:eastAsia="標楷體" w:hAnsi="標楷體" w:cs="標楷體" w:hint="eastAsia"/>
              </w:rPr>
              <w:t>等符號表達生活中的變量。</w:t>
            </w:r>
          </w:p>
          <w:p w:rsidR="00FF0BEE" w:rsidRDefault="00FF0BEE">
            <w:pPr>
              <w:pStyle w:val="ListParagraph1"/>
              <w:numPr>
                <w:ilvl w:val="0"/>
                <w:numId w:val="103"/>
              </w:numPr>
              <w:ind w:leftChars="0"/>
              <w:rPr>
                <w:rFonts w:cs="Times New Roman"/>
              </w:rPr>
            </w:pPr>
            <w:r>
              <w:rPr>
                <w:rFonts w:ascii="標楷體" w:eastAsia="標楷體" w:hAnsi="標楷體" w:cs="標楷體" w:hint="eastAsia"/>
              </w:rPr>
              <w:t>能理解等量公理的概念，並解一元一次方程式。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能利用代入消去法解二元一次聯立方程式。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能利用加減消去法解二元一次聯立方程式。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能了解坐標平面的意義。</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能了解直角坐標的意義及其相關名詞，例如：原點、</w:t>
            </w:r>
            <w:r>
              <w:rPr>
                <w:rFonts w:ascii="標楷體" w:eastAsia="標楷體" w:hAnsi="標楷體" w:cs="標楷體"/>
              </w:rPr>
              <w:t>y</w:t>
            </w:r>
            <w:r>
              <w:rPr>
                <w:rFonts w:ascii="標楷體" w:eastAsia="標楷體" w:hAnsi="標楷體" w:cs="標楷體" w:hint="eastAsia"/>
              </w:rPr>
              <w:t>軸、</w:t>
            </w:r>
            <w:r>
              <w:rPr>
                <w:rFonts w:ascii="標楷體" w:eastAsia="標楷體" w:hAnsi="標楷體" w:cs="標楷體"/>
              </w:rPr>
              <w:t>x</w:t>
            </w:r>
            <w:r>
              <w:rPr>
                <w:rFonts w:ascii="標楷體" w:eastAsia="標楷體" w:hAnsi="標楷體" w:cs="標楷體" w:hint="eastAsia"/>
              </w:rPr>
              <w:t>軸。</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能了解如何在坐標平面上描出已知數對的對應點。</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了解比例式的意義，並知道「如果</w:t>
            </w:r>
            <w:r>
              <w:rPr>
                <w:rFonts w:ascii="標楷體" w:eastAsia="標楷體" w:hAnsi="標楷體" w:cs="標楷體"/>
              </w:rPr>
              <w:t>a</w:t>
            </w:r>
            <w:r>
              <w:rPr>
                <w:rFonts w:ascii="標楷體" w:eastAsia="標楷體" w:hAnsi="標楷體" w:cs="標楷體" w:hint="eastAsia"/>
              </w:rPr>
              <w:t>：</w:t>
            </w:r>
            <w:r>
              <w:rPr>
                <w:rFonts w:ascii="標楷體" w:eastAsia="標楷體" w:hAnsi="標楷體" w:cs="標楷體"/>
              </w:rPr>
              <w:t>b</w:t>
            </w:r>
            <w:r>
              <w:rPr>
                <w:rFonts w:ascii="標楷體" w:eastAsia="標楷體" w:hAnsi="標楷體" w:cs="標楷體" w:hint="eastAsia"/>
              </w:rPr>
              <w:t>＝</w:t>
            </w:r>
            <w:r>
              <w:rPr>
                <w:rFonts w:ascii="標楷體" w:eastAsia="標楷體" w:hAnsi="標楷體" w:cs="標楷體"/>
              </w:rPr>
              <w:t>c</w:t>
            </w:r>
            <w:r>
              <w:rPr>
                <w:rFonts w:ascii="標楷體" w:eastAsia="標楷體" w:hAnsi="標楷體" w:cs="標楷體" w:hint="eastAsia"/>
              </w:rPr>
              <w:t>：</w:t>
            </w:r>
            <w:r>
              <w:rPr>
                <w:rFonts w:ascii="標楷體" w:eastAsia="標楷體" w:hAnsi="標楷體" w:cs="標楷體"/>
              </w:rPr>
              <w:t>d</w:t>
            </w:r>
            <w:r>
              <w:rPr>
                <w:rFonts w:ascii="標楷體" w:eastAsia="標楷體" w:hAnsi="標楷體" w:cs="標楷體" w:hint="eastAsia"/>
              </w:rPr>
              <w:t>，則</w:t>
            </w:r>
            <w:r>
              <w:rPr>
                <w:rFonts w:ascii="標楷體" w:eastAsia="標楷體" w:hAnsi="標楷體" w:cs="標楷體"/>
              </w:rPr>
              <w:t>ad</w:t>
            </w:r>
            <w:r>
              <w:rPr>
                <w:rFonts w:ascii="標楷體" w:eastAsia="標楷體" w:hAnsi="標楷體" w:cs="標楷體" w:hint="eastAsia"/>
              </w:rPr>
              <w:t>＝</w:t>
            </w:r>
            <w:r>
              <w:rPr>
                <w:rFonts w:ascii="標楷體" w:eastAsia="標楷體" w:hAnsi="標楷體" w:cs="標楷體"/>
              </w:rPr>
              <w:t>bc</w:t>
            </w:r>
            <w:r>
              <w:rPr>
                <w:rFonts w:ascii="標楷體" w:eastAsia="標楷體" w:hAnsi="標楷體" w:cs="標楷體" w:hint="eastAsia"/>
              </w:rPr>
              <w:t>」。</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能了解函數圖形的意義，並畫出一次函數的圖形。</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能了解一元一次不等式一般解的意義。</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◎個別目標：</w:t>
            </w:r>
          </w:p>
          <w:p w:rsidR="00FF0BEE" w:rsidRDefault="00FF0BEE">
            <w:pPr>
              <w:pStyle w:val="ListParagraph1"/>
              <w:ind w:leftChars="0" w:left="0"/>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張生數學具基本四則運算能力，多位數計算需再加強。</w:t>
            </w:r>
          </w:p>
          <w:p w:rsidR="00FF0BEE" w:rsidRDefault="00FF0BEE">
            <w:pPr>
              <w:pStyle w:val="ListParagraph1"/>
              <w:ind w:leftChars="0" w:left="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吳生須加強應用問題，容易分心，需給時間反應。</w:t>
            </w:r>
          </w:p>
          <w:p w:rsidR="00FF0BEE" w:rsidRDefault="00FF0BEE">
            <w:pPr>
              <w:pStyle w:val="ListParagraph1"/>
              <w:ind w:leftChars="0" w:left="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邱生專注力佳，已培養出對數學興趣，願意投入學習，空間立體觀念差需再加強。</w:t>
            </w:r>
          </w:p>
          <w:p w:rsidR="00FF0BEE" w:rsidRDefault="00FF0BEE">
            <w:pPr>
              <w:pStyle w:val="ListParagraph1"/>
              <w:ind w:leftChars="0" w:left="0"/>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郭生上課態度良好，但是記憶力不佳、需較長的理解時間，學過的課程容易忘記，須重複練習，以提高對課程的理解程度。</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一、配合普通班課程採翰林版一上、一下數學課本、習作為教材，依學生能力及需求做簡化﹑減量﹑分解﹑替代之內容調整。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jc w:val="both"/>
              <w:rPr>
                <w:rFonts w:ascii="標楷體" w:eastAsia="標楷體" w:hAnsi="標楷體" w:cs="Times New Roman"/>
              </w:rPr>
            </w:pPr>
            <w:r>
              <w:rPr>
                <w:rFonts w:ascii="標楷體" w:eastAsia="標楷體" w:hAnsi="標楷體" w:cs="標楷體" w:hint="eastAsia"/>
              </w:rPr>
              <w:t>配合課本單元，但減少每單元原能力指標的量，例如「指數律」只到兩數相乘、兩數相除部分，刪減</w:t>
            </w:r>
            <w:r>
              <w:rPr>
                <w:rFonts w:ascii="標楷體" w:eastAsia="標楷體" w:hAnsi="標楷體" w:cs="標楷體"/>
                <w:i/>
                <w:iCs/>
              </w:rPr>
              <w:t>a</w:t>
            </w:r>
            <w:r>
              <w:rPr>
                <w:rFonts w:ascii="標楷體" w:eastAsia="標楷體" w:hAnsi="標楷體" w:cs="標楷體" w:hint="eastAsia"/>
                <w:vertAlign w:val="superscript"/>
              </w:rPr>
              <w:t>－</w:t>
            </w:r>
            <w:r>
              <w:rPr>
                <w:rFonts w:ascii="標楷體" w:eastAsia="標楷體" w:hAnsi="標楷體" w:cs="標楷體"/>
                <w:i/>
                <w:iCs/>
                <w:vertAlign w:val="superscript"/>
              </w:rPr>
              <w:t>n</w:t>
            </w:r>
            <w:r>
              <w:rPr>
                <w:rFonts w:ascii="標楷體" w:eastAsia="標楷體" w:hAnsi="標楷體" w:cs="標楷體" w:hint="eastAsia"/>
              </w:rPr>
              <w:t>＝</w:t>
            </w:r>
            <w:r w:rsidR="006D5E77">
              <w:rPr>
                <w:rFonts w:ascii="標楷體" w:eastAsia="標楷體" w:hAnsi="標楷體" w:cs="Times New Roman"/>
                <w:position w:val="-24"/>
              </w:rPr>
              <w:pict>
                <v:shape id="_x0000_i1026" type="#_x0000_t75" style="width:13pt;height:28pt">
                  <v:imagedata r:id="rId22" o:title=""/>
                </v:shape>
              </w:pict>
            </w:r>
            <w:r>
              <w:rPr>
                <w:rFonts w:ascii="標楷體" w:eastAsia="標楷體" w:hAnsi="標楷體" w:cs="標楷體" w:hint="eastAsia"/>
              </w:rPr>
              <w:t>。「科學符號」只進行科學記號的四則運算原則練習，減少生活中常用的單位及它們的指數記法，例如：奈米、天文單位、光年與</w:t>
            </w:r>
            <w:r>
              <w:rPr>
                <w:rFonts w:ascii="標楷體" w:eastAsia="標楷體" w:hAnsi="標楷體" w:cs="標楷體"/>
              </w:rPr>
              <w:t>ppm</w:t>
            </w:r>
            <w:r>
              <w:rPr>
                <w:rFonts w:ascii="標楷體" w:eastAsia="標楷體" w:hAnsi="標楷體" w:cs="標楷體" w:hint="eastAsia"/>
              </w:rPr>
              <w:t>部分。</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p>
          <w:p w:rsidR="00FF0BEE" w:rsidRDefault="00FF0BEE">
            <w:pPr>
              <w:jc w:val="both"/>
              <w:rPr>
                <w:rFonts w:ascii="標楷體" w:eastAsia="標楷體" w:hAnsi="標楷體" w:cs="Times New Roman"/>
              </w:rPr>
            </w:pPr>
            <w:r>
              <w:rPr>
                <w:rFonts w:ascii="標楷體" w:eastAsia="標楷體" w:hAnsi="標楷體" w:cs="標楷體" w:hint="eastAsia"/>
              </w:rPr>
              <w:t>採用編序教材概念，將單元核心目標拆解為數個小目標，循序漸進並據此編制學習單，例如解一元一次方程式：</w:t>
            </w:r>
          </w:p>
          <w:p w:rsidR="00FF0BEE" w:rsidRDefault="00FF0BEE">
            <w:pPr>
              <w:pStyle w:val="030"/>
              <w:rPr>
                <w:rFonts w:ascii="標楷體" w:eastAsia="標楷體" w:hAnsi="標楷體"/>
              </w:rPr>
            </w:pPr>
            <w:r>
              <w:rPr>
                <w:rFonts w:ascii="標楷體" w:eastAsia="標楷體" w:hAnsi="標楷體" w:cs="標楷體"/>
              </w:rPr>
              <w:t>(1)</w:t>
            </w:r>
            <w:r>
              <w:rPr>
                <w:rFonts w:ascii="標楷體" w:eastAsia="標楷體" w:hAnsi="標楷體" w:cs="標楷體"/>
              </w:rPr>
              <w:tab/>
            </w:r>
            <w:r>
              <w:rPr>
                <w:rFonts w:ascii="標楷體" w:eastAsia="標楷體" w:hAnsi="標楷體" w:cs="標楷體" w:hint="eastAsia"/>
              </w:rPr>
              <w:t>理解一元一次方程式的意義，並將生活情境的問題記錄成一元一次方程式。</w:t>
            </w:r>
          </w:p>
          <w:p w:rsidR="00FF0BEE" w:rsidRDefault="00FF0BEE">
            <w:pPr>
              <w:pStyle w:val="030"/>
              <w:rPr>
                <w:rFonts w:ascii="標楷體" w:eastAsia="標楷體" w:hAnsi="標楷體"/>
              </w:rPr>
            </w:pPr>
            <w:r>
              <w:rPr>
                <w:rFonts w:ascii="標楷體" w:eastAsia="標楷體" w:hAnsi="標楷體" w:cs="標楷體"/>
              </w:rPr>
              <w:t>(2)</w:t>
            </w:r>
            <w:r>
              <w:rPr>
                <w:rFonts w:ascii="標楷體" w:eastAsia="標楷體" w:hAnsi="標楷體" w:cs="標楷體"/>
              </w:rPr>
              <w:tab/>
            </w:r>
            <w:r>
              <w:rPr>
                <w:rFonts w:ascii="標楷體" w:eastAsia="標楷體" w:hAnsi="標楷體" w:cs="標楷體" w:hint="eastAsia"/>
              </w:rPr>
              <w:t>理解一元一次方程式的意義，並以代入法或枚舉法求出一元一次方程式的解。</w:t>
            </w:r>
          </w:p>
          <w:p w:rsidR="00FF0BEE" w:rsidRDefault="00FF0BEE">
            <w:pPr>
              <w:pStyle w:val="030"/>
              <w:rPr>
                <w:rFonts w:ascii="標楷體" w:eastAsia="標楷體" w:hAnsi="標楷體"/>
              </w:rPr>
            </w:pPr>
            <w:r>
              <w:rPr>
                <w:rFonts w:ascii="標楷體" w:eastAsia="標楷體" w:hAnsi="標楷體" w:cs="標楷體"/>
              </w:rPr>
              <w:t>(3)</w:t>
            </w:r>
            <w:r>
              <w:rPr>
                <w:rFonts w:ascii="標楷體" w:eastAsia="標楷體" w:hAnsi="標楷體" w:cs="標楷體"/>
              </w:rPr>
              <w:tab/>
            </w:r>
            <w:r>
              <w:rPr>
                <w:rFonts w:ascii="標楷體" w:eastAsia="標楷體" w:hAnsi="標楷體" w:cs="標楷體" w:hint="eastAsia"/>
              </w:rPr>
              <w:t>理解等量公理「等式左右同加、減、乘、除一數（除數不為</w:t>
            </w:r>
            <w:r>
              <w:rPr>
                <w:rFonts w:ascii="標楷體" w:eastAsia="標楷體" w:hAnsi="標楷體" w:cs="標楷體"/>
              </w:rPr>
              <w:t>0</w:t>
            </w:r>
            <w:r>
              <w:rPr>
                <w:rFonts w:ascii="標楷體" w:eastAsia="標楷體" w:hAnsi="標楷體" w:cs="標楷體" w:hint="eastAsia"/>
              </w:rPr>
              <w:t>）時，等式仍然成立」的概念。</w:t>
            </w:r>
          </w:p>
          <w:p w:rsidR="00FF0BEE" w:rsidRDefault="00FF0BEE">
            <w:pPr>
              <w:pStyle w:val="030"/>
              <w:rPr>
                <w:rFonts w:ascii="標楷體" w:eastAsia="標楷體" w:hAnsi="標楷體"/>
              </w:rPr>
            </w:pPr>
            <w:r>
              <w:rPr>
                <w:rFonts w:ascii="標楷體" w:eastAsia="標楷體" w:hAnsi="標楷體" w:cs="標楷體"/>
              </w:rPr>
              <w:t>(4)</w:t>
            </w:r>
            <w:r>
              <w:rPr>
                <w:rFonts w:ascii="標楷體" w:eastAsia="標楷體" w:hAnsi="標楷體" w:cs="標楷體"/>
              </w:rPr>
              <w:tab/>
            </w:r>
            <w:r>
              <w:rPr>
                <w:rFonts w:ascii="標楷體" w:eastAsia="標楷體" w:hAnsi="標楷體" w:cs="標楷體" w:hint="eastAsia"/>
              </w:rPr>
              <w:t>利用等量公理解一元一次方程式，並做驗算。</w:t>
            </w:r>
          </w:p>
          <w:p w:rsidR="00FF0BEE" w:rsidRDefault="00FF0BEE">
            <w:pPr>
              <w:pStyle w:val="030"/>
              <w:rPr>
                <w:rFonts w:ascii="標楷體" w:eastAsia="標楷體" w:hAnsi="標楷體"/>
              </w:rPr>
            </w:pPr>
            <w:r>
              <w:rPr>
                <w:rFonts w:ascii="標楷體" w:eastAsia="標楷體" w:hAnsi="標楷體" w:cs="標楷體"/>
              </w:rPr>
              <w:t>(5)</w:t>
            </w:r>
            <w:r>
              <w:rPr>
                <w:rFonts w:ascii="標楷體" w:eastAsia="標楷體" w:hAnsi="標楷體" w:cs="標楷體"/>
              </w:rPr>
              <w:tab/>
            </w:r>
            <w:r>
              <w:rPr>
                <w:rFonts w:ascii="標楷體" w:eastAsia="標楷體" w:hAnsi="標楷體" w:cs="標楷體" w:hint="eastAsia"/>
              </w:rPr>
              <w:t>利用等量公理的概念解移項法則，並察覺兩者的對應關係。</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以實際操作代替抽象思考。例如應用問題，以假鈔與實體物品，進行店家與客人買賣遊戲，或者是實際帶到</w:t>
            </w:r>
            <w:r>
              <w:rPr>
                <w:rFonts w:ascii="標楷體" w:eastAsia="標楷體" w:hAnsi="標楷體" w:cs="標楷體"/>
              </w:rPr>
              <w:t>7-11</w:t>
            </w:r>
            <w:r>
              <w:rPr>
                <w:rFonts w:ascii="標楷體" w:eastAsia="標楷體" w:hAnsi="標楷體" w:cs="標楷體" w:hint="eastAsia"/>
              </w:rPr>
              <w:t>超商，進行購物教學。</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運用替代策略，簡化教材內容。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提供單位換算表格、量角器做記號等方式協助學生聚焦。</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lastRenderedPageBreak/>
              <w:t>5.</w:t>
            </w: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獨力完成，並提供獎勵，激發學生主動學習意願。</w:t>
            </w: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教師</w:t>
            </w:r>
          </w:p>
          <w:tbl>
            <w:tblPr>
              <w:tblW w:w="6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3"/>
              <w:gridCol w:w="992"/>
              <w:gridCol w:w="973"/>
              <w:gridCol w:w="993"/>
              <w:gridCol w:w="992"/>
              <w:gridCol w:w="992"/>
            </w:tblGrid>
            <w:tr w:rsidR="00FF0BEE">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w:t>
                  </w:r>
                </w:p>
              </w:tc>
              <w:tc>
                <w:tcPr>
                  <w:tcW w:w="99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吳</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郭</w:t>
                  </w:r>
                </w:p>
              </w:tc>
              <w:tc>
                <w:tcPr>
                  <w:tcW w:w="97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邱</w:t>
                  </w:r>
                </w:p>
              </w:tc>
              <w:tc>
                <w:tcPr>
                  <w:tcW w:w="99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謝</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羅</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李</w:t>
                  </w:r>
                </w:p>
              </w:tc>
            </w:tr>
          </w:tbl>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napToGrid w:val="0"/>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rPr>
          <w:rFonts w:ascii="標楷體" w:eastAsia="標楷體" w:hAnsi="標楷體" w:cs="Times New Roman"/>
          <w:sz w:val="26"/>
          <w:szCs w:val="26"/>
        </w:rPr>
      </w:pPr>
      <w:r>
        <w:rPr>
          <w:rFonts w:ascii="標楷體" w:eastAsia="標楷體" w:hAnsi="標楷體" w:cs="標楷體" w:hint="eastAsia"/>
          <w:sz w:val="26"/>
          <w:szCs w:val="26"/>
        </w:rPr>
        <w:t>˙班級類型：數二資</w:t>
      </w:r>
      <w:r>
        <w:rPr>
          <w:rFonts w:ascii="標楷體" w:eastAsia="標楷體" w:hAnsi="標楷體" w:cs="標楷體"/>
          <w:sz w:val="26"/>
          <w:szCs w:val="26"/>
        </w:rPr>
        <w:t xml:space="preserve"> </w:t>
      </w:r>
      <w:r>
        <w:rPr>
          <w:rFonts w:ascii="標楷體" w:eastAsia="標楷體" w:hAnsi="標楷體" w:cs="標楷體" w:hint="eastAsia"/>
          <w:sz w:val="26"/>
          <w:szCs w:val="26"/>
        </w:rPr>
        <w:t>˙組別：</w:t>
      </w:r>
      <w:r>
        <w:rPr>
          <w:rFonts w:ascii="標楷體" w:eastAsia="標楷體" w:hAnsi="標楷體" w:cs="標楷體"/>
          <w:sz w:val="26"/>
          <w:szCs w:val="26"/>
        </w:rPr>
        <w:t>B</w:t>
      </w:r>
      <w:r>
        <w:rPr>
          <w:rFonts w:ascii="標楷體" w:eastAsia="標楷體" w:hAnsi="標楷體" w:cs="標楷體" w:hint="eastAsia"/>
          <w:sz w:val="26"/>
          <w:szCs w:val="26"/>
        </w:rPr>
        <w:t>組</w:t>
      </w:r>
      <w:r>
        <w:rPr>
          <w:rFonts w:ascii="標楷體" w:eastAsia="標楷體" w:hAnsi="標楷體" w:cs="標楷體"/>
          <w:sz w:val="26"/>
          <w:szCs w:val="26"/>
        </w:rPr>
        <w:t xml:space="preserve"> </w:t>
      </w:r>
      <w:r>
        <w:rPr>
          <w:rFonts w:ascii="標楷體" w:eastAsia="標楷體" w:hAnsi="標楷體" w:cs="標楷體" w:hint="eastAsia"/>
          <w:sz w:val="26"/>
          <w:szCs w:val="26"/>
        </w:rPr>
        <w:t>˙教學者：黃嘉鳳</w:t>
      </w:r>
      <w:r>
        <w:rPr>
          <w:rFonts w:ascii="標楷體" w:eastAsia="標楷體" w:hAnsi="標楷體" w:cs="標楷體"/>
          <w:sz w:val="26"/>
          <w:szCs w:val="26"/>
        </w:rPr>
        <w:t xml:space="preserve"> </w:t>
      </w:r>
      <w:r>
        <w:rPr>
          <w:rFonts w:ascii="標楷體" w:eastAsia="標楷體" w:hAnsi="標楷體" w:cs="標楷體" w:hint="eastAsia"/>
          <w:sz w:val="26"/>
          <w:szCs w:val="26"/>
        </w:rPr>
        <w:t>˙授課節數：抽離每週</w:t>
      </w:r>
      <w:r>
        <w:rPr>
          <w:rFonts w:ascii="標楷體" w:eastAsia="標楷體" w:hAnsi="標楷體" w:cs="標楷體"/>
          <w:sz w:val="26"/>
          <w:szCs w:val="26"/>
        </w:rPr>
        <w:t>4</w:t>
      </w:r>
      <w:r>
        <w:rPr>
          <w:rFonts w:ascii="標楷體" w:eastAsia="標楷體" w:hAnsi="標楷體" w:cs="標楷體" w:hint="eastAsia"/>
          <w:sz w:val="26"/>
          <w:szCs w:val="26"/>
        </w:rPr>
        <w:t>節</w:t>
      </w:r>
    </w:p>
    <w:p w:rsidR="00FF0BEE" w:rsidRDefault="00FF0BEE" w:rsidP="00761B4C">
      <w:pPr>
        <w:spacing w:line="500" w:lineRule="exact"/>
        <w:ind w:leftChars="-150" w:left="-360" w:firstLineChars="150" w:firstLine="390"/>
        <w:rPr>
          <w:rFonts w:ascii="標楷體" w:eastAsia="標楷體" w:hAnsi="標楷體" w:cs="Times New Roman"/>
          <w:sz w:val="26"/>
          <w:szCs w:val="26"/>
        </w:rPr>
      </w:pP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276"/>
        <w:gridCol w:w="709"/>
        <w:gridCol w:w="1275"/>
        <w:gridCol w:w="131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709"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31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何○○</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131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負數加減法運算困難。</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有圖形概念但座標代入困難。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大於、小於分辨容易搞混。</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有邊與面積的概念，但計算面積時常需提醒公式。</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應用題題目理解困難。</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張生上課時容易分心，常須提醒</w:t>
            </w:r>
          </w:p>
          <w:p w:rsidR="00FF0BEE" w:rsidRDefault="00FF0BEE">
            <w:pPr>
              <w:rPr>
                <w:rFonts w:ascii="標楷體" w:eastAsia="標楷體" w:hAnsi="標楷體" w:cs="Times New Roman"/>
                <w:sz w:val="28"/>
                <w:szCs w:val="28"/>
              </w:rPr>
            </w:pPr>
            <w:r>
              <w:rPr>
                <w:rFonts w:ascii="標楷體" w:eastAsia="標楷體" w:hAnsi="標楷體" w:cs="標楷體"/>
              </w:rPr>
              <w:t>7.</w:t>
            </w:r>
            <w:r>
              <w:rPr>
                <w:rFonts w:ascii="標楷體" w:eastAsia="標楷體" w:hAnsi="標楷體" w:cs="標楷體" w:hint="eastAsia"/>
              </w:rPr>
              <w:t>陳生遇到不會的題目時容易自我刺激，發出無意義的聲音</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自閉症</w:t>
            </w:r>
          </w:p>
        </w:tc>
        <w:tc>
          <w:tcPr>
            <w:tcW w:w="131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林○○</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314"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張○○</w:t>
            </w:r>
          </w:p>
        </w:tc>
        <w:tc>
          <w:tcPr>
            <w:tcW w:w="709" w:type="dxa"/>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314" w:type="dxa"/>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pPr>
              <w:rPr>
                <w:rFonts w:ascii="標楷體" w:eastAsia="標楷體" w:hAnsi="標楷體" w:cs="Times New Roman"/>
              </w:rPr>
            </w:pPr>
            <w:r>
              <w:rPr>
                <w:rFonts w:ascii="標楷體" w:eastAsia="標楷體" w:hAnsi="標楷體" w:cs="標楷體"/>
              </w:rPr>
              <w:t>IEP</w:t>
            </w:r>
            <w:r>
              <w:rPr>
                <w:rFonts w:ascii="標楷體" w:eastAsia="標楷體" w:hAnsi="標楷體" w:cs="標楷體" w:hint="eastAsia"/>
              </w:rPr>
              <w:t>學年</w:t>
            </w:r>
          </w:p>
          <w:p w:rsidR="00FF0BEE" w:rsidRDefault="00FF0BEE">
            <w:pPr>
              <w:rPr>
                <w:rFonts w:ascii="標楷體" w:eastAsia="標楷體" w:hAnsi="標楷體" w:cs="Times New Roman"/>
              </w:rPr>
            </w:pPr>
            <w:r>
              <w:rPr>
                <w:rFonts w:ascii="標楷體" w:eastAsia="標楷體" w:hAnsi="標楷體" w:cs="標楷體" w:hint="eastAsia"/>
              </w:rPr>
              <w:t>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複習基礎四則運算</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能認識乘法公式</w:t>
            </w:r>
          </w:p>
          <w:p w:rsidR="00FF0BEE" w:rsidRDefault="00FF0BEE">
            <w:pPr>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能認識多項式</w:t>
            </w:r>
          </w:p>
          <w:p w:rsidR="00FF0BEE" w:rsidRDefault="00FF0BEE">
            <w:pPr>
              <w:rPr>
                <w:rFonts w:ascii="標楷體" w:eastAsia="標楷體" w:hAnsi="標楷體" w:cs="Times New Roman"/>
              </w:rPr>
            </w:pPr>
            <w:r>
              <w:rPr>
                <w:rFonts w:ascii="標楷體" w:eastAsia="標楷體" w:hAnsi="標楷體" w:cs="標楷體"/>
              </w:rPr>
              <w:t xml:space="preserve">4. </w:t>
            </w:r>
            <w:r>
              <w:rPr>
                <w:rFonts w:ascii="標楷體" w:eastAsia="標楷體" w:hAnsi="標楷體" w:cs="標楷體" w:hint="eastAsia"/>
              </w:rPr>
              <w:t>能認識平方根與勾股定理</w:t>
            </w:r>
          </w:p>
          <w:p w:rsidR="00FF0BEE" w:rsidRDefault="00FF0BEE">
            <w:pPr>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能利用方法做因式分解</w:t>
            </w:r>
          </w:p>
          <w:p w:rsidR="00FF0BEE" w:rsidRDefault="00FF0BEE">
            <w:pPr>
              <w:rPr>
                <w:rFonts w:ascii="標楷體" w:eastAsia="標楷體" w:hAnsi="標楷體" w:cs="Times New Roman"/>
              </w:rPr>
            </w:pPr>
            <w:r>
              <w:rPr>
                <w:rFonts w:ascii="標楷體" w:eastAsia="標楷體" w:hAnsi="標楷體" w:cs="標楷體"/>
              </w:rPr>
              <w:t xml:space="preserve">6. </w:t>
            </w:r>
            <w:r>
              <w:rPr>
                <w:rFonts w:ascii="標楷體" w:eastAsia="標楷體" w:hAnsi="標楷體" w:cs="標楷體" w:hint="eastAsia"/>
              </w:rPr>
              <w:t>能嘗試一元二次方程式解題</w:t>
            </w:r>
          </w:p>
          <w:p w:rsidR="00FF0BEE" w:rsidRDefault="00FF0BEE">
            <w:pPr>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認識數列及等差級數</w:t>
            </w:r>
          </w:p>
          <w:p w:rsidR="00FF0BEE" w:rsidRDefault="00FF0BEE">
            <w:pPr>
              <w:rPr>
                <w:rFonts w:ascii="標楷體" w:eastAsia="標楷體" w:hAnsi="標楷體" w:cs="Times New Roman"/>
              </w:rPr>
            </w:pPr>
            <w:r>
              <w:rPr>
                <w:rFonts w:ascii="標楷體" w:eastAsia="標楷體" w:hAnsi="標楷體" w:cs="標楷體"/>
              </w:rPr>
              <w:t xml:space="preserve">8. </w:t>
            </w:r>
            <w:r>
              <w:rPr>
                <w:rFonts w:ascii="標楷體" w:eastAsia="標楷體" w:hAnsi="標楷體" w:cs="標楷體" w:hint="eastAsia"/>
              </w:rPr>
              <w:t>認識基本平面幾何圖形</w:t>
            </w:r>
          </w:p>
          <w:p w:rsidR="00FF0BEE" w:rsidRDefault="00FF0BEE">
            <w:pPr>
              <w:rPr>
                <w:rFonts w:ascii="標楷體" w:eastAsia="標楷體" w:hAnsi="標楷體" w:cs="Times New Roman"/>
              </w:rPr>
            </w:pPr>
            <w:r>
              <w:rPr>
                <w:rFonts w:ascii="標楷體" w:eastAsia="標楷體" w:hAnsi="標楷體" w:cs="標楷體"/>
              </w:rPr>
              <w:t xml:space="preserve">9. </w:t>
            </w:r>
            <w:r>
              <w:rPr>
                <w:rFonts w:ascii="標楷體" w:eastAsia="標楷體" w:hAnsi="標楷體" w:cs="標楷體" w:hint="eastAsia"/>
              </w:rPr>
              <w:t>認識三角形的性質</w:t>
            </w:r>
          </w:p>
          <w:p w:rsidR="00FF0BEE" w:rsidRDefault="00FF0BEE">
            <w:pPr>
              <w:rPr>
                <w:rFonts w:ascii="標楷體" w:eastAsia="標楷體" w:hAnsi="標楷體" w:cs="Times New Roman"/>
              </w:rPr>
            </w:pPr>
            <w:r>
              <w:rPr>
                <w:rFonts w:ascii="標楷體" w:eastAsia="標楷體" w:hAnsi="標楷體" w:cs="標楷體"/>
              </w:rPr>
              <w:t xml:space="preserve">10. </w:t>
            </w:r>
            <w:r>
              <w:rPr>
                <w:rFonts w:ascii="標楷體" w:eastAsia="標楷體" w:hAnsi="標楷體" w:cs="標楷體" w:hint="eastAsia"/>
              </w:rPr>
              <w:t>認識平行與四邊形</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教導陳生控制情緒，在遇到挫折時如何使用合宜的方式表達情緒</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教導張生自我提醒策略，學習當分心的時候如何自我提醒</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一、配合普通班課程該改編翰林版二年級數學課本、習作為教材，依學生能力及需求做簡化、減量、分解、替代之內容調整。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減量學習內容配合課本單元，但減少每單元原能力指標的量，例如「多項式的運算」只到</w:t>
            </w:r>
            <w:r>
              <w:rPr>
                <w:rFonts w:ascii="標楷體" w:eastAsia="標楷體" w:hAnsi="標楷體" w:cs="標楷體"/>
              </w:rPr>
              <w:t>&lt;</w:t>
            </w:r>
            <w:r>
              <w:rPr>
                <w:rFonts w:ascii="標楷體" w:eastAsia="標楷體" w:hAnsi="標楷體" w:cs="標楷體" w:hint="eastAsia"/>
              </w:rPr>
              <w:t>加減法</w:t>
            </w:r>
            <w:r>
              <w:rPr>
                <w:rFonts w:ascii="標楷體" w:eastAsia="標楷體" w:hAnsi="標楷體" w:cs="標楷體"/>
              </w:rPr>
              <w:t>&gt;</w:t>
            </w:r>
            <w:r>
              <w:rPr>
                <w:rFonts w:ascii="標楷體" w:eastAsia="標楷體" w:hAnsi="標楷體" w:cs="標楷體" w:hint="eastAsia"/>
              </w:rPr>
              <w:t>減少</w:t>
            </w:r>
            <w:r>
              <w:rPr>
                <w:rFonts w:ascii="標楷體" w:eastAsia="標楷體" w:hAnsi="標楷體" w:cs="標楷體"/>
              </w:rPr>
              <w:t>&lt;</w:t>
            </w:r>
            <w:r>
              <w:rPr>
                <w:rFonts w:ascii="標楷體" w:eastAsia="標楷體" w:hAnsi="標楷體" w:cs="標楷體" w:hint="eastAsia"/>
              </w:rPr>
              <w:t>乘除法</w:t>
            </w:r>
            <w:r>
              <w:rPr>
                <w:rFonts w:ascii="標楷體" w:eastAsia="標楷體" w:hAnsi="標楷體" w:cs="標楷體"/>
              </w:rPr>
              <w:t>&gt;</w:t>
            </w:r>
            <w:r>
              <w:rPr>
                <w:rFonts w:ascii="標楷體" w:eastAsia="標楷體" w:hAnsi="標楷體" w:cs="標楷體" w:hint="eastAsia"/>
              </w:rPr>
              <w:t>的部分。「三角形基本性質」只進行</w:t>
            </w:r>
            <w:r>
              <w:rPr>
                <w:rFonts w:ascii="標楷體" w:eastAsia="標楷體" w:hAnsi="標楷體" w:cs="標楷體"/>
              </w:rPr>
              <w:t>&lt;</w:t>
            </w:r>
            <w:r>
              <w:rPr>
                <w:rFonts w:ascii="標楷體" w:eastAsia="標楷體" w:hAnsi="標楷體" w:cs="標楷體" w:hint="eastAsia"/>
              </w:rPr>
              <w:t>三角</w:t>
            </w:r>
            <w:r>
              <w:rPr>
                <w:rFonts w:ascii="標楷體" w:eastAsia="標楷體" w:hAnsi="標楷體" w:cs="標楷體" w:hint="eastAsia"/>
              </w:rPr>
              <w:lastRenderedPageBreak/>
              <w:t>形的全等性質</w:t>
            </w:r>
            <w:r>
              <w:rPr>
                <w:rFonts w:ascii="標楷體" w:eastAsia="標楷體" w:hAnsi="標楷體" w:cs="標楷體"/>
              </w:rPr>
              <w:t>&gt;</w:t>
            </w:r>
            <w:r>
              <w:rPr>
                <w:rFonts w:ascii="標楷體" w:eastAsia="標楷體" w:hAnsi="標楷體" w:cs="標楷體" w:hint="eastAsia"/>
              </w:rPr>
              <w:t>，減化</w:t>
            </w:r>
            <w:r>
              <w:rPr>
                <w:rFonts w:ascii="標楷體" w:eastAsia="標楷體" w:hAnsi="標楷體" w:cs="標楷體"/>
              </w:rPr>
              <w:t>&lt;</w:t>
            </w:r>
            <w:r>
              <w:rPr>
                <w:rFonts w:ascii="標楷體" w:eastAsia="標楷體" w:hAnsi="標楷體" w:cs="標楷體" w:hint="eastAsia"/>
              </w:rPr>
              <w:t>三角形的邊角關係</w:t>
            </w:r>
            <w:r>
              <w:rPr>
                <w:rFonts w:ascii="標楷體" w:eastAsia="標楷體" w:hAnsi="標楷體" w:cs="標楷體"/>
              </w:rPr>
              <w:t>&gt;</w:t>
            </w:r>
            <w:r>
              <w:rPr>
                <w:rFonts w:ascii="標楷體" w:eastAsia="標楷體" w:hAnsi="標楷體" w:cs="標楷體" w:hint="eastAsia"/>
              </w:rPr>
              <w:t>及</w:t>
            </w:r>
            <w:r>
              <w:rPr>
                <w:rFonts w:ascii="標楷體" w:eastAsia="標楷體" w:hAnsi="標楷體" w:cs="標楷體"/>
              </w:rPr>
              <w:t>&lt;</w:t>
            </w:r>
            <w:r>
              <w:rPr>
                <w:rFonts w:ascii="標楷體" w:eastAsia="標楷體" w:hAnsi="標楷體" w:cs="標楷體" w:hint="eastAsia"/>
              </w:rPr>
              <w:t>三角形的內角與外角</w:t>
            </w:r>
            <w:r>
              <w:rPr>
                <w:rFonts w:ascii="標楷體" w:eastAsia="標楷體" w:hAnsi="標楷體" w:cs="標楷體"/>
              </w:rPr>
              <w:t>&gt;</w:t>
            </w:r>
            <w:r>
              <w:rPr>
                <w:rFonts w:ascii="標楷體" w:eastAsia="標楷體" w:hAnsi="標楷體" w:cs="標楷體" w:hint="eastAsia"/>
              </w:rPr>
              <w:t>。</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分解教材</w:t>
            </w:r>
            <w:r>
              <w:rPr>
                <w:rFonts w:ascii="標楷體" w:eastAsia="標楷體" w:hAnsi="標楷體" w:cs="標楷體"/>
              </w:rPr>
              <w:t>:</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採用工作分析法，將核心目標步驟化分解成數個小目標，例如多項式的運算</w:t>
            </w:r>
            <w:r>
              <w:rPr>
                <w:rFonts w:ascii="新細明體" w:eastAsia="新細明體" w:hAnsi="新細明體" w:cs="新細明體" w:hint="eastAsia"/>
              </w:rPr>
              <w:t>，</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(1)</w:t>
            </w:r>
            <w:r>
              <w:rPr>
                <w:rFonts w:ascii="標楷體" w:eastAsia="標楷體" w:hAnsi="標楷體" w:cs="標楷體" w:hint="eastAsia"/>
              </w:rPr>
              <w:t>同類項合併加法</w:t>
            </w:r>
            <w:r>
              <w:rPr>
                <w:rFonts w:ascii="標楷體" w:eastAsia="標楷體" w:hAnsi="標楷體" w:cs="標楷體"/>
              </w:rPr>
              <w:t>(</w:t>
            </w:r>
            <w:r>
              <w:rPr>
                <w:rFonts w:ascii="標楷體" w:eastAsia="標楷體" w:hAnsi="標楷體" w:cs="標楷體" w:hint="eastAsia"/>
              </w:rPr>
              <w:t>單一次項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rPr>
              <w:t>＋</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(2)</w:t>
            </w:r>
            <w:r>
              <w:rPr>
                <w:rFonts w:ascii="標楷體" w:eastAsia="標楷體" w:hAnsi="標楷體" w:cs="標楷體" w:hint="eastAsia"/>
              </w:rPr>
              <w:t>同類項合併加法</w:t>
            </w:r>
            <w:r>
              <w:rPr>
                <w:rFonts w:ascii="標楷體" w:eastAsia="標楷體" w:hAnsi="標楷體" w:cs="標楷體"/>
              </w:rPr>
              <w:t>(</w:t>
            </w:r>
            <w:r>
              <w:rPr>
                <w:rFonts w:ascii="標楷體" w:eastAsia="標楷體" w:hAnsi="標楷體" w:cs="標楷體" w:hint="eastAsia"/>
              </w:rPr>
              <w:t>多次項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rPr>
              <w:t>＋</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sz w:val="28"/>
                <w:szCs w:val="28"/>
              </w:rPr>
              <w:t>＋</w:t>
            </w:r>
            <w:r>
              <w:rPr>
                <w:rFonts w:ascii="Times New Roman" w:eastAsia="新細明體" w:cs="Times New Roman"/>
                <w:color w:val="auto"/>
                <w:kern w:val="2"/>
              </w:rPr>
              <w:t>7</w:t>
            </w:r>
            <w:r>
              <w:rPr>
                <w:rFonts w:ascii="Times New Roman" w:eastAsia="新細明體" w:cs="Times New Roman"/>
                <w:i/>
                <w:iCs/>
                <w:color w:val="auto"/>
                <w:kern w:val="2"/>
              </w:rPr>
              <w:t>x+5x+</w:t>
            </w:r>
            <w:r>
              <w:rPr>
                <w:rFonts w:ascii="Times New Roman" w:eastAsia="新細明體" w:cs="Times New Roman"/>
                <w:color w:val="auto"/>
                <w:kern w:val="2"/>
              </w:rPr>
              <w:t>1+5</w:t>
            </w:r>
          </w:p>
          <w:p w:rsidR="00FF0BEE" w:rsidRDefault="00FF0BEE">
            <w:pPr>
              <w:pStyle w:val="Default"/>
              <w:rPr>
                <w:rFonts w:ascii="標楷體" w:eastAsia="標楷體" w:hAnsi="標楷體" w:cs="標楷體"/>
                <w:vertAlign w:val="superscript"/>
              </w:rPr>
            </w:pPr>
            <w:r>
              <w:rPr>
                <w:rFonts w:ascii="標楷體" w:eastAsia="標楷體" w:hAnsi="標楷體" w:cs="標楷體"/>
              </w:rPr>
              <w:t>(3)</w:t>
            </w:r>
            <w:r>
              <w:rPr>
                <w:rFonts w:ascii="標楷體" w:eastAsia="標楷體" w:hAnsi="標楷體" w:cs="標楷體" w:hint="eastAsia"/>
              </w:rPr>
              <w:t>同類項合併減法</w:t>
            </w:r>
            <w:r>
              <w:rPr>
                <w:rFonts w:ascii="標楷體" w:eastAsia="標楷體" w:hAnsi="標楷體" w:cs="標楷體"/>
              </w:rPr>
              <w:t>(</w:t>
            </w:r>
            <w:r>
              <w:rPr>
                <w:rFonts w:ascii="標楷體" w:eastAsia="標楷體" w:hAnsi="標楷體" w:cs="標楷體" w:hint="eastAsia"/>
              </w:rPr>
              <w:t>單一次項</w:t>
            </w:r>
            <w:r>
              <w:rPr>
                <w:rFonts w:ascii="標楷體" w:eastAsia="標楷體" w:hAnsi="標楷體" w:cs="標楷體"/>
              </w:rPr>
              <w:t>) 3</w:t>
            </w:r>
            <w:r>
              <w:rPr>
                <w:rFonts w:ascii="標楷體" w:eastAsia="標楷體" w:hAnsi="標楷體" w:cs="標楷體"/>
                <w:i/>
                <w:iCs/>
              </w:rPr>
              <w:t>x</w:t>
            </w:r>
            <w:r>
              <w:rPr>
                <w:rFonts w:ascii="標楷體" w:eastAsia="標楷體" w:hAnsi="標楷體" w:cs="標楷體"/>
                <w:vertAlign w:val="superscript"/>
              </w:rPr>
              <w:t xml:space="preserve">2 </w:t>
            </w:r>
            <w:r>
              <w:rPr>
                <w:rFonts w:ascii="標楷體" w:eastAsia="標楷體" w:hAnsi="標楷體" w:cs="標楷體"/>
              </w:rPr>
              <w:t>-</w:t>
            </w:r>
            <w:r>
              <w:rPr>
                <w:rFonts w:ascii="標楷體" w:eastAsia="標楷體" w:hAnsi="標楷體" w:cs="標楷體"/>
                <w:i/>
                <w:iCs/>
              </w:rPr>
              <w:t>x</w:t>
            </w:r>
            <w:r>
              <w:rPr>
                <w:rFonts w:ascii="標楷體" w:eastAsia="標楷體" w:hAnsi="標楷體" w:cs="標楷體"/>
                <w:vertAlign w:val="superscript"/>
              </w:rPr>
              <w:t>2</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(4)</w:t>
            </w:r>
            <w:r>
              <w:rPr>
                <w:rFonts w:ascii="標楷體" w:eastAsia="標楷體" w:hAnsi="標楷體" w:cs="標楷體" w:hint="eastAsia"/>
              </w:rPr>
              <w:t>同類項合併減法</w:t>
            </w:r>
            <w:r>
              <w:rPr>
                <w:rFonts w:ascii="標楷體" w:eastAsia="標楷體" w:hAnsi="標楷體" w:cs="標楷體"/>
              </w:rPr>
              <w:t>(</w:t>
            </w:r>
            <w:r>
              <w:rPr>
                <w:rFonts w:ascii="標楷體" w:eastAsia="標楷體" w:hAnsi="標楷體" w:cs="標楷體" w:hint="eastAsia"/>
              </w:rPr>
              <w:t>多次項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Times New Roman"/>
                <w:color w:val="auto"/>
                <w:kern w:val="2"/>
                <w:sz w:val="28"/>
                <w:szCs w:val="28"/>
              </w:rPr>
              <w:t>-</w:t>
            </w:r>
            <w:r>
              <w:rPr>
                <w:rFonts w:ascii="Times New Roman" w:eastAsia="新細明體" w:cs="Times New Roman"/>
                <w:color w:val="auto"/>
                <w:kern w:val="2"/>
              </w:rPr>
              <w:t>7</w:t>
            </w:r>
            <w:r>
              <w:rPr>
                <w:rFonts w:ascii="Times New Roman" w:eastAsia="新細明體" w:cs="Times New Roman"/>
                <w:i/>
                <w:iCs/>
                <w:color w:val="auto"/>
                <w:kern w:val="2"/>
              </w:rPr>
              <w:t>x-5x-</w:t>
            </w:r>
            <w:r>
              <w:rPr>
                <w:rFonts w:ascii="Times New Roman" w:eastAsia="新細明體" w:cs="Times New Roman"/>
                <w:color w:val="auto"/>
                <w:kern w:val="2"/>
              </w:rPr>
              <w:t>1-5</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同類項合併加減法</w:t>
            </w:r>
            <w:r>
              <w:rPr>
                <w:rFonts w:ascii="標楷體" w:eastAsia="標楷體" w:hAnsi="標楷體" w:cs="標楷體"/>
              </w:rPr>
              <w:t xml:space="preserve"> </w:t>
            </w:r>
            <w:r>
              <w:rPr>
                <w:rFonts w:ascii="標楷體" w:eastAsia="標楷體" w:hAnsi="標楷體" w:cs="標楷體"/>
                <w:i/>
                <w:iCs/>
              </w:rPr>
              <w:t>x</w:t>
            </w:r>
            <w:r>
              <w:rPr>
                <w:rFonts w:ascii="標楷體" w:eastAsia="標楷體" w:hAnsi="標楷體" w:cs="標楷體"/>
                <w:vertAlign w:val="superscript"/>
              </w:rPr>
              <w:t>2</w:t>
            </w:r>
            <w:r>
              <w:rPr>
                <w:rFonts w:ascii="標楷體" w:eastAsia="標楷體" w:hAnsi="標楷體" w:cs="標楷體"/>
              </w:rPr>
              <w:t>+3</w:t>
            </w:r>
            <w:r>
              <w:rPr>
                <w:rFonts w:ascii="標楷體" w:eastAsia="標楷體" w:hAnsi="標楷體" w:cs="標楷體"/>
                <w:i/>
                <w:iCs/>
              </w:rPr>
              <w:t>x</w:t>
            </w:r>
            <w:r>
              <w:rPr>
                <w:rFonts w:ascii="標楷體" w:eastAsia="標楷體" w:hAnsi="標楷體" w:cs="標楷體"/>
                <w:vertAlign w:val="superscript"/>
              </w:rPr>
              <w:t>2</w:t>
            </w:r>
            <w:r>
              <w:rPr>
                <w:rFonts w:ascii="標楷體" w:eastAsia="標楷體" w:hAnsi="標楷體" w:cs="標楷體"/>
              </w:rPr>
              <w:t>-7</w:t>
            </w:r>
            <w:r>
              <w:rPr>
                <w:rFonts w:ascii="標楷體" w:eastAsia="標楷體" w:hAnsi="標楷體" w:cs="標楷體"/>
                <w:i/>
                <w:iCs/>
              </w:rPr>
              <w:t>x+5x-</w:t>
            </w:r>
            <w:r>
              <w:rPr>
                <w:rFonts w:ascii="標楷體" w:eastAsia="標楷體" w:hAnsi="標楷體" w:cs="標楷體"/>
              </w:rPr>
              <w:t>1+5</w:t>
            </w:r>
          </w:p>
          <w:p w:rsidR="00FF0BEE" w:rsidRDefault="00FF0BEE">
            <w:pPr>
              <w:pStyle w:val="Default"/>
              <w:spacing w:line="360" w:lineRule="exact"/>
              <w:jc w:val="both"/>
              <w:rPr>
                <w:rFonts w:ascii="標楷體" w:eastAsia="標楷體" w:hAnsi="標楷體" w:cs="Times New Roman"/>
                <w:vertAlign w:val="superscript"/>
              </w:rPr>
            </w:pPr>
            <w:r>
              <w:rPr>
                <w:rFonts w:ascii="標楷體" w:eastAsia="標楷體" w:hAnsi="標楷體" w:cs="標楷體"/>
              </w:rPr>
              <w:t>(6)</w:t>
            </w:r>
            <w:r>
              <w:rPr>
                <w:rFonts w:ascii="標楷體" w:eastAsia="標楷體" w:hAnsi="標楷體" w:cs="標楷體" w:hint="eastAsia"/>
              </w:rPr>
              <w:t>學習單上提供步驟提示，引導學生獨立思考完成題目</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採小組合作作答方式替代獨立完成</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教導學習策略，運用「放聲思考」讓學生說出自己正在進行的解題歷程，協助學生專注與監控學習行為。</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運用替代策略，簡化教材內容。</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提供單位換算表格、量角器做記號等方式協助學生聚焦。</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教師指導，鼓勵學生朝向獨力完成，並提供獎勵，激發學生主動學習意願。</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5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gridCol w:w="1276"/>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林生</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何生</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陳生</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張生</w:t>
                  </w:r>
                </w:p>
              </w:tc>
            </w:tr>
          </w:tbl>
          <w:p w:rsidR="00FF0BEE" w:rsidRDefault="00FF0BEE">
            <w:pPr>
              <w:pStyle w:val="Default"/>
              <w:snapToGrid w:val="0"/>
              <w:spacing w:line="360" w:lineRule="exact"/>
              <w:rPr>
                <w:rFonts w:ascii="標楷體" w:eastAsia="標楷體" w:hAnsi="標楷體" w:cs="Times New Roman"/>
                <w:color w:val="auto"/>
              </w:rPr>
            </w:pP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學生評量方式依學生能力進行多元評量，如觀察、紙筆測驗、回家作業、口試、指認等方式交互使用。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rPr>
            </w:pP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rPr>
            </w:pPr>
          </w:p>
        </w:tc>
      </w:tr>
    </w:tbl>
    <w:p w:rsidR="00FF0BEE" w:rsidRDefault="00FF0BEE">
      <w:pPr>
        <w:spacing w:line="500" w:lineRule="exact"/>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數學領域</w:t>
      </w:r>
      <w:r>
        <w:rPr>
          <w:rFonts w:ascii="標楷體" w:eastAsia="標楷體" w:hAnsi="標楷體" w:cs="標楷體"/>
          <w:sz w:val="28"/>
          <w:szCs w:val="28"/>
        </w:rPr>
        <w:t xml:space="preserve"> </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w:t>
      </w:r>
      <w:r>
        <w:rPr>
          <w:rFonts w:ascii="標楷體" w:eastAsia="標楷體" w:hAnsi="標楷體" w:cs="標楷體" w:hint="eastAsia"/>
        </w:rPr>
        <w:t>不分類資源班</w:t>
      </w:r>
      <w:r>
        <w:rPr>
          <w:rFonts w:ascii="標楷體" w:eastAsia="標楷體" w:hAnsi="標楷體" w:cs="標楷體"/>
        </w:rPr>
        <w:t xml:space="preserve"> </w:t>
      </w:r>
      <w:r>
        <w:rPr>
          <w:rFonts w:ascii="標楷體" w:eastAsia="標楷體" w:hAnsi="Times New Roman" w:cs="標楷體" w:hint="eastAsia"/>
          <w:kern w:val="0"/>
          <w:lang w:val="zh-TW"/>
        </w:rPr>
        <w:t>˙組別：數學二源</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˙教學者：林怡吟˙授課節數：每週</w:t>
      </w:r>
      <w:r>
        <w:rPr>
          <w:rFonts w:ascii="標楷體" w:eastAsia="標楷體" w:hAnsi="Times New Roman" w:cs="標楷體"/>
          <w:kern w:val="0"/>
          <w:lang w:val="zh-TW"/>
        </w:rPr>
        <w:t>4</w:t>
      </w:r>
      <w:r>
        <w:rPr>
          <w:rFonts w:ascii="標楷體" w:eastAsia="標楷體" w:hAnsi="Times New Roman" w:cs="標楷體" w:hint="eastAsia"/>
          <w:kern w:val="0"/>
          <w:lang w:val="zh-TW"/>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723"/>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正負數加減法運算困難。</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有圖形概念但座標代入困難。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未知數代入計算困難。</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應用題閱讀和解題困難。</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龔生、林生注意力容易渙散，須常提醒，缺乏多練習。黃生類化能力較弱，學過的課程容易忘記，須重複練習，以提高對課程的理解程度。陳生動機佳，但是過於馬虎，計算經常出錯</w:t>
            </w:r>
          </w:p>
        </w:tc>
      </w:tr>
      <w:tr w:rsidR="00FF0BEE">
        <w:trPr>
          <w:trHeight w:val="698"/>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龔</w:t>
            </w:r>
            <w:r>
              <w:rPr>
                <w:rFonts w:ascii="標楷體" w:eastAsia="標楷體" w:hAnsi="標楷體" w:cs="標楷體" w:hint="eastAsia"/>
              </w:rPr>
              <w:t>○○</w:t>
            </w:r>
          </w:p>
        </w:tc>
        <w:tc>
          <w:tcPr>
            <w:tcW w:w="885" w:type="dxa"/>
            <w:tcBorders>
              <w:top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pPr>
              <w:rPr>
                <w:rFonts w:ascii="標楷體" w:eastAsia="標楷體" w:hAnsi="標楷體" w:cs="Times New Roman"/>
              </w:rPr>
            </w:pPr>
          </w:p>
        </w:tc>
      </w:tr>
      <w:tr w:rsidR="00FF0BEE">
        <w:trPr>
          <w:trHeight w:val="1059"/>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黃</w:t>
            </w:r>
            <w:r>
              <w:rPr>
                <w:rFonts w:ascii="標楷體" w:eastAsia="標楷體" w:hAnsi="標楷體" w:cs="標楷體" w:hint="eastAsia"/>
              </w:rPr>
              <w:t>○○</w:t>
            </w:r>
          </w:p>
        </w:tc>
        <w:tc>
          <w:tcPr>
            <w:tcW w:w="885" w:type="dxa"/>
            <w:tcBorders>
              <w:top w:val="single" w:sz="4" w:space="0" w:color="auto"/>
            </w:tcBorders>
          </w:tcPr>
          <w:p w:rsidR="00FF0BEE" w:rsidRDefault="00FF0BEE">
            <w:pPr>
              <w:rPr>
                <w:rFonts w:ascii="標楷體" w:eastAsia="標楷體" w:hAnsi="標楷體" w:cs="標楷體"/>
              </w:rPr>
            </w:pPr>
            <w:r>
              <w:rPr>
                <w:rFonts w:ascii="標楷體" w:eastAsia="標楷體" w:hAnsi="標楷體" w:cs="標楷體"/>
              </w:rPr>
              <w:t xml:space="preserve">  </w:t>
            </w:r>
          </w:p>
          <w:p w:rsidR="00FF0BEE" w:rsidRDefault="00FF0BEE">
            <w:pPr>
              <w:rPr>
                <w:rFonts w:cs="Times New Roman"/>
              </w:rPr>
            </w:pPr>
            <w:r>
              <w:rPr>
                <w:rFonts w:ascii="標楷體" w:eastAsia="標楷體" w:hAnsi="標楷體" w:cs="標楷體" w:hint="eastAsia"/>
              </w:rPr>
              <w:t>二</w:t>
            </w:r>
          </w:p>
        </w:tc>
        <w:tc>
          <w:tcPr>
            <w:tcW w:w="1067"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能認識乘法公式</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能認識多項式</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能認識平方根與勾股定理</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能利用方法做因式分解</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能嘗試一元二次方程式解題</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認識數列及等差級數</w:t>
            </w:r>
          </w:p>
          <w:p w:rsidR="00FF0BEE" w:rsidRDefault="00FF0BEE">
            <w:pPr>
              <w:rPr>
                <w:rFonts w:ascii="標楷體" w:eastAsia="標楷體" w:hAnsi="標楷體" w:cs="標楷體"/>
              </w:rPr>
            </w:pPr>
            <w:r>
              <w:rPr>
                <w:rFonts w:ascii="標楷體" w:eastAsia="標楷體" w:hAnsi="標楷體" w:cs="標楷體"/>
              </w:rPr>
              <w:t>7.</w:t>
            </w:r>
            <w:r>
              <w:rPr>
                <w:rFonts w:ascii="標楷體" w:eastAsia="標楷體" w:hAnsi="標楷體" w:cs="標楷體" w:hint="eastAsia"/>
              </w:rPr>
              <w:t>認識基本平面幾何圖形</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認識三角形的性質</w:t>
            </w:r>
          </w:p>
          <w:p w:rsidR="00FF0BEE" w:rsidRDefault="00FF0BEE">
            <w:pPr>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認識平行與四邊形</w:t>
            </w:r>
          </w:p>
          <w:p w:rsidR="00FF0BEE" w:rsidRDefault="00FF0BEE">
            <w:pPr>
              <w:rPr>
                <w:rFonts w:ascii="標楷體" w:eastAsia="標楷體" w:hAnsi="標楷體" w:cs="Times New Roman"/>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龔生和黃生很容易分心，須加強上課專注力，多提醒問答和示範操作，以跟上學習進度。</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陳生計算快但易錯須另外指派數學作業，提升對數學題目理解能力。</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林生學習動機低落，多提醒問答和上台操作演練，增加學習興趣。</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一、配合普通班課程採南一版數學課本、習作為教材，依學生能力及需求做簡化﹑減量﹑分解﹑替代之內容調整。</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二、調整方式：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以簡化的例子反覆練習核心計算概念。</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lastRenderedPageBreak/>
              <w:t>(2)</w:t>
            </w:r>
            <w:r>
              <w:rPr>
                <w:rFonts w:ascii="標楷體" w:eastAsia="標楷體" w:hAnsi="標楷體" w:cs="標楷體" w:hint="eastAsia"/>
              </w:rPr>
              <w:t>提供解題概念相同，但文句敘述簡單題型，幫助建立單元核心概念。</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以圖形、公式、關鍵詞提示，降低題目理解難度。</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分解教材</w:t>
            </w:r>
            <w:r>
              <w:rPr>
                <w:rFonts w:ascii="標楷體" w:eastAsia="標楷體" w:hAnsi="標楷體" w:cs="標楷體"/>
              </w:rPr>
              <w:t>:</w:t>
            </w:r>
          </w:p>
          <w:p w:rsidR="00FF0BEE" w:rsidRDefault="00FF0BEE">
            <w:pPr>
              <w:pStyle w:val="Default"/>
              <w:spacing w:line="360" w:lineRule="exact"/>
              <w:jc w:val="both"/>
              <w:rPr>
                <w:rFonts w:ascii="標楷體" w:eastAsia="標楷體" w:hAnsi="標楷體" w:cs="Times New Roman"/>
                <w:vertAlign w:val="superscript"/>
              </w:rPr>
            </w:pPr>
            <w:r>
              <w:rPr>
                <w:rFonts w:ascii="標楷體" w:eastAsia="標楷體" w:hAnsi="標楷體" w:cs="標楷體" w:hint="eastAsia"/>
              </w:rPr>
              <w:t>採用工作分析法，將核心目標步驟化分解成數個小目標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w:t>
            </w:r>
          </w:p>
          <w:p w:rsidR="00FF0BEE" w:rsidRDefault="00FF0BEE">
            <w:pPr>
              <w:jc w:val="both"/>
              <w:rPr>
                <w:rFonts w:eastAsia="標楷體" w:hAnsi="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r>
              <w:rPr>
                <w:rFonts w:ascii="標楷體" w:eastAsia="標楷體" w:hAnsi="標楷體" w:cs="標楷體"/>
              </w:rPr>
              <w:t xml:space="preserve">  </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rPr>
              <w:t>2.</w:t>
            </w:r>
            <w:r>
              <w:rPr>
                <w:rFonts w:ascii="標楷體" w:eastAsia="標楷體" w:hAnsi="標楷體" w:cs="標楷體" w:hint="eastAsia"/>
              </w:rPr>
              <w:t>應用問題先由教師講解題意</w:t>
            </w:r>
            <w:r>
              <w:rPr>
                <w:rFonts w:ascii="新細明體" w:eastAsia="新細明體" w:hAnsi="新細明體" w:cs="新細明體" w:hint="eastAsia"/>
              </w:rPr>
              <w:t>，</w:t>
            </w:r>
            <w:r>
              <w:rPr>
                <w:rFonts w:ascii="標楷體" w:eastAsia="標楷體" w:hAnsi="標楷體" w:cs="標楷體" w:hint="eastAsia"/>
              </w:rPr>
              <w:t>再做計算</w:t>
            </w:r>
            <w:r>
              <w:rPr>
                <w:rFonts w:ascii="新細明體" w:eastAsia="新細明體" w:hAnsi="新細明體" w:cs="新細明體" w:hint="eastAsia"/>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rPr>
              <w:t>3.</w:t>
            </w:r>
            <w:r>
              <w:rPr>
                <w:rFonts w:ascii="標楷體" w:eastAsia="標楷體" w:hAnsi="標楷體" w:cs="標楷體" w:hint="eastAsia"/>
              </w:rPr>
              <w:t>運用增強制度提升學習意願。</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教師</w:t>
            </w:r>
          </w:p>
          <w:tbl>
            <w:tblPr>
              <w:tblW w:w="27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1560"/>
            </w:tblGrid>
            <w:tr w:rsidR="00FF0BEE">
              <w:trPr>
                <w:trHeight w:val="436"/>
              </w:trPr>
              <w:tc>
                <w:tcPr>
                  <w:tcW w:w="121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龔生</w:t>
                  </w:r>
                </w:p>
              </w:tc>
              <w:tc>
                <w:tcPr>
                  <w:tcW w:w="15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r>
            <w:tr w:rsidR="00FF0BEE">
              <w:trPr>
                <w:trHeight w:val="474"/>
              </w:trPr>
              <w:tc>
                <w:tcPr>
                  <w:tcW w:w="121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黃生</w:t>
                  </w:r>
                </w:p>
              </w:tc>
              <w:tc>
                <w:tcPr>
                  <w:tcW w:w="15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r>
          </w:tbl>
          <w:p w:rsidR="00FF0BEE" w:rsidRDefault="00FF0BEE">
            <w:pPr>
              <w:pStyle w:val="Default"/>
              <w:snapToGrid w:val="0"/>
              <w:spacing w:line="360" w:lineRule="exact"/>
              <w:rPr>
                <w:rFonts w:ascii="標楷體" w:eastAsia="標楷體" w:hAnsi="標楷體" w:cs="Times New Roman"/>
              </w:rPr>
            </w:pP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學生背向門、窗、時鐘以減少干擾。</w:t>
            </w:r>
            <w:r>
              <w:rPr>
                <w:rFonts w:ascii="標楷體" w:eastAsia="標楷體" w:hAnsi="標楷體" w:cs="標楷體"/>
              </w:rPr>
              <w:t xml:space="preserve"> </w:t>
            </w: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rsidP="00FF0BEE">
            <w:pPr>
              <w:snapToGrid w:val="0"/>
              <w:spacing w:line="500" w:lineRule="exact"/>
              <w:ind w:left="420" w:hangingChars="150" w:hanging="420"/>
              <w:jc w:val="both"/>
              <w:rPr>
                <w:rFonts w:ascii="標楷體" w:eastAsia="標楷體" w:hAnsi="標楷體" w:cs="Times New Roman"/>
                <w:sz w:val="28"/>
                <w:szCs w:val="28"/>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學年度數學領域課程調整方案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教學節數：</w:t>
      </w:r>
      <w:r>
        <w:rPr>
          <w:rFonts w:ascii="標楷體" w:eastAsia="標楷體" w:hAnsi="標楷體" w:cs="標楷體" w:hint="eastAsia"/>
          <w:shd w:val="pct10" w:color="auto" w:fill="FFFFFF"/>
        </w:rPr>
        <w:t>抽離</w:t>
      </w:r>
      <w:r>
        <w:rPr>
          <w:rFonts w:ascii="標楷體" w:eastAsia="標楷體" w:hAnsi="標楷體" w:cs="標楷體"/>
        </w:rPr>
        <w:t>/</w:t>
      </w:r>
      <w:r>
        <w:rPr>
          <w:rFonts w:ascii="標楷體" w:eastAsia="標楷體" w:hAnsi="標楷體" w:cs="標楷體" w:hint="eastAsia"/>
        </w:rPr>
        <w:t>外加每週：</w:t>
      </w:r>
      <w:r>
        <w:rPr>
          <w:rFonts w:ascii="標楷體" w:eastAsia="標楷體" w:hAnsi="標楷體" w:cs="標楷體"/>
        </w:rPr>
        <w:t>4</w:t>
      </w:r>
      <w:r>
        <w:rPr>
          <w:rFonts w:ascii="標楷體" w:eastAsia="標楷體" w:hAnsi="標楷體" w:cs="標楷體" w:hint="eastAsia"/>
        </w:rPr>
        <w:t>節</w:t>
      </w:r>
    </w:p>
    <w:p w:rsidR="00FF0BEE" w:rsidRDefault="00FF0BEE">
      <w:pPr>
        <w:spacing w:line="400" w:lineRule="exact"/>
        <w:rPr>
          <w:rFonts w:ascii="標楷體" w:eastAsia="標楷體" w:hAnsi="標楷體" w:cs="Times New Roman"/>
        </w:rPr>
      </w:pPr>
      <w:r>
        <w:rPr>
          <w:rFonts w:ascii="標楷體" w:eastAsia="標楷體" w:hAnsi="標楷體" w:cs="標楷體" w:hint="eastAsia"/>
        </w:rPr>
        <w:t>教學對象：國三資組</w:t>
      </w:r>
      <w:r>
        <w:rPr>
          <w:rFonts w:ascii="標楷體" w:eastAsia="標楷體" w:hAnsi="標楷體" w:cs="標楷體"/>
        </w:rPr>
        <w:t>305</w:t>
      </w:r>
      <w:r>
        <w:rPr>
          <w:rFonts w:ascii="標楷體" w:eastAsia="標楷體" w:hAnsi="標楷體" w:cs="標楷體" w:hint="eastAsia"/>
        </w:rPr>
        <w:t>、</w:t>
      </w:r>
      <w:r>
        <w:rPr>
          <w:rFonts w:ascii="標楷體" w:eastAsia="標楷體" w:hAnsi="標楷體" w:cs="標楷體"/>
        </w:rPr>
        <w:t>307</w:t>
      </w:r>
      <w:r>
        <w:rPr>
          <w:rFonts w:ascii="標楷體" w:eastAsia="標楷體" w:hAnsi="標楷體" w:cs="標楷體" w:hint="eastAsia"/>
        </w:rPr>
        <w:t>班</w:t>
      </w:r>
      <w:r>
        <w:rPr>
          <w:rFonts w:ascii="標楷體" w:eastAsia="標楷體" w:hAnsi="標楷體" w:cs="標楷體"/>
        </w:rPr>
        <w:t xml:space="preserve">       </w:t>
      </w:r>
      <w:r>
        <w:rPr>
          <w:rFonts w:ascii="標楷體" w:eastAsia="標楷體" w:hAnsi="標楷體" w:cs="標楷體" w:hint="eastAsia"/>
        </w:rPr>
        <w:t>教</w:t>
      </w:r>
      <w:r>
        <w:rPr>
          <w:rFonts w:ascii="標楷體" w:eastAsia="標楷體" w:hAnsi="標楷體" w:cs="標楷體"/>
        </w:rPr>
        <w:t xml:space="preserve"> </w:t>
      </w: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者</w:t>
      </w:r>
      <w:r>
        <w:rPr>
          <w:rFonts w:ascii="標楷體" w:eastAsia="標楷體" w:hAnsi="標楷體" w:cs="標楷體"/>
        </w:rPr>
        <w:t xml:space="preserve">:   </w:t>
      </w:r>
      <w:r>
        <w:rPr>
          <w:rFonts w:ascii="標楷體" w:eastAsia="標楷體" w:hAnsi="標楷體" w:cs="標楷體" w:hint="eastAsia"/>
        </w:rPr>
        <w:t>戴雅蘋</w:t>
      </w:r>
      <w:r>
        <w:rPr>
          <w:rFonts w:ascii="標楷體" w:eastAsia="標楷體" w:hAnsi="標楷體" w:cs="標楷體"/>
        </w:rPr>
        <w:t xml:space="preserve">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142"/>
        <w:gridCol w:w="559"/>
        <w:gridCol w:w="851"/>
        <w:gridCol w:w="708"/>
        <w:gridCol w:w="5705"/>
      </w:tblGrid>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項目</w:t>
            </w:r>
          </w:p>
        </w:tc>
        <w:tc>
          <w:tcPr>
            <w:tcW w:w="8965" w:type="dxa"/>
            <w:gridSpan w:val="5"/>
          </w:tcPr>
          <w:p w:rsidR="00FF0BEE" w:rsidRDefault="00FF0BEE">
            <w:pPr>
              <w:spacing w:line="400" w:lineRule="exact"/>
              <w:ind w:left="452"/>
              <w:jc w:val="center"/>
              <w:rPr>
                <w:rFonts w:ascii="標楷體" w:eastAsia="標楷體" w:hAnsi="標楷體" w:cs="Times New Roman"/>
              </w:rPr>
            </w:pPr>
            <w:r>
              <w:rPr>
                <w:rFonts w:ascii="標楷體" w:eastAsia="標楷體" w:hAnsi="標楷體" w:cs="標楷體" w:hint="eastAsia"/>
              </w:rPr>
              <w:t>內容</w:t>
            </w:r>
          </w:p>
        </w:tc>
      </w:tr>
      <w:tr w:rsidR="00FF0BEE">
        <w:trPr>
          <w:jc w:val="center"/>
        </w:trPr>
        <w:tc>
          <w:tcPr>
            <w:tcW w:w="652" w:type="dxa"/>
            <w:vMerge w:val="restart"/>
          </w:tcPr>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學生現</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況分析</w:t>
            </w:r>
          </w:p>
        </w:tc>
        <w:tc>
          <w:tcPr>
            <w:tcW w:w="1142"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學生</w:t>
            </w:r>
          </w:p>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姓名</w:t>
            </w:r>
          </w:p>
        </w:tc>
        <w:tc>
          <w:tcPr>
            <w:tcW w:w="559"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年級</w:t>
            </w:r>
          </w:p>
        </w:tc>
        <w:tc>
          <w:tcPr>
            <w:tcW w:w="851"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障礙類別</w:t>
            </w:r>
          </w:p>
        </w:tc>
        <w:tc>
          <w:tcPr>
            <w:tcW w:w="708" w:type="dxa"/>
            <w:vAlign w:val="center"/>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障礙程度</w:t>
            </w:r>
          </w:p>
        </w:tc>
        <w:tc>
          <w:tcPr>
            <w:tcW w:w="5705" w:type="dxa"/>
            <w:vAlign w:val="center"/>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學習需求綜述</w:t>
            </w:r>
          </w:p>
        </w:tc>
      </w:tr>
      <w:tr w:rsidR="00FF0BEE">
        <w:trPr>
          <w:trHeight w:val="602"/>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李○欣</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708" w:type="dxa"/>
          </w:tcPr>
          <w:p w:rsidR="00FF0BEE" w:rsidRDefault="00FF0BEE">
            <w:pPr>
              <w:spacing w:line="360" w:lineRule="exact"/>
              <w:jc w:val="center"/>
              <w:rPr>
                <w:rFonts w:ascii="標楷體" w:eastAsia="標楷體" w:hAnsi="標楷體" w:cs="Times New Roman"/>
              </w:rPr>
            </w:pPr>
          </w:p>
        </w:tc>
        <w:tc>
          <w:tcPr>
            <w:tcW w:w="5705" w:type="dxa"/>
            <w:vMerge w:val="restart"/>
          </w:tcPr>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四位學生經由一年的學習，已慢慢培養出對數學興趣，願意投入學習。</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乘除的基礎運算較慢。</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二年級學習完，已具備開根號、二次方、畢氏定理等重要概念。但尚未能精熟計算，需要提醒。</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應用問題理解較弱。</w:t>
            </w:r>
          </w:p>
          <w:p w:rsidR="00FF0BEE" w:rsidRDefault="00FF0BEE">
            <w:pPr>
              <w:spacing w:line="400" w:lineRule="exact"/>
              <w:rPr>
                <w:rFonts w:ascii="標楷體" w:eastAsia="標楷體" w:hAnsi="標楷體" w:cs="Times New Roman"/>
                <w:b/>
                <w:bCs/>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1.</w:t>
            </w:r>
            <w:r>
              <w:rPr>
                <w:rFonts w:ascii="標楷體" w:eastAsia="標楷體" w:hAnsi="標楷體" w:cs="標楷體" w:hint="eastAsia"/>
              </w:rPr>
              <w:t>李○欣上課態度良好，但是缺乏自信心，記憶力不佳、需較長的理解時間，學過的課程容易忘記，須重複練習，以提高對課程的理解程度。</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2.</w:t>
            </w:r>
            <w:r>
              <w:rPr>
                <w:rFonts w:ascii="標楷體" w:eastAsia="標楷體" w:hAnsi="標楷體" w:cs="標楷體" w:hint="eastAsia"/>
              </w:rPr>
              <w:t>吳○萱上課態度良好，但是缺乏自信心，記憶力不佳，類化能力較弱，新舊題型間轉換困難。</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3.</w:t>
            </w:r>
            <w:r>
              <w:rPr>
                <w:rFonts w:ascii="標楷體" w:eastAsia="標楷體" w:hAnsi="標楷體" w:cs="標楷體" w:hint="eastAsia"/>
              </w:rPr>
              <w:t>吳○智注意力容易渙散，須常提醒，當回神專注在課程時表現佳。解題能力較弱導致應用解題困難</w:t>
            </w:r>
            <w:r>
              <w:rPr>
                <w:rFonts w:ascii="新細明體" w:hAnsi="新細明體" w:cs="新細明體" w:hint="eastAsia"/>
              </w:rPr>
              <w:t>，</w:t>
            </w:r>
            <w:r>
              <w:rPr>
                <w:rFonts w:ascii="標楷體" w:eastAsia="標楷體" w:hAnsi="標楷體" w:cs="標楷體" w:hint="eastAsia"/>
              </w:rPr>
              <w:t>會執著於自己的想法</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4.</w:t>
            </w:r>
            <w:r>
              <w:rPr>
                <w:rFonts w:ascii="標楷體" w:eastAsia="標楷體" w:hAnsi="標楷體" w:cs="標楷體" w:hint="eastAsia"/>
              </w:rPr>
              <w:t>賴○宜記憶力不佳、運算速度較慢，需較長的理解時間，學過的課程容易忘記，對於概念間的轉換較困難</w:t>
            </w:r>
            <w:r>
              <w:rPr>
                <w:rFonts w:ascii="新細明體" w:hAnsi="新細明體" w:cs="新細明體" w:hint="eastAsia"/>
              </w:rPr>
              <w:t>，</w:t>
            </w:r>
            <w:r>
              <w:rPr>
                <w:rFonts w:ascii="標楷體" w:eastAsia="標楷體" w:hAnsi="標楷體" w:cs="標楷體" w:hint="eastAsia"/>
              </w:rPr>
              <w:t>解題及應用能力較弱</w:t>
            </w:r>
            <w:r>
              <w:rPr>
                <w:rFonts w:ascii="新細明體" w:hAnsi="新細明體" w:cs="新細明體" w:hint="eastAsia"/>
              </w:rPr>
              <w:t>。</w:t>
            </w:r>
          </w:p>
        </w:tc>
      </w:tr>
      <w:tr w:rsidR="00FF0BEE">
        <w:trPr>
          <w:trHeight w:val="753"/>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吳○智</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多障</w:t>
            </w:r>
          </w:p>
          <w:p w:rsidR="00FF0BEE" w:rsidRDefault="00FF0BEE">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伴隨智障</w:t>
            </w:r>
            <w:r>
              <w:rPr>
                <w:rFonts w:ascii="標楷體" w:eastAsia="標楷體" w:hAnsi="標楷體" w:cs="標楷體"/>
              </w:rPr>
              <w:t>)</w:t>
            </w:r>
          </w:p>
        </w:tc>
        <w:tc>
          <w:tcPr>
            <w:tcW w:w="708" w:type="dxa"/>
          </w:tcPr>
          <w:p w:rsidR="00FF0BEE" w:rsidRDefault="00FF0BEE">
            <w:pPr>
              <w:spacing w:line="360" w:lineRule="exac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輕度</w:t>
            </w:r>
            <w:r>
              <w:rPr>
                <w:rFonts w:ascii="標楷體" w:eastAsia="標楷體" w:hAnsi="標楷體" w:cs="標楷體"/>
              </w:rPr>
              <w:t>)</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trHeight w:val="570"/>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智障</w:t>
            </w:r>
          </w:p>
        </w:tc>
        <w:tc>
          <w:tcPr>
            <w:tcW w:w="708" w:type="dxa"/>
            <w:vAlign w:val="center"/>
          </w:tcPr>
          <w:p w:rsidR="00FF0BEE" w:rsidRDefault="00FF0BEE">
            <w:pPr>
              <w:spacing w:line="360" w:lineRule="exact"/>
              <w:jc w:val="center"/>
              <w:rPr>
                <w:rFonts w:ascii="標楷體" w:eastAsia="標楷體" w:hAnsi="標楷體" w:cs="Times New Roman"/>
              </w:rPr>
            </w:pPr>
            <w:r>
              <w:rPr>
                <w:rFonts w:ascii="標楷體" w:eastAsia="標楷體" w:hAnsi="標楷體" w:cs="標楷體" w:hint="eastAsia"/>
              </w:rPr>
              <w:t>輕度</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trHeight w:val="525"/>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賴○宜</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智障</w:t>
            </w:r>
          </w:p>
        </w:tc>
        <w:tc>
          <w:tcPr>
            <w:tcW w:w="708" w:type="dxa"/>
            <w:vAlign w:val="center"/>
          </w:tcPr>
          <w:p w:rsidR="00FF0BEE" w:rsidRDefault="00FF0BEE">
            <w:pPr>
              <w:spacing w:line="360" w:lineRule="exact"/>
              <w:jc w:val="center"/>
              <w:rPr>
                <w:rFonts w:ascii="標楷體" w:eastAsia="標楷體" w:hAnsi="標楷體" w:cs="Times New Roman"/>
              </w:rPr>
            </w:pPr>
            <w:r>
              <w:rPr>
                <w:rFonts w:ascii="標楷體" w:eastAsia="標楷體" w:hAnsi="標楷體" w:cs="標楷體" w:hint="eastAsia"/>
              </w:rPr>
              <w:t>輕度</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jc w:val="center"/>
        </w:trPr>
        <w:tc>
          <w:tcPr>
            <w:tcW w:w="652" w:type="dxa"/>
            <w:vAlign w:val="center"/>
          </w:tcPr>
          <w:p w:rsidR="00FF0BEE" w:rsidRDefault="00FF0BEE">
            <w:pPr>
              <w:spacing w:line="400" w:lineRule="exact"/>
              <w:jc w:val="center"/>
              <w:rPr>
                <w:rFonts w:ascii="標楷體" w:eastAsia="標楷體" w:hAnsi="標楷體" w:cs="標楷體"/>
              </w:rPr>
            </w:pPr>
            <w:r>
              <w:rPr>
                <w:rFonts w:ascii="標楷體" w:eastAsia="標楷體" w:hAnsi="標楷體" w:cs="標楷體"/>
              </w:rPr>
              <w:t>IEP</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年</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目</w:t>
            </w:r>
          </w:p>
          <w:p w:rsidR="00FF0BEE" w:rsidRDefault="00FF0BEE">
            <w:pPr>
              <w:spacing w:line="400" w:lineRule="exact"/>
              <w:jc w:val="center"/>
              <w:rPr>
                <w:rFonts w:ascii="新細明體" w:cs="Times New Roman"/>
              </w:rPr>
            </w:pPr>
            <w:r>
              <w:rPr>
                <w:rFonts w:ascii="標楷體" w:eastAsia="標楷體" w:hAnsi="標楷體" w:cs="標楷體" w:hint="eastAsia"/>
              </w:rPr>
              <w:t>標</w:t>
            </w:r>
          </w:p>
        </w:tc>
        <w:tc>
          <w:tcPr>
            <w:tcW w:w="8965" w:type="dxa"/>
            <w:gridSpan w:val="5"/>
          </w:tcPr>
          <w:p w:rsidR="00FF0BEE" w:rsidRDefault="00FF0BEE" w:rsidP="00FF0BEE">
            <w:pPr>
              <w:spacing w:line="400" w:lineRule="exact"/>
              <w:ind w:firstLineChars="200" w:firstLine="480"/>
              <w:rPr>
                <w:rFonts w:ascii="標楷體" w:eastAsia="標楷體" w:hAnsi="標楷體" w:cs="Times New Roman"/>
              </w:rPr>
            </w:pPr>
            <w:r>
              <w:rPr>
                <w:rFonts w:ascii="標楷體" w:eastAsia="標楷體" w:hAnsi="標楷體" w:cs="標楷體" w:hint="eastAsia"/>
              </w:rPr>
              <w:t>依照學生能力及</w:t>
            </w:r>
            <w:r>
              <w:rPr>
                <w:rFonts w:ascii="標楷體" w:eastAsia="標楷體" w:hAnsi="標楷體" w:cs="標楷體" w:hint="eastAsia"/>
                <w:u w:val="single"/>
              </w:rPr>
              <w:t>康軒版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數學教材篩選出本學年數學領域使用的能力指標共</w:t>
            </w:r>
            <w:r>
              <w:rPr>
                <w:rFonts w:ascii="標楷體" w:eastAsia="標楷體" w:hAnsi="標楷體" w:cs="標楷體"/>
              </w:rPr>
              <w:t>20</w:t>
            </w:r>
            <w:r>
              <w:rPr>
                <w:rFonts w:ascii="標楷體" w:eastAsia="標楷體" w:hAnsi="標楷體" w:cs="標楷體" w:hint="eastAsia"/>
              </w:rPr>
              <w:t>個，依學生之能力、生活實用性刪除</w:t>
            </w:r>
            <w:r>
              <w:rPr>
                <w:rFonts w:ascii="標楷體" w:eastAsia="標楷體" w:hAnsi="標楷體" w:cs="標楷體"/>
              </w:rPr>
              <w:t>8</w:t>
            </w:r>
            <w:r>
              <w:rPr>
                <w:rFonts w:ascii="標楷體" w:eastAsia="標楷體" w:hAnsi="標楷體" w:cs="標楷體" w:hint="eastAsia"/>
              </w:rPr>
              <w:t>個指標，另</w:t>
            </w:r>
            <w:r>
              <w:rPr>
                <w:rFonts w:ascii="標楷體" w:eastAsia="標楷體" w:hAnsi="標楷體" w:cs="標楷體"/>
              </w:rPr>
              <w:t>12</w:t>
            </w:r>
            <w:r>
              <w:rPr>
                <w:rFonts w:ascii="標楷體" w:eastAsia="標楷體" w:hAnsi="標楷體" w:cs="標楷體" w:hint="eastAsia"/>
              </w:rPr>
              <w:t>個指標調整為簡化減量。</w:t>
            </w:r>
          </w:p>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Wingdings" w:cs="Times New Roman" w:hint="eastAsia"/>
              </w:rPr>
              <w:sym w:font="SimSun" w:char="003F"/>
            </w:r>
            <w:r>
              <w:rPr>
                <w:rFonts w:ascii="標楷體" w:eastAsia="標楷體" w:hAnsi="標楷體" w:cs="標楷體" w:hint="eastAsia"/>
              </w:rPr>
              <w:t>共同目標</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能理解平面圖形縮放的意義。</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能理解多邊形相似的意義。</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能理解三角形的相似性質。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能理解平行線截比例線段性質及其逆敘述。</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能理解三角形的相似性質。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能理解圓的幾何性質。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lastRenderedPageBreak/>
              <w:t>能理解直線與圓及兩圓的關係。</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能理解平行線結比例線段性質及其逆敘述。</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能利用相似三角形對應編成比例的觀念，解應用問題。</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能理解多邊形外心的意義和相關性質。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能理解多邊形內心的意義和相關性質。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能理解三角形重心的意義和相關性質。</w:t>
            </w:r>
          </w:p>
          <w:p w:rsidR="00FF0BEE" w:rsidRDefault="00FF0BEE">
            <w:pPr>
              <w:spacing w:line="400" w:lineRule="exact"/>
              <w:rPr>
                <w:rFonts w:ascii="標楷體" w:eastAsia="標楷體" w:hAnsi="標楷體" w:cs="Times New Roman"/>
              </w:rPr>
            </w:pPr>
            <w:r>
              <w:rPr>
                <w:rFonts w:ascii="標楷體" w:eastAsia="標楷體" w:hAnsi="Wingdings" w:cs="Times New Roman" w:hint="eastAsia"/>
              </w:rPr>
              <w:sym w:font="SimSun" w:char="003F"/>
            </w:r>
            <w:r>
              <w:rPr>
                <w:rFonts w:ascii="標楷體" w:eastAsia="標楷體" w:hAnsi="標楷體" w:cs="標楷體" w:hint="eastAsia"/>
              </w:rPr>
              <w:t>個別差異調整</w:t>
            </w:r>
          </w:p>
          <w:p w:rsidR="00FF0BEE" w:rsidRDefault="00FF0BEE">
            <w:pPr>
              <w:spacing w:line="400" w:lineRule="exact"/>
              <w:ind w:left="360"/>
              <w:rPr>
                <w:rFonts w:ascii="標楷體" w:eastAsia="標楷體" w:hAnsi="標楷體" w:cs="Times New Roman"/>
              </w:rPr>
            </w:pPr>
            <w:r>
              <w:rPr>
                <w:rFonts w:ascii="標楷體" w:eastAsia="標楷體" w:hAnsi="標楷體" w:cs="標楷體" w:hint="eastAsia"/>
              </w:rPr>
              <w:t>賴生</w:t>
            </w:r>
            <w:r>
              <w:rPr>
                <w:rFonts w:ascii="標楷體" w:eastAsia="標楷體" w:hAnsi="標楷體" w:cs="標楷體"/>
              </w:rPr>
              <w:t>:</w:t>
            </w:r>
            <w:r>
              <w:rPr>
                <w:rFonts w:ascii="標楷體" w:eastAsia="標楷體" w:hAnsi="標楷體" w:cs="標楷體" w:hint="eastAsia"/>
              </w:rPr>
              <w:t>問答題理解能力較其他同儕弱，定期評量時宜提供更多協助。如</w:t>
            </w:r>
            <w:r>
              <w:rPr>
                <w:rFonts w:ascii="標楷體" w:eastAsia="標楷體" w:hAnsi="標楷體" w:cs="標楷體"/>
              </w:rPr>
              <w:t>:</w:t>
            </w:r>
            <w:r>
              <w:rPr>
                <w:rFonts w:ascii="標楷體" w:eastAsia="標楷體" w:hAnsi="標楷體" w:cs="標楷體" w:hint="eastAsia"/>
              </w:rPr>
              <w:t>減量評量試題、提供計算機。</w:t>
            </w:r>
          </w:p>
        </w:tc>
      </w:tr>
      <w:tr w:rsidR="00FF0BEE">
        <w:trPr>
          <w:jc w:val="center"/>
        </w:trPr>
        <w:tc>
          <w:tcPr>
            <w:tcW w:w="652" w:type="dxa"/>
            <w:vMerge w:val="restart"/>
          </w:tcPr>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學習內容調整</w:t>
            </w:r>
          </w:p>
        </w:tc>
        <w:tc>
          <w:tcPr>
            <w:tcW w:w="8965" w:type="dxa"/>
            <w:gridSpan w:val="5"/>
          </w:tcPr>
          <w:p w:rsidR="00FF0BEE" w:rsidRDefault="00FF0BEE">
            <w:pPr>
              <w:spacing w:line="240" w:lineRule="atLeast"/>
              <w:jc w:val="both"/>
              <w:rPr>
                <w:rFonts w:ascii="標楷體" w:eastAsia="標楷體" w:hAnsi="標楷體" w:cs="Times New Roman"/>
              </w:rPr>
            </w:pPr>
            <w:r>
              <w:rPr>
                <w:rFonts w:ascii="標楷體" w:eastAsia="標楷體" w:hAnsi="標楷體" w:cs="標楷體" w:hint="eastAsia"/>
              </w:rPr>
              <w:t>一、教學重點調整</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能找出相似的圖形。</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能認識點、線、圓及其幾何性質。</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能認識幾何圖形、三角形的三心及其性質。</w:t>
            </w:r>
          </w:p>
          <w:p w:rsidR="00FF0BEE" w:rsidRDefault="00FF0BEE">
            <w:pPr>
              <w:numPr>
                <w:ilvl w:val="0"/>
                <w:numId w:val="107"/>
              </w:numPr>
              <w:spacing w:line="240" w:lineRule="atLeast"/>
              <w:jc w:val="both"/>
              <w:rPr>
                <w:rFonts w:ascii="標楷體" w:eastAsia="標楷體" w:hAnsi="標楷體" w:cs="Times New Roman"/>
              </w:rPr>
            </w:pPr>
            <w:r>
              <w:rPr>
                <w:rFonts w:eastAsia="標楷體" w:hAnsi="標楷體" w:cs="標楷體" w:hint="eastAsia"/>
                <w:kern w:val="0"/>
              </w:rPr>
              <w:t>能運算二次函數</w:t>
            </w:r>
            <w:r>
              <w:rPr>
                <w:rFonts w:ascii="標楷體" w:eastAsia="標楷體" w:hAnsi="標楷體" w:cs="標楷體" w:hint="eastAsia"/>
              </w:rPr>
              <w:t>。</w:t>
            </w:r>
          </w:p>
          <w:p w:rsidR="00FF0BEE" w:rsidRDefault="00FF0BEE">
            <w:pPr>
              <w:numPr>
                <w:ilvl w:val="0"/>
                <w:numId w:val="107"/>
              </w:numPr>
              <w:spacing w:line="240" w:lineRule="atLeast"/>
              <w:jc w:val="both"/>
              <w:rPr>
                <w:rFonts w:ascii="標楷體" w:eastAsia="標楷體" w:hAnsi="標楷體" w:cs="Times New Roman"/>
              </w:rPr>
            </w:pPr>
            <w:r>
              <w:rPr>
                <w:rFonts w:eastAsia="標楷體" w:hAnsi="標楷體" w:cs="標楷體" w:hint="eastAsia"/>
                <w:kern w:val="0"/>
              </w:rPr>
              <w:t>能認識生活中的立體圖形</w:t>
            </w:r>
            <w:r>
              <w:rPr>
                <w:rFonts w:ascii="標楷體" w:eastAsia="標楷體" w:hAnsi="標楷體" w:cs="標楷體" w:hint="eastAsia"/>
              </w:rPr>
              <w:t>。</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能看懂圖表並將機率和統計應用在生活上</w:t>
            </w:r>
            <w:r>
              <w:rPr>
                <w:rFonts w:ascii="新細明體" w:hAnsi="新細明體" w:cs="新細明體" w:hint="eastAsia"/>
              </w:rPr>
              <w:t>。</w:t>
            </w:r>
          </w:p>
        </w:tc>
      </w:tr>
      <w:tr w:rsidR="00FF0BEE">
        <w:trPr>
          <w:jc w:val="center"/>
        </w:trPr>
        <w:tc>
          <w:tcPr>
            <w:tcW w:w="652" w:type="dxa"/>
            <w:vMerge/>
          </w:tcPr>
          <w:p w:rsidR="00FF0BEE" w:rsidRDefault="00FF0BEE">
            <w:pPr>
              <w:spacing w:line="400" w:lineRule="exact"/>
              <w:jc w:val="center"/>
              <w:rPr>
                <w:rFonts w:ascii="標楷體" w:eastAsia="標楷體" w:hAnsi="標楷體" w:cs="Times New Roman"/>
                <w:color w:val="0070C0"/>
              </w:rPr>
            </w:pPr>
          </w:p>
        </w:tc>
        <w:tc>
          <w:tcPr>
            <w:tcW w:w="8965" w:type="dxa"/>
            <w:gridSpan w:val="5"/>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二、教材</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採用簡化、減量、功能性等原則，調整</w:t>
            </w:r>
            <w:r>
              <w:rPr>
                <w:rFonts w:ascii="標楷體" w:eastAsia="標楷體" w:hAnsi="標楷體" w:cs="標楷體" w:hint="eastAsia"/>
                <w:u w:val="single"/>
              </w:rPr>
              <w:t>康軒版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數學教材並配合自編學習單</w:t>
            </w:r>
          </w:p>
          <w:p w:rsidR="00FF0BEE" w:rsidRDefault="00FF0BEE" w:rsidP="00FF0BEE">
            <w:pPr>
              <w:ind w:leftChars="-11" w:left="-26"/>
              <w:jc w:val="both"/>
              <w:rPr>
                <w:rFonts w:eastAsia="標楷體" w:hAnsi="標楷體" w:cs="Times New Roman"/>
              </w:rPr>
            </w:pPr>
            <w:r>
              <w:rPr>
                <w:rFonts w:eastAsia="標楷體"/>
              </w:rPr>
              <w:t>1.</w:t>
            </w:r>
            <w:r>
              <w:rPr>
                <w:rFonts w:eastAsia="標楷體" w:hAnsi="標楷體" w:cs="標楷體" w:hint="eastAsia"/>
              </w:rPr>
              <w:t>「簡化」：著重於生活相關的功能性主題教材，以利學生在生活上的活用。</w:t>
            </w:r>
          </w:p>
          <w:p w:rsidR="00FF0BEE" w:rsidRDefault="00FF0BEE" w:rsidP="00FF0BEE">
            <w:pPr>
              <w:ind w:leftChars="-150" w:left="-360" w:firstLineChars="150" w:firstLine="360"/>
              <w:jc w:val="both"/>
              <w:rPr>
                <w:rFonts w:eastAsia="標楷體" w:hAnsi="標楷體" w:cs="Times New Roman"/>
              </w:rPr>
            </w:pPr>
            <w:r>
              <w:rPr>
                <w:rFonts w:eastAsia="標楷體" w:hAnsi="標楷體"/>
              </w:rPr>
              <w:t>2.</w:t>
            </w:r>
            <w:r>
              <w:rPr>
                <w:rFonts w:eastAsia="標楷體" w:hAnsi="標楷體" w:cs="標楷體" w:hint="eastAsia"/>
              </w:rPr>
              <w:t>「減量」：避免繁雜的計算過程，以基本的運算為主，減少計算量。</w:t>
            </w:r>
          </w:p>
          <w:p w:rsidR="00FF0BEE" w:rsidRDefault="00FF0BEE">
            <w:pPr>
              <w:spacing w:line="400" w:lineRule="exact"/>
              <w:rPr>
                <w:rFonts w:eastAsia="標楷體" w:hAnsi="標楷體" w:cs="Times New Roman"/>
              </w:rPr>
            </w:pPr>
            <w:r>
              <w:rPr>
                <w:rFonts w:eastAsia="標楷體" w:hAnsi="標楷體"/>
              </w:rPr>
              <w:t>3.</w:t>
            </w:r>
            <w:r>
              <w:rPr>
                <w:rFonts w:eastAsia="標楷體" w:hAnsi="標楷體" w:cs="標楷體" w:hint="eastAsia"/>
              </w:rPr>
              <w:t>「功能」</w:t>
            </w:r>
            <w:r>
              <w:rPr>
                <w:rFonts w:ascii="標楷體" w:eastAsia="標楷體" w:hAnsi="標楷體" w:cs="標楷體" w:hint="eastAsia"/>
              </w:rPr>
              <w:t>：</w:t>
            </w:r>
            <w:r>
              <w:rPr>
                <w:rFonts w:eastAsia="標楷體" w:hAnsi="標楷體" w:cs="標楷體" w:hint="eastAsia"/>
              </w:rPr>
              <w:t>著重於生活相關的功能性主題教材，以利學生在生活上的活用。</w:t>
            </w:r>
          </w:p>
        </w:tc>
      </w:tr>
      <w:tr w:rsidR="00FF0BEE">
        <w:trPr>
          <w:jc w:val="center"/>
        </w:trPr>
        <w:tc>
          <w:tcPr>
            <w:tcW w:w="652" w:type="dxa"/>
            <w:vMerge/>
          </w:tcPr>
          <w:p w:rsidR="00FF0BEE" w:rsidRDefault="00FF0BEE">
            <w:pPr>
              <w:spacing w:line="400" w:lineRule="exact"/>
              <w:jc w:val="center"/>
              <w:rPr>
                <w:rFonts w:ascii="標楷體" w:eastAsia="標楷體" w:hAnsi="標楷體" w:cs="Times New Roman"/>
                <w:color w:val="0070C0"/>
              </w:rPr>
            </w:pPr>
          </w:p>
        </w:tc>
        <w:tc>
          <w:tcPr>
            <w:tcW w:w="8965" w:type="dxa"/>
            <w:gridSpan w:val="5"/>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三、教學資源配合</w:t>
            </w:r>
          </w:p>
          <w:p w:rsidR="00FF0BEE" w:rsidRDefault="00FF0BEE">
            <w:pPr>
              <w:spacing w:line="400" w:lineRule="exact"/>
              <w:rPr>
                <w:rFonts w:ascii="標楷體" w:eastAsia="標楷體" w:hAnsi="標楷體" w:cs="Times New Roman"/>
              </w:rPr>
            </w:pPr>
            <w:r>
              <w:rPr>
                <w:rFonts w:ascii="標楷體" w:eastAsia="標楷體" w:hAnsi="標楷體" w:cs="標楷體" w:hint="eastAsia"/>
              </w:rPr>
              <w:t>課本、習作、自編學習單。</w:t>
            </w: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學習歷</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程調整</w:t>
            </w:r>
          </w:p>
        </w:tc>
        <w:tc>
          <w:tcPr>
            <w:tcW w:w="8965" w:type="dxa"/>
            <w:gridSpan w:val="5"/>
          </w:tcPr>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教學方法主要以直接教學法﹝老師解說示範，多舉具體事例說明﹞、類題演練</w:t>
            </w:r>
            <w:r>
              <w:rPr>
                <w:rFonts w:ascii="標楷體" w:eastAsia="標楷體" w:hAnsi="標楷體" w:cs="標楷體"/>
                <w:color w:val="auto"/>
              </w:rPr>
              <w:t>(</w:t>
            </w:r>
            <w:r>
              <w:rPr>
                <w:rFonts w:ascii="標楷體" w:eastAsia="標楷體" w:hAnsi="標楷體" w:cs="標楷體" w:hint="eastAsia"/>
                <w:color w:val="auto"/>
              </w:rPr>
              <w:t>針對課本、習作內容重複練習</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教學型態以團體教學、個別指導練習等交替使用。</w:t>
            </w: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學習環</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境調整</w:t>
            </w:r>
          </w:p>
        </w:tc>
        <w:tc>
          <w:tcPr>
            <w:tcW w:w="8965" w:type="dxa"/>
            <w:gridSpan w:val="5"/>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採用小組座位，全體面向黑板，方便討論與紀錄。</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視課程主題，佈置教室情境海報，讓學生多加接觸以熟練內容。</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28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欣</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萱</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智</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宜</w:t>
                  </w:r>
                </w:p>
              </w:tc>
            </w:tr>
          </w:tbl>
          <w:p w:rsidR="00FF0BEE" w:rsidRDefault="00FF0BEE">
            <w:pPr>
              <w:spacing w:line="400" w:lineRule="exact"/>
              <w:rPr>
                <w:rFonts w:ascii="標楷體" w:eastAsia="標楷體" w:hAnsi="標楷體" w:cs="Times New Roman"/>
              </w:rPr>
            </w:pP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w:t>
            </w:r>
            <w:r>
              <w:rPr>
                <w:rFonts w:ascii="標楷體" w:eastAsia="標楷體" w:hAnsi="標楷體" w:cs="標楷體" w:hint="eastAsia"/>
              </w:rPr>
              <w:lastRenderedPageBreak/>
              <w:t>評量調整</w:t>
            </w:r>
          </w:p>
        </w:tc>
        <w:tc>
          <w:tcPr>
            <w:tcW w:w="8965" w:type="dxa"/>
            <w:gridSpan w:val="5"/>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lastRenderedPageBreak/>
              <w:t>學生評量方式依學生能力進行多元評量，如觀察、紙筆測驗、回家作業、口試（書寫障礙生）、提供計算機等方式交互使用。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lastRenderedPageBreak/>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spacing w:line="400" w:lineRule="exact"/>
              <w:rPr>
                <w:rFonts w:ascii="標楷體" w:eastAsia="標楷體" w:hAnsi="標楷體" w:cs="Times New Roman"/>
              </w:rPr>
            </w:pP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lastRenderedPageBreak/>
              <w:t>備註</w:t>
            </w:r>
          </w:p>
        </w:tc>
        <w:tc>
          <w:tcPr>
            <w:tcW w:w="8965" w:type="dxa"/>
            <w:gridSpan w:val="5"/>
          </w:tcPr>
          <w:p w:rsidR="00FF0BEE" w:rsidRDefault="00FF0BEE">
            <w:pPr>
              <w:spacing w:line="400" w:lineRule="exact"/>
              <w:jc w:val="center"/>
              <w:rPr>
                <w:rFonts w:ascii="標楷體" w:eastAsia="標楷體" w:hAnsi="標楷體" w:cs="Times New Roman"/>
              </w:rPr>
            </w:pPr>
          </w:p>
        </w:tc>
      </w:tr>
    </w:tbl>
    <w:p w:rsidR="00FF0BEE" w:rsidRDefault="00FF0BEE">
      <w:pPr>
        <w:spacing w:line="400" w:lineRule="exact"/>
        <w:rPr>
          <w:rFonts w:ascii="標楷體" w:eastAsia="標楷體" w:hAnsi="標楷體" w:cs="Times New Roman"/>
          <w:color w:val="0070C0"/>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Times New Roman"/>
          <w:color w:val="0070C0"/>
        </w:rPr>
        <w:br w:type="page"/>
      </w: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w:t>
      </w:r>
      <w:r>
        <w:rPr>
          <w:rFonts w:ascii="標楷體" w:eastAsia="標楷體" w:hAnsi="標楷體" w:cs="標楷體" w:hint="eastAsia"/>
          <w:sz w:val="32"/>
          <w:szCs w:val="32"/>
          <w:u w:val="single"/>
        </w:rPr>
        <w:t>數學領域</w:t>
      </w: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 xml:space="preserve">:   </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教學對象：數三源</w:t>
      </w:r>
      <w:r>
        <w:rPr>
          <w:rFonts w:ascii="標楷體" w:eastAsia="標楷體" w:hAnsi="標楷體" w:cs="標楷體"/>
          <w:sz w:val="28"/>
          <w:szCs w:val="28"/>
        </w:rPr>
        <w:t xml:space="preserve">                           </w:t>
      </w:r>
      <w:r>
        <w:rPr>
          <w:rFonts w:ascii="標楷體" w:eastAsia="標楷體" w:hAnsi="標楷體" w:cs="標楷體" w:hint="eastAsia"/>
          <w:sz w:val="28"/>
          <w:szCs w:val="28"/>
        </w:rPr>
        <w:t>教學節數：抽離每週：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4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37"/>
        <w:gridCol w:w="1661"/>
        <w:gridCol w:w="885"/>
        <w:gridCol w:w="1067"/>
        <w:gridCol w:w="1244"/>
        <w:gridCol w:w="3746"/>
      </w:tblGrid>
      <w:tr w:rsidR="00FF0BEE">
        <w:trPr>
          <w:trHeight w:val="540"/>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03"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937"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661"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46"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56"/>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p>
        </w:tc>
        <w:tc>
          <w:tcPr>
            <w:tcW w:w="88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val="restart"/>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蔡生注意力容易渙散，須常提醒，缺乏自信心，類化能力較弱，學過的課程容易忘記，須重複練習，以提高對課程的理解程度。。</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陳生精神狀況不佳，願意投入學習，對於概念間的轉換較困難</w:t>
            </w:r>
            <w:r>
              <w:rPr>
                <w:rFonts w:ascii="新細明體" w:hAnsi="新細明體" w:cs="新細明體" w:hint="eastAsia"/>
              </w:rPr>
              <w:t>，</w:t>
            </w:r>
            <w:r>
              <w:rPr>
                <w:rFonts w:ascii="標楷體" w:eastAsia="標楷體" w:hAnsi="標楷體" w:cs="標楷體" w:hint="eastAsia"/>
              </w:rPr>
              <w:t>解題及應用能力較弱。</w:t>
            </w:r>
          </w:p>
          <w:p w:rsidR="00FF0BEE" w:rsidRDefault="00FF0BEE">
            <w:pPr>
              <w:spacing w:line="400" w:lineRule="exact"/>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何生程度較其他同學佳，但是過於自信，計算經常出錯，空間、作圖能力較差。</w:t>
            </w:r>
          </w:p>
        </w:tc>
      </w:tr>
      <w:tr w:rsidR="00FF0BEE">
        <w:trPr>
          <w:trHeight w:val="1416"/>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何○○</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03"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能熟練比例式的基本運算。</w:t>
            </w:r>
          </w:p>
          <w:p w:rsidR="00FF0BEE" w:rsidRDefault="00FF0BEE">
            <w:pPr>
              <w:rPr>
                <w:rFonts w:ascii="標楷體" w:eastAsia="標楷體" w:hAnsi="標楷體" w:cs="Times New Roman"/>
                <w:color w:val="000000"/>
              </w:rPr>
            </w:pPr>
            <w:r>
              <w:rPr>
                <w:rFonts w:ascii="標楷體" w:eastAsia="標楷體" w:hAnsi="標楷體" w:cs="標楷體"/>
              </w:rPr>
              <w:t>2.</w:t>
            </w:r>
            <w:r>
              <w:rPr>
                <w:rFonts w:ascii="標楷體" w:eastAsia="標楷體" w:hAnsi="標楷體" w:cs="標楷體" w:hint="eastAsia"/>
                <w:color w:val="000000"/>
              </w:rPr>
              <w:t>能理解多邊形相似的意義。</w:t>
            </w:r>
          </w:p>
          <w:p w:rsidR="00FF0BEE" w:rsidRDefault="00FF0BEE">
            <w:pPr>
              <w:pStyle w:val="-1"/>
              <w:spacing w:line="240" w:lineRule="auto"/>
              <w:ind w:firstLine="0"/>
              <w:rPr>
                <w:rFonts w:ascii="標楷體"/>
              </w:rPr>
            </w:pPr>
            <w:r>
              <w:rPr>
                <w:rFonts w:ascii="標楷體" w:hAnsi="標楷體" w:cs="標楷體"/>
                <w:color w:val="000000"/>
              </w:rPr>
              <w:t>3.</w:t>
            </w:r>
            <w:r>
              <w:rPr>
                <w:rFonts w:ascii="標楷體" w:hAnsi="標楷體" w:cs="標楷體" w:hint="eastAsia"/>
              </w:rPr>
              <w:t>能理解平行的意義，平行線截線性質，以及平行線判別性質。</w:t>
            </w:r>
          </w:p>
          <w:p w:rsidR="00FF0BEE" w:rsidRPr="00281127" w:rsidRDefault="00FF0BEE">
            <w:pPr>
              <w:pStyle w:val="35"/>
              <w:tabs>
                <w:tab w:val="clear" w:pos="624"/>
                <w:tab w:val="center" w:pos="4153"/>
                <w:tab w:val="right" w:pos="8306"/>
              </w:tabs>
              <w:rPr>
                <w:rFonts w:ascii="標楷體" w:eastAsia="標楷體" w:hAnsi="標楷體" w:cs="Times New Roman"/>
                <w:sz w:val="24"/>
                <w:szCs w:val="24"/>
              </w:rPr>
            </w:pPr>
            <w:r w:rsidRPr="00281127">
              <w:rPr>
                <w:rFonts w:ascii="標楷體" w:eastAsia="標楷體" w:hAnsi="標楷體" w:cs="標楷體"/>
                <w:sz w:val="24"/>
                <w:szCs w:val="24"/>
              </w:rPr>
              <w:t>4.</w:t>
            </w:r>
            <w:r w:rsidRPr="00281127">
              <w:rPr>
                <w:rFonts w:ascii="標楷體" w:eastAsia="標楷體" w:hAnsi="標楷體" w:cs="標楷體" w:hint="eastAsia"/>
                <w:sz w:val="24"/>
                <w:szCs w:val="24"/>
              </w:rPr>
              <w:t>能理解三角形全等性質。</w:t>
            </w:r>
          </w:p>
          <w:p w:rsidR="00FF0BEE" w:rsidRDefault="00FF0BEE">
            <w:pPr>
              <w:tabs>
                <w:tab w:val="left" w:pos="2205"/>
              </w:tabs>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能利用相似三角形對應邊成比例的觀念，解應用問題。</w:t>
            </w:r>
          </w:p>
          <w:p w:rsidR="00FF0BEE" w:rsidRPr="00281127" w:rsidRDefault="00FF0BEE">
            <w:pPr>
              <w:pStyle w:val="35"/>
              <w:tabs>
                <w:tab w:val="clear" w:pos="624"/>
                <w:tab w:val="center" w:pos="4153"/>
                <w:tab w:val="right" w:pos="8306"/>
              </w:tabs>
              <w:rPr>
                <w:rFonts w:ascii="標楷體" w:eastAsia="標楷體" w:hAnsi="標楷體" w:cs="Times New Roman"/>
                <w:sz w:val="24"/>
                <w:szCs w:val="24"/>
              </w:rPr>
            </w:pPr>
            <w:r w:rsidRPr="00281127">
              <w:rPr>
                <w:rFonts w:ascii="標楷體" w:eastAsia="標楷體" w:hAnsi="標楷體" w:cs="標楷體"/>
                <w:sz w:val="24"/>
                <w:szCs w:val="24"/>
              </w:rPr>
              <w:t>6.</w:t>
            </w:r>
            <w:r w:rsidRPr="00281127">
              <w:rPr>
                <w:rFonts w:ascii="標楷體" w:eastAsia="標楷體" w:hAnsi="標楷體" w:cs="標楷體" w:hint="eastAsia"/>
                <w:sz w:val="24"/>
                <w:szCs w:val="24"/>
              </w:rPr>
              <w:t>能認識一些簡單圖形及其常用符號，如點、線、線段、射線、角的符號。</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能理解畢氏定理</w:t>
            </w:r>
            <w:r>
              <w:rPr>
                <w:rFonts w:ascii="標楷體" w:eastAsia="標楷體" w:hAnsi="標楷體" w:cs="標楷體"/>
              </w:rPr>
              <w:t>(Pythagorean Theorem)</w:t>
            </w:r>
            <w:r>
              <w:rPr>
                <w:rFonts w:ascii="標楷體" w:eastAsia="標楷體" w:hAnsi="標楷體" w:cs="標楷體" w:hint="eastAsia"/>
              </w:rPr>
              <w:t>及其應用。</w:t>
            </w:r>
          </w:p>
          <w:p w:rsidR="00FF0BEE" w:rsidRDefault="00FF0BEE">
            <w:pPr>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能理解圓的幾何性質。</w:t>
            </w:r>
          </w:p>
          <w:p w:rsidR="00FF0BEE" w:rsidRDefault="00FF0BEE">
            <w:pPr>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能認識負數，並能以「正、負」表徵生活中性質相反的量。</w:t>
            </w:r>
          </w:p>
          <w:p w:rsidR="00FF0BEE" w:rsidRDefault="00FF0BEE">
            <w:pPr>
              <w:rPr>
                <w:rFonts w:ascii="標楷體" w:eastAsia="標楷體" w:hAnsi="標楷體" w:cs="Times New Roman"/>
              </w:rPr>
            </w:pPr>
            <w:r>
              <w:rPr>
                <w:rFonts w:ascii="標楷體" w:eastAsia="標楷體" w:hAnsi="標楷體" w:cs="標楷體"/>
              </w:rPr>
              <w:t>10.</w:t>
            </w:r>
            <w:r>
              <w:rPr>
                <w:rFonts w:ascii="標楷體" w:eastAsia="標楷體" w:hAnsi="標楷體" w:cs="標楷體" w:hint="eastAsia"/>
              </w:rPr>
              <w:t>能認識常數函數及一次函數。</w:t>
            </w:r>
          </w:p>
          <w:p w:rsidR="00FF0BEE" w:rsidRDefault="00FF0BEE">
            <w:pPr>
              <w:tabs>
                <w:tab w:val="left" w:pos="2205"/>
              </w:tabs>
              <w:topLinePunct/>
              <w:adjustRightInd w:val="0"/>
              <w:snapToGrid w:val="0"/>
              <w:ind w:right="57"/>
              <w:rPr>
                <w:rFonts w:ascii="標楷體" w:eastAsia="標楷體" w:hAnsi="標楷體" w:cs="Times New Roman"/>
              </w:rPr>
            </w:pPr>
            <w:r>
              <w:rPr>
                <w:rFonts w:ascii="標楷體" w:eastAsia="標楷體" w:hAnsi="標楷體" w:cs="標楷體"/>
              </w:rPr>
              <w:t>11.</w:t>
            </w:r>
            <w:r>
              <w:rPr>
                <w:rFonts w:ascii="標楷體" w:eastAsia="標楷體" w:hAnsi="標楷體" w:cs="標楷體" w:hint="eastAsia"/>
              </w:rPr>
              <w:t>能熟練符號的意義，及其代數運算。</w:t>
            </w:r>
          </w:p>
          <w:p w:rsidR="00FF0BEE" w:rsidRDefault="00FF0BEE">
            <w:pPr>
              <w:rPr>
                <w:rFonts w:ascii="標楷體" w:eastAsia="標楷體" w:hAnsi="標楷體" w:cs="Times New Roman"/>
              </w:rPr>
            </w:pPr>
            <w:r>
              <w:rPr>
                <w:rFonts w:ascii="標楷體" w:eastAsia="標楷體" w:hAnsi="標楷體" w:cs="標楷體"/>
              </w:rPr>
              <w:t>12.</w:t>
            </w:r>
            <w:r>
              <w:rPr>
                <w:rFonts w:ascii="標楷體" w:eastAsia="標楷體" w:hAnsi="標楷體" w:cs="標楷體" w:hint="eastAsia"/>
              </w:rPr>
              <w:t>能理解二次多項式與因式分解的意義。</w:t>
            </w:r>
          </w:p>
          <w:p w:rsidR="00FF0BEE" w:rsidRDefault="00FF0BEE">
            <w:pPr>
              <w:rPr>
                <w:rFonts w:ascii="標楷體" w:eastAsia="標楷體" w:hAnsi="標楷體" w:cs="Times New Roman"/>
              </w:rPr>
            </w:pPr>
            <w:r>
              <w:rPr>
                <w:rFonts w:ascii="標楷體" w:eastAsia="標楷體" w:hAnsi="標楷體" w:cs="標楷體"/>
              </w:rPr>
              <w:t>13.</w:t>
            </w:r>
            <w:r>
              <w:rPr>
                <w:rFonts w:ascii="標楷體" w:eastAsia="標楷體" w:hAnsi="標楷體" w:cs="標楷體" w:hint="eastAsia"/>
              </w:rPr>
              <w:t>能理解凸多邊形內角和以及外角和公式。</w:t>
            </w:r>
          </w:p>
          <w:p w:rsidR="00FF0BEE" w:rsidRDefault="00FF0BEE">
            <w:pPr>
              <w:rPr>
                <w:rFonts w:ascii="標楷體" w:eastAsia="標楷體" w:hAnsi="標楷體" w:cs="Times New Roman"/>
              </w:rPr>
            </w:pPr>
            <w:r>
              <w:rPr>
                <w:rFonts w:ascii="標楷體" w:eastAsia="標楷體" w:hAnsi="標楷體" w:cs="標楷體"/>
              </w:rPr>
              <w:t>14.</w:t>
            </w:r>
            <w:r>
              <w:rPr>
                <w:rFonts w:ascii="標楷體" w:eastAsia="標楷體" w:hAnsi="標楷體" w:cs="標楷體" w:hint="eastAsia"/>
              </w:rPr>
              <w:t>能將原始資料整理成次數分配表，並製作統計圖形，來顯示資料蘊含的意義。</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蔡生須加強數學運算基本算能力，指派同類型作業，上課需多提問，以了解學習狀況。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陳生須另外指派數學作業，提升對數學題目理解能力，上完例題時需練習同類型題目，同時給予較長思考時間。</w:t>
            </w:r>
          </w:p>
          <w:p w:rsidR="00FF0BEE" w:rsidRDefault="00FF0BEE">
            <w:pPr>
              <w:rPr>
                <w:rFonts w:ascii="標楷體" w:eastAsia="標楷體" w:hAnsi="標楷體" w:cs="Times New Roman"/>
              </w:rPr>
            </w:pPr>
            <w:r>
              <w:rPr>
                <w:rFonts w:ascii="標楷體" w:eastAsia="標楷體" w:hAnsi="標楷體" w:cs="標楷體"/>
              </w:rPr>
              <w:lastRenderedPageBreak/>
              <w:t>3.</w:t>
            </w:r>
            <w:r>
              <w:rPr>
                <w:rFonts w:ascii="標楷體" w:eastAsia="標楷體" w:hAnsi="標楷體" w:cs="標楷體" w:hint="eastAsia"/>
              </w:rPr>
              <w:t>何生程度較佳，上課可以多回答問題，增加自我自信，加強空間概念。</w:t>
            </w:r>
          </w:p>
        </w:tc>
      </w:tr>
      <w:tr w:rsidR="00FF0BEE">
        <w:trPr>
          <w:trHeight w:val="1085"/>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一、配合普通班課程採翰林版三上、三下數學課本、習作為教材，依學生能力及需求做簡化﹑減量﹑分解﹑替代之內容調整。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jc w:val="both"/>
              <w:rPr>
                <w:rFonts w:ascii="標楷體" w:eastAsia="標楷體" w:hAnsi="標楷體" w:cs="Times New Roman"/>
              </w:rPr>
            </w:pPr>
            <w:r>
              <w:rPr>
                <w:rFonts w:ascii="標楷體" w:eastAsia="標楷體" w:hAnsi="標楷體" w:cs="標楷體" w:hint="eastAsia"/>
              </w:rPr>
              <w:t>配合課本單元，但減少每單元原能力指標的量，例如「三角形全等性質」只到</w:t>
            </w:r>
            <w:r>
              <w:rPr>
                <w:rFonts w:ascii="標楷體" w:eastAsia="標楷體" w:hAnsi="標楷體" w:cs="標楷體"/>
              </w:rPr>
              <w:t>SSS</w:t>
            </w:r>
            <w:r>
              <w:rPr>
                <w:rFonts w:ascii="標楷體" w:eastAsia="標楷體" w:hAnsi="標楷體" w:cs="標楷體" w:hint="eastAsia"/>
              </w:rPr>
              <w:t>、</w:t>
            </w:r>
            <w:r>
              <w:rPr>
                <w:rFonts w:ascii="標楷體" w:eastAsia="標楷體" w:hAnsi="標楷體" w:cs="標楷體"/>
              </w:rPr>
              <w:t>SAS</w:t>
            </w:r>
            <w:r>
              <w:rPr>
                <w:rFonts w:ascii="標楷體" w:eastAsia="標楷體" w:hAnsi="標楷體" w:cs="標楷體" w:hint="eastAsia"/>
              </w:rPr>
              <w:t>、</w:t>
            </w:r>
            <w:r>
              <w:rPr>
                <w:rFonts w:ascii="標楷體" w:eastAsia="標楷體" w:hAnsi="標楷體" w:cs="標楷體"/>
              </w:rPr>
              <w:t>RHS</w:t>
            </w:r>
            <w:r>
              <w:rPr>
                <w:rFonts w:ascii="標楷體" w:eastAsia="標楷體" w:hAnsi="標楷體" w:cs="標楷體" w:hint="eastAsia"/>
              </w:rPr>
              <w:t>部分。「統計圖表」只進行全距、中位數、平均數等原則練習，減少繪圖部分。</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p>
          <w:p w:rsidR="00FF0BEE" w:rsidRDefault="00FF0BEE">
            <w:pPr>
              <w:jc w:val="both"/>
              <w:rPr>
                <w:rFonts w:ascii="標楷體" w:eastAsia="標楷體" w:hAnsi="標楷體" w:cs="Times New Roman"/>
              </w:rPr>
            </w:pPr>
            <w:r>
              <w:rPr>
                <w:rFonts w:ascii="標楷體" w:eastAsia="標楷體" w:hAnsi="標楷體" w:cs="標楷體" w:hint="eastAsia"/>
              </w:rPr>
              <w:t>採用編序教材概念，將單元核心目標拆解為數個小目標，循序漸進並據此編制學習單，例如三角型的應用：</w:t>
            </w:r>
          </w:p>
          <w:p w:rsidR="00FF0BEE" w:rsidRDefault="00FF0BEE">
            <w:pPr>
              <w:pStyle w:val="0311"/>
              <w:ind w:left="0" w:firstLine="0"/>
              <w:rPr>
                <w:rFonts w:ascii="標楷體" w:eastAsia="標楷體" w:hAnsi="標楷體"/>
              </w:rPr>
            </w:pPr>
            <w:r>
              <w:rPr>
                <w:rFonts w:ascii="標楷體" w:eastAsia="標楷體" w:hAnsi="標楷體" w:cs="標楷體"/>
              </w:rPr>
              <w:t>(1)</w:t>
            </w:r>
            <w:r>
              <w:rPr>
                <w:rFonts w:ascii="標楷體" w:eastAsia="標楷體" w:hAnsi="標楷體" w:cs="標楷體" w:hint="eastAsia"/>
              </w:rPr>
              <w:t>能知道兩個相似三角形的對應邊長與對應高、對應角平分線、對應中線之間的關係，及對應邊與面積的關係。</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能知道直角三角形的相似關係。</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能透過比例線段的關係，了解坐標平面上的中點。</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能利用相似形對應邊成比例，說明坐標平面上一次方程式的圖形是一條直線。</w:t>
            </w:r>
          </w:p>
          <w:p w:rsidR="00FF0BEE" w:rsidRDefault="00FF0BEE">
            <w:pPr>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能利用三角形的相似性質解決相關的問題，並運用於生活中實物的測量。</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以實際操作代替抽象思考。例如圓柱、圓錐、三角柱、三角錐，以實際教具操作，替代紙本課本。</w:t>
            </w:r>
          </w:p>
        </w:tc>
      </w:tr>
      <w:tr w:rsidR="00FF0BEE">
        <w:trPr>
          <w:trHeight w:val="1085"/>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運用替代策略，簡化教材內容。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提供單位換算表格、量角器做記號等方式協助學生聚焦。</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獨力完成，並提供獎勵，激發學生主動學習意願。</w:t>
            </w:r>
          </w:p>
        </w:tc>
      </w:tr>
      <w:tr w:rsidR="00FF0BEE">
        <w:trPr>
          <w:trHeight w:val="1129"/>
        </w:trPr>
        <w:tc>
          <w:tcPr>
            <w:tcW w:w="937"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03"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19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68"/>
              <w:gridCol w:w="480"/>
            </w:tblGrid>
            <w:tr w:rsidR="00FF0BEE">
              <w:trPr>
                <w:trHeight w:val="480"/>
              </w:trPr>
              <w:tc>
                <w:tcPr>
                  <w:tcW w:w="480" w:type="dxa"/>
                  <w:tcBorders>
                    <w:top w:val="single" w:sz="4" w:space="0" w:color="auto"/>
                    <w:left w:val="single" w:sz="4" w:space="0" w:color="auto"/>
                    <w:bottom w:val="single" w:sz="4" w:space="0" w:color="auto"/>
                    <w:right w:val="single" w:sz="4" w:space="0" w:color="auto"/>
                  </w:tcBorders>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何</w:t>
                  </w:r>
                </w:p>
              </w:tc>
              <w:tc>
                <w:tcPr>
                  <w:tcW w:w="968"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p>
              </w:tc>
              <w:tc>
                <w:tcPr>
                  <w:tcW w:w="480"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r>
                    <w:rPr>
                      <w:rFonts w:ascii="標楷體" w:eastAsia="標楷體" w:hAnsi="標楷體" w:cs="標楷體" w:hint="eastAsia"/>
                    </w:rPr>
                    <w:t>蔡</w:t>
                  </w:r>
                </w:p>
              </w:tc>
            </w:tr>
            <w:tr w:rsidR="00FF0BEE">
              <w:trPr>
                <w:gridAfter w:val="2"/>
                <w:wAfter w:w="1448" w:type="dxa"/>
                <w:trHeight w:val="225"/>
              </w:trPr>
              <w:tc>
                <w:tcPr>
                  <w:tcW w:w="480"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r>
                    <w:rPr>
                      <w:rFonts w:ascii="標楷體" w:eastAsia="標楷體" w:hAnsi="標楷體" w:cs="標楷體" w:hint="eastAsia"/>
                    </w:rPr>
                    <w:t>陳</w:t>
                  </w:r>
                </w:p>
              </w:tc>
            </w:tr>
          </w:tbl>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937"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snapToGrid w:val="0"/>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p>
          <w:p w:rsidR="00FF0BEE" w:rsidRDefault="00FF0BEE">
            <w:pPr>
              <w:snapToGrid w:val="0"/>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pStyle w:val="Default"/>
        <w:spacing w:line="500" w:lineRule="exact"/>
        <w:rPr>
          <w:rFonts w:ascii="標楷體" w:eastAsia="標楷體" w:hAnsi="標楷體" w:cs="Times New Roman"/>
          <w:b/>
          <w:bCs/>
          <w:sz w:val="28"/>
          <w:szCs w:val="28"/>
        </w:rPr>
      </w:pPr>
    </w:p>
    <w:p w:rsidR="00FF0BEE" w:rsidRDefault="00FF0BEE" w:rsidP="00761B4C">
      <w:pPr>
        <w:spacing w:line="500" w:lineRule="exact"/>
        <w:ind w:firstLineChars="100" w:firstLine="280"/>
        <w:rPr>
          <w:rFonts w:ascii="標楷體" w:eastAsia="標楷體" w:hAnsi="標楷體" w:cs="Times New Roman"/>
          <w:b/>
          <w:bCs/>
          <w:sz w:val="28"/>
          <w:szCs w:val="28"/>
        </w:rPr>
      </w:pPr>
      <w:r>
        <w:rPr>
          <w:rFonts w:ascii="標楷體" w:eastAsia="標楷體" w:hAnsi="標楷體" w:cs="標楷體" w:hint="eastAsia"/>
          <w:b/>
          <w:bCs/>
          <w:sz w:val="28"/>
          <w:szCs w:val="28"/>
        </w:rPr>
        <w:t>二﹑不分類資優資源班</w:t>
      </w:r>
      <w:r>
        <w:rPr>
          <w:rFonts w:ascii="標楷體" w:eastAsia="標楷體" w:hAnsi="標楷體" w:cs="標楷體"/>
          <w:b/>
          <w:bCs/>
          <w:sz w:val="28"/>
          <w:szCs w:val="28"/>
        </w:rPr>
        <w:t>/</w:t>
      </w:r>
      <w:r>
        <w:rPr>
          <w:rFonts w:ascii="標楷體" w:eastAsia="標楷體" w:hAnsi="標楷體" w:cs="標楷體" w:hint="eastAsia"/>
          <w:b/>
          <w:bCs/>
          <w:sz w:val="28"/>
          <w:szCs w:val="28"/>
        </w:rPr>
        <w:t>資賦優異學生：</w:t>
      </w:r>
    </w:p>
    <w:p w:rsidR="00FF0BEE" w:rsidRDefault="00FF0BEE" w:rsidP="00A41904">
      <w:pPr>
        <w:numPr>
          <w:ilvl w:val="0"/>
          <w:numId w:val="108"/>
        </w:num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課程進度表</w:t>
      </w:r>
      <w:r>
        <w:rPr>
          <w:rFonts w:ascii="標楷體" w:eastAsia="標楷體" w:hAnsi="標楷體" w:cs="標楷體"/>
          <w:b/>
          <w:bCs/>
          <w:sz w:val="28"/>
          <w:szCs w:val="28"/>
        </w:rPr>
        <w:t>(</w:t>
      </w:r>
      <w:r>
        <w:rPr>
          <w:rFonts w:ascii="標楷體" w:eastAsia="標楷體" w:hAnsi="標楷體" w:cs="標楷體" w:hint="eastAsia"/>
          <w:b/>
          <w:bCs/>
          <w:sz w:val="28"/>
          <w:szCs w:val="28"/>
        </w:rPr>
        <w:t>語文類</w:t>
      </w:r>
      <w:r>
        <w:rPr>
          <w:rFonts w:ascii="標楷體" w:eastAsia="標楷體" w:hAnsi="標楷體" w:cs="標楷體"/>
          <w:b/>
          <w:bCs/>
          <w:sz w:val="28"/>
          <w:szCs w:val="28"/>
        </w:rPr>
        <w:t>)</w:t>
      </w: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1</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英文課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每週</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35"/>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3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pStyle w:val="Default"/>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第一週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主題式字彙練習</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第四週</w:t>
            </w:r>
          </w:p>
        </w:tc>
        <w:tc>
          <w:tcPr>
            <w:tcW w:w="313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英語雜誌</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主題式閱讀測驗</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第五週</w:t>
            </w:r>
          </w:p>
        </w:tc>
        <w:tc>
          <w:tcPr>
            <w:tcW w:w="313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歌曲、影片欣賞及討論</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文學作品賞析及比較</w:t>
            </w:r>
          </w:p>
        </w:tc>
        <w:tc>
          <w:tcPr>
            <w:tcW w:w="1543" w:type="dxa"/>
          </w:tcPr>
          <w:p w:rsidR="00FF0BEE" w:rsidRDefault="00FF0BEE">
            <w:pPr>
              <w:pStyle w:val="Default"/>
              <w:spacing w:line="500" w:lineRule="exact"/>
              <w:jc w:val="center"/>
              <w:rPr>
                <w:rFonts w:ascii="標楷體" w:eastAsia="標楷體" w:hAnsi="標楷體" w:cs="Times New Roman"/>
                <w:color w:val="auto"/>
                <w:sz w:val="28"/>
                <w:szCs w:val="28"/>
              </w:rPr>
            </w:pPr>
          </w:p>
        </w:tc>
        <w:tc>
          <w:tcPr>
            <w:tcW w:w="3135" w:type="dxa"/>
          </w:tcPr>
          <w:p w:rsidR="00FF0BEE" w:rsidRDefault="00FF0BEE">
            <w:pPr>
              <w:pStyle w:val="Default"/>
              <w:spacing w:line="500" w:lineRule="exact"/>
              <w:rPr>
                <w:rFonts w:ascii="標楷體" w:eastAsia="標楷體" w:hAnsi="標楷體" w:cs="Times New Roman"/>
                <w:color w:val="auto"/>
                <w:sz w:val="28"/>
                <w:szCs w:val="28"/>
              </w:rPr>
            </w:pPr>
          </w:p>
        </w:tc>
      </w:tr>
    </w:tbl>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國文課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每週</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11"/>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11"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第一週</w:t>
            </w:r>
          </w:p>
        </w:tc>
        <w:tc>
          <w:tcPr>
            <w:tcW w:w="3165" w:type="dxa"/>
            <w:vAlign w:val="center"/>
          </w:tcPr>
          <w:p w:rsidR="00FF0BEE" w:rsidRDefault="00FF0BEE">
            <w:pPr>
              <w:snapToGrid w:val="0"/>
              <w:spacing w:line="240" w:lineRule="atLeast"/>
              <w:jc w:val="both"/>
              <w:rPr>
                <w:rFonts w:ascii="Book Antiqua" w:eastAsia="標楷體" w:hAnsi="Book Antiqua" w:cs="Book Antiqua"/>
                <w:color w:val="000000"/>
              </w:rPr>
            </w:pPr>
            <w:r>
              <w:rPr>
                <w:rFonts w:ascii="Book Antiqua" w:eastAsia="標楷體" w:hAnsi="Book Antiqua" w:cs="標楷體" w:hint="eastAsia"/>
                <w:color w:val="000000"/>
              </w:rPr>
              <w:t>面對文學</w:t>
            </w:r>
            <w:r>
              <w:rPr>
                <w:rFonts w:ascii="Book Antiqua" w:eastAsia="標楷體" w:hAnsi="Book Antiqua" w:cs="Book Antiqua"/>
                <w:color w:val="000000"/>
              </w:rPr>
              <w:t>—</w:t>
            </w:r>
            <w:r>
              <w:rPr>
                <w:rFonts w:ascii="Book Antiqua" w:eastAsia="標楷體" w:hAnsi="Book Antiqua" w:cs="標楷體" w:hint="eastAsia"/>
                <w:color w:val="000000"/>
              </w:rPr>
              <w:t>如何進行有效的閱讀。</w:t>
            </w:r>
            <w:r>
              <w:rPr>
                <w:rFonts w:ascii="Book Antiqua" w:eastAsia="標楷體" w:hAnsi="Book Antiqua" w:cs="Book Antiqua"/>
                <w:color w:val="000000"/>
              </w:rPr>
              <w:t xml:space="preserve"> </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第四週</w:t>
            </w:r>
          </w:p>
        </w:tc>
        <w:tc>
          <w:tcPr>
            <w:tcW w:w="3111"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文章的仿作練習</w:t>
            </w:r>
            <w:r>
              <w:rPr>
                <w:rFonts w:ascii="Book Antiqua" w:eastAsia="標楷體" w:hAnsi="Book Antiqua" w:cs="Book Antiqua"/>
                <w:color w:val="000000"/>
              </w:rPr>
              <w:t>—</w:t>
            </w:r>
            <w:r>
              <w:rPr>
                <w:rFonts w:ascii="Book Antiqua" w:eastAsia="標楷體" w:hAnsi="Book Antiqua" w:cs="標楷體" w:hint="eastAsia"/>
                <w:color w:val="000000"/>
              </w:rPr>
              <w:t>選定題目，擬定投稿目標並進行寫作。</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字裡行間的奧秘</w:t>
            </w:r>
            <w:r>
              <w:rPr>
                <w:rFonts w:ascii="Book Antiqua" w:eastAsia="標楷體" w:hAnsi="Book Antiqua" w:cs="Book Antiqua"/>
                <w:color w:val="000000"/>
              </w:rPr>
              <w:t>—</w:t>
            </w:r>
            <w:r>
              <w:rPr>
                <w:rFonts w:ascii="Book Antiqua" w:eastAsia="標楷體" w:hAnsi="Book Antiqua" w:cs="標楷體" w:hint="eastAsia"/>
                <w:color w:val="000000"/>
              </w:rPr>
              <w:t>深入閱讀，爬梳文本脈絡的寫作手法。</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第五週</w:t>
            </w:r>
          </w:p>
        </w:tc>
        <w:tc>
          <w:tcPr>
            <w:tcW w:w="3111"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成果發表</w:t>
            </w:r>
            <w:r>
              <w:rPr>
                <w:rFonts w:ascii="Book Antiqua" w:eastAsia="標楷體" w:hAnsi="Book Antiqua" w:cs="Book Antiqua"/>
                <w:color w:val="000000"/>
              </w:rPr>
              <w:t>--</w:t>
            </w:r>
            <w:r>
              <w:rPr>
                <w:rFonts w:ascii="Book Antiqua" w:eastAsia="標楷體" w:hAnsi="Book Antiqua" w:cs="標楷體" w:hint="eastAsia"/>
                <w:color w:val="000000"/>
              </w:rPr>
              <w:t>成果呈現及回饋。</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投其所好</w:t>
            </w:r>
            <w:r>
              <w:rPr>
                <w:rFonts w:ascii="Book Antiqua" w:eastAsia="標楷體" w:hAnsi="Book Antiqua" w:cs="Book Antiqua"/>
                <w:color w:val="000000"/>
              </w:rPr>
              <w:t>—</w:t>
            </w:r>
            <w:r>
              <w:rPr>
                <w:rFonts w:ascii="Book Antiqua" w:eastAsia="標楷體" w:hAnsi="Book Antiqua" w:cs="標楷體" w:hint="eastAsia"/>
                <w:color w:val="000000"/>
              </w:rPr>
              <w:t>分析作文、一般稿件、小論文的寫作技巧與投稿方式。</w:t>
            </w:r>
          </w:p>
        </w:tc>
        <w:tc>
          <w:tcPr>
            <w:tcW w:w="1543" w:type="dxa"/>
          </w:tcPr>
          <w:p w:rsidR="00FF0BEE" w:rsidRDefault="00FF0BEE">
            <w:pPr>
              <w:pStyle w:val="Default"/>
              <w:spacing w:line="500" w:lineRule="exact"/>
              <w:jc w:val="center"/>
              <w:rPr>
                <w:rFonts w:ascii="標楷體" w:eastAsia="標楷體" w:hAnsi="標楷體" w:cs="Times New Roman"/>
                <w:color w:val="auto"/>
                <w:sz w:val="28"/>
                <w:szCs w:val="28"/>
              </w:rPr>
            </w:pPr>
          </w:p>
        </w:tc>
        <w:tc>
          <w:tcPr>
            <w:tcW w:w="3111" w:type="dxa"/>
          </w:tcPr>
          <w:p w:rsidR="00FF0BEE" w:rsidRDefault="00FF0BEE">
            <w:pPr>
              <w:pStyle w:val="Default"/>
              <w:spacing w:line="500" w:lineRule="exact"/>
              <w:rPr>
                <w:rFonts w:ascii="標楷體" w:eastAsia="標楷體" w:hAnsi="標楷體" w:cs="Times New Roman"/>
                <w:color w:val="auto"/>
                <w:sz w:val="28"/>
                <w:szCs w:val="28"/>
              </w:rPr>
            </w:pPr>
          </w:p>
        </w:tc>
      </w:tr>
    </w:tbl>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spacing w:line="500" w:lineRule="exact"/>
        <w:ind w:left="424"/>
        <w:rPr>
          <w:rFonts w:ascii="標楷體" w:eastAsia="標楷體" w:hAnsi="標楷體" w:cs="標楷體"/>
          <w:b/>
          <w:bCs/>
          <w:sz w:val="28"/>
          <w:szCs w:val="28"/>
        </w:rPr>
      </w:pPr>
      <w:r>
        <w:rPr>
          <w:rFonts w:ascii="標楷體" w:eastAsia="標楷體" w:hAnsi="標楷體" w:cs="標楷體"/>
          <w:b/>
          <w:bCs/>
          <w:sz w:val="28"/>
          <w:szCs w:val="28"/>
        </w:rPr>
        <w:lastRenderedPageBreak/>
        <w:t xml:space="preserve"> (</w:t>
      </w:r>
      <w:r>
        <w:rPr>
          <w:rFonts w:ascii="標楷體" w:eastAsia="標楷體" w:hAnsi="標楷體" w:cs="標楷體" w:hint="eastAsia"/>
          <w:b/>
          <w:bCs/>
          <w:sz w:val="28"/>
          <w:szCs w:val="28"/>
        </w:rPr>
        <w:t>二</w:t>
      </w:r>
      <w:r>
        <w:rPr>
          <w:rFonts w:ascii="標楷體" w:eastAsia="標楷體" w:hAnsi="標楷體" w:cs="標楷體"/>
          <w:b/>
          <w:bCs/>
          <w:sz w:val="28"/>
          <w:szCs w:val="28"/>
        </w:rPr>
        <w:t xml:space="preserve">) </w:t>
      </w:r>
      <w:r>
        <w:rPr>
          <w:rFonts w:ascii="標楷體" w:eastAsia="標楷體" w:hAnsi="標楷體" w:cs="標楷體" w:hint="eastAsia"/>
          <w:b/>
          <w:bCs/>
          <w:sz w:val="28"/>
          <w:szCs w:val="28"/>
        </w:rPr>
        <w:t>課程進度表</w:t>
      </w:r>
      <w:r>
        <w:rPr>
          <w:rFonts w:ascii="標楷體" w:eastAsia="標楷體" w:hAnsi="標楷體" w:cs="標楷體"/>
          <w:b/>
          <w:bCs/>
          <w:sz w:val="28"/>
          <w:szCs w:val="28"/>
        </w:rPr>
        <w:t>(</w:t>
      </w:r>
      <w:r>
        <w:rPr>
          <w:rFonts w:ascii="標楷體" w:eastAsia="標楷體" w:hAnsi="標楷體" w:cs="標楷體" w:hint="eastAsia"/>
          <w:b/>
          <w:bCs/>
          <w:sz w:val="28"/>
          <w:szCs w:val="28"/>
        </w:rPr>
        <w:t>數理類</w:t>
      </w:r>
      <w:r>
        <w:rPr>
          <w:rFonts w:ascii="標楷體" w:eastAsia="標楷體" w:hAnsi="標楷體" w:cs="標楷體"/>
          <w:b/>
          <w:bCs/>
          <w:sz w:val="28"/>
          <w:szCs w:val="28"/>
        </w:rPr>
        <w:t>)</w:t>
      </w: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1</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數學課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節數：■外加每週</w:t>
      </w:r>
      <w:r>
        <w:rPr>
          <w:rFonts w:ascii="標楷體" w:eastAsia="標楷體" w:hAnsi="標楷體" w:cs="標楷體"/>
          <w:color w:val="auto"/>
          <w:sz w:val="28"/>
          <w:szCs w:val="28"/>
        </w:rPr>
        <w:t>3</w:t>
      </w:r>
      <w:r>
        <w:rPr>
          <w:rFonts w:ascii="標楷體" w:eastAsia="標楷體" w:hAnsi="標楷體" w:cs="標楷體" w:hint="eastAsia"/>
          <w:color w:val="auto"/>
          <w:sz w:val="28"/>
          <w:szCs w:val="28"/>
        </w:rPr>
        <w:t>節</w:t>
      </w:r>
    </w:p>
    <w:p w:rsidR="00FF0BEE" w:rsidRDefault="00FF0BEE">
      <w:pPr>
        <w:pStyle w:val="Default"/>
        <w:spacing w:line="500" w:lineRule="exact"/>
        <w:ind w:left="140"/>
        <w:rPr>
          <w:rFonts w:ascii="標楷體" w:eastAsia="標楷體" w:hAnsi="標楷體" w:cs="Times New Roman"/>
          <w:color w:val="auto"/>
          <w:sz w:val="28"/>
          <w:szCs w:val="28"/>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71"/>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71"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第一週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多項式</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第六週</w:t>
            </w:r>
          </w:p>
        </w:tc>
        <w:tc>
          <w:tcPr>
            <w:tcW w:w="3171" w:type="dxa"/>
            <w:vAlign w:val="center"/>
          </w:tcPr>
          <w:p w:rsidR="00FF0BEE" w:rsidRDefault="00FF0BEE">
            <w:pPr>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三角形</w:t>
            </w:r>
            <w:r>
              <w:rPr>
                <w:rFonts w:ascii="Book Antiqua" w:eastAsia="標楷體" w:hAnsi="Book Antiqua" w:cs="Book Antiqua"/>
                <w:color w:val="000000"/>
                <w:sz w:val="28"/>
                <w:szCs w:val="28"/>
              </w:rPr>
              <w:t>2</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因式分解</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第七週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四邊形</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第八週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第四週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幾何世界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對稱圖形</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第九週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資優試題挑戰</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第五週</w:t>
            </w:r>
          </w:p>
        </w:tc>
        <w:tc>
          <w:tcPr>
            <w:tcW w:w="3165" w:type="dxa"/>
            <w:vAlign w:val="center"/>
          </w:tcPr>
          <w:p w:rsidR="00FF0BEE" w:rsidRDefault="00FF0BEE">
            <w:pPr>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三角形</w:t>
            </w:r>
            <w:r>
              <w:rPr>
                <w:rFonts w:ascii="Book Antiqua" w:eastAsia="標楷體" w:hAnsi="Book Antiqua" w:cs="Book Antiqua"/>
                <w:color w:val="000000"/>
                <w:sz w:val="28"/>
                <w:szCs w:val="28"/>
              </w:rPr>
              <w:t>1</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第十週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r>
    </w:tbl>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理化課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節數：■外加每週</w:t>
      </w:r>
      <w:r>
        <w:rPr>
          <w:rFonts w:ascii="標楷體" w:eastAsia="標楷體" w:hAnsi="標楷體" w:cs="標楷體"/>
          <w:color w:val="auto"/>
          <w:sz w:val="28"/>
          <w:szCs w:val="28"/>
        </w:rPr>
        <w:t>3</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47"/>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4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第一週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用原子角度看世界</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第六週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尋找生機</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有機</w:t>
            </w:r>
            <w:r>
              <w:rPr>
                <w:rFonts w:ascii="Book Antiqua" w:eastAsia="標楷體" w:hAnsi="Book Antiqua" w:cs="Book Antiqua"/>
                <w:color w:val="000000"/>
                <w:sz w:val="28"/>
                <w:szCs w:val="28"/>
              </w:rPr>
              <w:t>)</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第二週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奇妙的反應</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第七週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看自我的皂化</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第三週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還原真相</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氧化還原</w:t>
            </w:r>
            <w:r>
              <w:rPr>
                <w:rFonts w:ascii="Book Antiqua" w:eastAsia="標楷體" w:hAnsi="Book Antiqua" w:cs="Book Antiqua"/>
                <w:color w:val="000000"/>
                <w:sz w:val="28"/>
                <w:szCs w:val="28"/>
              </w:rPr>
              <w:t>)</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第八週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力力皆辛苦</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第四週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強者的世界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酸鹼</w:t>
            </w:r>
            <w:r>
              <w:rPr>
                <w:rFonts w:ascii="Book Antiqua" w:eastAsia="標楷體" w:hAnsi="Book Antiqua" w:cs="Book Antiqua"/>
                <w:color w:val="000000"/>
                <w:sz w:val="28"/>
                <w:szCs w:val="28"/>
              </w:rPr>
              <w:t>)</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第九週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壓力大不同</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第五週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盡在不鹽中</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第十週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阿基米德的秘密</w:t>
            </w:r>
          </w:p>
        </w:tc>
      </w:tr>
    </w:tbl>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sectPr w:rsidR="00FF0BEE">
          <w:pgSz w:w="11906" w:h="16838"/>
          <w:pgMar w:top="720" w:right="720" w:bottom="720" w:left="720" w:header="851" w:footer="992" w:gutter="0"/>
          <w:cols w:space="720"/>
          <w:docGrid w:type="linesAndChars" w:linePitch="360"/>
        </w:sectPr>
      </w:pPr>
    </w:p>
    <w:p w:rsidR="00FF0BEE" w:rsidRDefault="00FF0BEE">
      <w:pPr>
        <w:spacing w:line="460" w:lineRule="exact"/>
        <w:jc w:val="center"/>
        <w:rPr>
          <w:rFonts w:ascii="新細明體" w:cs="Times New Roman"/>
          <w:b/>
          <w:bCs/>
          <w:sz w:val="32"/>
          <w:szCs w:val="32"/>
        </w:rPr>
      </w:pPr>
      <w:r>
        <w:rPr>
          <w:rFonts w:ascii="新細明體" w:hAnsi="新細明體" w:cs="新細明體" w:hint="eastAsia"/>
          <w:b/>
          <w:bCs/>
          <w:sz w:val="32"/>
          <w:szCs w:val="32"/>
        </w:rPr>
        <w:lastRenderedPageBreak/>
        <w:t>嘉義縣立水上國民中學</w:t>
      </w:r>
      <w:r>
        <w:rPr>
          <w:rFonts w:ascii="新細明體" w:hAnsi="新細明體" w:cs="新細明體"/>
          <w:b/>
          <w:bCs/>
          <w:sz w:val="32"/>
          <w:szCs w:val="32"/>
        </w:rPr>
        <w:t>107</w:t>
      </w:r>
      <w:r>
        <w:rPr>
          <w:rFonts w:ascii="新細明體" w:hAnsi="新細明體" w:cs="新細明體" w:hint="eastAsia"/>
          <w:b/>
          <w:bCs/>
          <w:sz w:val="32"/>
          <w:szCs w:val="32"/>
        </w:rPr>
        <w:t>學年度藝術才能班</w:t>
      </w:r>
      <w:r>
        <w:rPr>
          <w:rFonts w:ascii="新細明體" w:hAnsi="新細明體" w:cs="新細明體"/>
          <w:b/>
          <w:bCs/>
          <w:sz w:val="32"/>
          <w:szCs w:val="32"/>
        </w:rPr>
        <w:t>(</w:t>
      </w:r>
      <w:r>
        <w:rPr>
          <w:rFonts w:ascii="新細明體" w:hAnsi="新細明體" w:cs="新細明體" w:hint="eastAsia"/>
          <w:b/>
          <w:bCs/>
          <w:sz w:val="32"/>
          <w:szCs w:val="32"/>
        </w:rPr>
        <w:t>音樂班</w:t>
      </w:r>
      <w:r>
        <w:rPr>
          <w:rFonts w:ascii="新細明體" w:hAnsi="新細明體" w:cs="新細明體"/>
          <w:b/>
          <w:bCs/>
          <w:sz w:val="32"/>
          <w:szCs w:val="32"/>
        </w:rPr>
        <w:t>)</w:t>
      </w:r>
      <w:r>
        <w:rPr>
          <w:rFonts w:ascii="新細明體" w:hAnsi="新細明體" w:cs="新細明體" w:hint="eastAsia"/>
          <w:b/>
          <w:bCs/>
          <w:sz w:val="32"/>
          <w:szCs w:val="32"/>
        </w:rPr>
        <w:t>課程計畫</w:t>
      </w:r>
    </w:p>
    <w:p w:rsidR="00FF0BEE" w:rsidRDefault="00FF0BEE">
      <w:pPr>
        <w:jc w:val="right"/>
        <w:rPr>
          <w:rFonts w:ascii="新細明體" w:cs="Times New Roman"/>
          <w:b/>
          <w:bCs/>
          <w:sz w:val="32"/>
          <w:szCs w:val="32"/>
        </w:rPr>
      </w:pPr>
      <w:r>
        <w:rPr>
          <w:rFonts w:ascii="新細明體" w:hAnsi="新細明體" w:cs="新細明體" w:hint="eastAsia"/>
          <w:b/>
          <w:bCs/>
          <w:sz w:val="20"/>
          <w:szCs w:val="20"/>
        </w:rPr>
        <w:t>（</w:t>
      </w:r>
      <w:r>
        <w:rPr>
          <w:rFonts w:ascii="新細明體" w:hAnsi="新細明體" w:cs="新細明體"/>
          <w:b/>
          <w:bCs/>
          <w:sz w:val="20"/>
          <w:szCs w:val="20"/>
        </w:rPr>
        <w:t>107.08.03</w:t>
      </w:r>
      <w:r>
        <w:rPr>
          <w:rFonts w:ascii="新細明體" w:hAnsi="新細明體" w:cs="新細明體" w:hint="eastAsia"/>
          <w:b/>
          <w:bCs/>
          <w:sz w:val="20"/>
          <w:szCs w:val="20"/>
        </w:rPr>
        <w:t>）</w:t>
      </w:r>
    </w:p>
    <w:p w:rsidR="00FF0BEE" w:rsidRDefault="00FF0BEE">
      <w:pPr>
        <w:jc w:val="both"/>
        <w:rPr>
          <w:rFonts w:ascii="新細明體" w:cs="Times New Roman"/>
          <w:b/>
          <w:bCs/>
          <w:sz w:val="28"/>
          <w:szCs w:val="28"/>
        </w:rPr>
      </w:pPr>
      <w:r>
        <w:rPr>
          <w:rFonts w:ascii="新細明體" w:hAnsi="新細明體" w:cs="新細明體" w:hint="eastAsia"/>
          <w:b/>
          <w:bCs/>
          <w:sz w:val="28"/>
          <w:szCs w:val="28"/>
        </w:rPr>
        <w:t>壹、依據：</w:t>
      </w:r>
    </w:p>
    <w:p w:rsidR="00FF0BEE" w:rsidRDefault="00FF0BEE" w:rsidP="00761B4C">
      <w:pPr>
        <w:ind w:leftChars="54" w:left="650" w:hangingChars="200" w:hanging="520"/>
        <w:jc w:val="both"/>
        <w:rPr>
          <w:rFonts w:ascii="新細明體" w:cs="Times New Roman"/>
          <w:sz w:val="26"/>
          <w:szCs w:val="26"/>
        </w:rPr>
      </w:pPr>
      <w:r>
        <w:rPr>
          <w:rFonts w:ascii="新細明體" w:hAnsi="新細明體" w:cs="新細明體" w:hint="eastAsia"/>
          <w:sz w:val="26"/>
          <w:szCs w:val="26"/>
        </w:rPr>
        <w:t>一、教育部</w:t>
      </w:r>
      <w:r>
        <w:rPr>
          <w:rFonts w:ascii="新細明體" w:hAnsi="新細明體" w:cs="新細明體"/>
          <w:sz w:val="26"/>
          <w:szCs w:val="26"/>
        </w:rPr>
        <w:t>99.02.25</w:t>
      </w:r>
      <w:r>
        <w:rPr>
          <w:rFonts w:ascii="新細明體" w:hAnsi="新細明體" w:cs="新細明體" w:hint="eastAsia"/>
          <w:sz w:val="26"/>
          <w:szCs w:val="26"/>
        </w:rPr>
        <w:t>台參字第</w:t>
      </w:r>
      <w:r>
        <w:rPr>
          <w:rFonts w:ascii="新細明體" w:hAnsi="新細明體" w:cs="新細明體"/>
          <w:sz w:val="26"/>
          <w:szCs w:val="26"/>
        </w:rPr>
        <w:t>0990028487F</w:t>
      </w:r>
      <w:r>
        <w:rPr>
          <w:rFonts w:ascii="新細明體" w:hAnsi="新細明體" w:cs="新細明體" w:hint="eastAsia"/>
          <w:sz w:val="26"/>
          <w:szCs w:val="26"/>
        </w:rPr>
        <w:t>函「高級中等以下學校藝術才能班設班標準」。</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二、教育部</w:t>
      </w:r>
      <w:r>
        <w:rPr>
          <w:rFonts w:ascii="新細明體" w:hAnsi="新細明體" w:cs="新細明體"/>
          <w:sz w:val="26"/>
          <w:szCs w:val="26"/>
        </w:rPr>
        <w:t>99.03.15</w:t>
      </w:r>
      <w:r>
        <w:rPr>
          <w:rFonts w:ascii="新細明體" w:hAnsi="新細明體" w:cs="新細明體" w:hint="eastAsia"/>
          <w:sz w:val="26"/>
          <w:szCs w:val="26"/>
        </w:rPr>
        <w:t>台特教字第</w:t>
      </w:r>
      <w:r>
        <w:rPr>
          <w:rFonts w:ascii="新細明體" w:hAnsi="新細明體" w:cs="新細明體"/>
          <w:sz w:val="26"/>
          <w:szCs w:val="26"/>
        </w:rPr>
        <w:t>0990035431D</w:t>
      </w:r>
      <w:r>
        <w:rPr>
          <w:rFonts w:ascii="新細明體" w:hAnsi="新細明體" w:cs="新細明體" w:hint="eastAsia"/>
          <w:sz w:val="26"/>
          <w:szCs w:val="26"/>
        </w:rPr>
        <w:t>函「高級中等以下學校藝術才能班師資及空間設備經費設立基準」。</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sz w:val="26"/>
          <w:szCs w:val="26"/>
        </w:rPr>
        <w:t>三、嘉義縣政府</w:t>
      </w:r>
      <w:r>
        <w:rPr>
          <w:rFonts w:ascii="新細明體" w:hAnsi="新細明體" w:cs="新細明體"/>
          <w:sz w:val="26"/>
          <w:szCs w:val="26"/>
        </w:rPr>
        <w:t>105.03.07</w:t>
      </w:r>
      <w:r>
        <w:rPr>
          <w:rFonts w:ascii="新細明體" w:hAnsi="新細明體" w:cs="新細明體" w:hint="eastAsia"/>
          <w:sz w:val="26"/>
          <w:szCs w:val="26"/>
        </w:rPr>
        <w:t>府教特字第</w:t>
      </w:r>
      <w:r>
        <w:rPr>
          <w:rFonts w:ascii="新細明體" w:hAnsi="新細明體" w:cs="新細明體"/>
          <w:sz w:val="26"/>
          <w:szCs w:val="26"/>
        </w:rPr>
        <w:t>1050041209</w:t>
      </w:r>
      <w:r>
        <w:rPr>
          <w:rFonts w:ascii="新細明體" w:hAnsi="新細明體" w:cs="新細明體" w:hint="eastAsia"/>
          <w:sz w:val="26"/>
          <w:szCs w:val="26"/>
        </w:rPr>
        <w:t>號函，奉准成班。</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sz w:val="26"/>
          <w:szCs w:val="26"/>
        </w:rPr>
        <w:t>四、嘉義縣國民教育重點：「營造校園音樂氣息</w:t>
      </w:r>
      <w:r>
        <w:rPr>
          <w:rFonts w:ascii="新細明體" w:cs="新細明體" w:hint="eastAsia"/>
          <w:sz w:val="26"/>
          <w:szCs w:val="26"/>
        </w:rPr>
        <w:t>─</w:t>
      </w:r>
      <w:r>
        <w:rPr>
          <w:rFonts w:ascii="新細明體" w:hAnsi="新細明體" w:cs="新細明體" w:hint="eastAsia"/>
          <w:sz w:val="26"/>
          <w:szCs w:val="26"/>
        </w:rPr>
        <w:t>落實一人一樂器，一校一藝團」。</w:t>
      </w:r>
    </w:p>
    <w:p w:rsidR="00FF0BEE" w:rsidRDefault="00FF0BEE" w:rsidP="00761B4C">
      <w:pPr>
        <w:ind w:firstLineChars="200" w:firstLine="480"/>
        <w:jc w:val="both"/>
        <w:rPr>
          <w:rFonts w:ascii="新細明體" w:cs="Times New Roman"/>
        </w:rPr>
      </w:pPr>
    </w:p>
    <w:p w:rsidR="00FF0BEE" w:rsidRDefault="00FF0BEE">
      <w:pPr>
        <w:jc w:val="both"/>
        <w:rPr>
          <w:rFonts w:ascii="新細明體" w:cs="Times New Roman"/>
          <w:b/>
          <w:bCs/>
          <w:sz w:val="28"/>
          <w:szCs w:val="28"/>
        </w:rPr>
      </w:pPr>
      <w:r>
        <w:rPr>
          <w:rFonts w:ascii="新細明體" w:hAnsi="新細明體" w:cs="新細明體" w:hint="eastAsia"/>
          <w:b/>
          <w:bCs/>
          <w:sz w:val="28"/>
          <w:szCs w:val="28"/>
        </w:rPr>
        <w:t>貳、目的：</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一、延續學區國小管樂團之教育成果，配合學校原有樂團師資，施予有系統之音樂教育，輔導學生發揮潛能，奠定音樂藝術人才之發展基礎。</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二、營造優質多元之藝術學習環境，並透過發表、展演、欣賞、創作等活動，提升學生藝術才能，培養本縣藝術之傑出人才。</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三、透過藝術才能課程實施，結合生涯發展教育，涵養學生美感情操、拓展音樂視野，孕育健全人格。</w:t>
      </w:r>
    </w:p>
    <w:p w:rsidR="00FF0BEE" w:rsidRDefault="00FF0BEE">
      <w:pPr>
        <w:jc w:val="both"/>
        <w:rPr>
          <w:rFonts w:ascii="新細明體" w:cs="Times New Roman"/>
        </w:rPr>
      </w:pPr>
    </w:p>
    <w:p w:rsidR="00FF0BEE" w:rsidRDefault="00FF0BEE">
      <w:pPr>
        <w:jc w:val="both"/>
        <w:rPr>
          <w:rFonts w:ascii="新細明體" w:cs="Times New Roman"/>
          <w:b/>
          <w:bCs/>
          <w:sz w:val="28"/>
          <w:szCs w:val="28"/>
        </w:rPr>
      </w:pPr>
      <w:r>
        <w:rPr>
          <w:rFonts w:ascii="新細明體" w:hAnsi="新細明體" w:cs="新細明體" w:hint="eastAsia"/>
          <w:b/>
          <w:bCs/>
          <w:sz w:val="28"/>
          <w:szCs w:val="28"/>
        </w:rPr>
        <w:t>參、實施內容</w:t>
      </w:r>
    </w:p>
    <w:p w:rsidR="00FF0BEE" w:rsidRDefault="00FF0BEE" w:rsidP="00761B4C">
      <w:pPr>
        <w:ind w:leftChars="50" w:left="640" w:hangingChars="200" w:hanging="520"/>
        <w:jc w:val="both"/>
        <w:rPr>
          <w:rFonts w:ascii="新細明體" w:cs="Times New Roman"/>
          <w:color w:val="000000"/>
          <w:sz w:val="26"/>
          <w:szCs w:val="26"/>
        </w:rPr>
      </w:pPr>
      <w:r>
        <w:rPr>
          <w:rFonts w:ascii="新細明體" w:hAnsi="新細明體" w:cs="新細明體" w:hint="eastAsia"/>
          <w:sz w:val="26"/>
          <w:szCs w:val="26"/>
        </w:rPr>
        <w:t>一、學校依規定成</w:t>
      </w:r>
      <w:r>
        <w:rPr>
          <w:rFonts w:ascii="新細明體" w:hAnsi="新細明體" w:cs="新細明體" w:hint="eastAsia"/>
          <w:color w:val="000000"/>
          <w:sz w:val="26"/>
          <w:szCs w:val="26"/>
        </w:rPr>
        <w:t>立「藝術才能班</w:t>
      </w:r>
      <w:r>
        <w:rPr>
          <w:rFonts w:ascii="新細明體" w:cs="新細明體"/>
          <w:color w:val="000000"/>
          <w:sz w:val="26"/>
          <w:szCs w:val="26"/>
        </w:rPr>
        <w:t>-</w:t>
      </w:r>
      <w:r>
        <w:rPr>
          <w:rFonts w:ascii="新細明體" w:hAnsi="新細明體" w:cs="新細明體" w:hint="eastAsia"/>
          <w:color w:val="000000"/>
          <w:sz w:val="26"/>
          <w:szCs w:val="26"/>
        </w:rPr>
        <w:t>管樂班課程發展工作小組」，由校長召集相關人員組成，並邀請藝才班家長代表加入小組成員，擬定音樂藝才班課程發展計畫，並定期召開會議，共同討論藝才班相關工作事項。</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color w:val="000000"/>
          <w:sz w:val="26"/>
          <w:szCs w:val="26"/>
        </w:rPr>
        <w:t>※本校</w:t>
      </w:r>
      <w:r>
        <w:rPr>
          <w:rFonts w:ascii="新細明體" w:hAnsi="新細明體" w:cs="新細明體"/>
          <w:color w:val="000000"/>
          <w:sz w:val="26"/>
          <w:szCs w:val="26"/>
        </w:rPr>
        <w:t>107</w:t>
      </w:r>
      <w:r>
        <w:rPr>
          <w:rFonts w:ascii="新細明體" w:hAnsi="新細明體" w:cs="新細明體" w:hint="eastAsia"/>
          <w:color w:val="000000"/>
          <w:sz w:val="26"/>
          <w:szCs w:val="26"/>
        </w:rPr>
        <w:t>學年度</w:t>
      </w:r>
      <w:r>
        <w:rPr>
          <w:rFonts w:ascii="新細明體" w:hAnsi="新細明體" w:cs="新細明體" w:hint="eastAsia"/>
          <w:sz w:val="26"/>
          <w:szCs w:val="26"/>
        </w:rPr>
        <w:t>「藝術才能班</w:t>
      </w:r>
      <w:r>
        <w:rPr>
          <w:rFonts w:ascii="新細明體" w:cs="新細明體"/>
          <w:sz w:val="26"/>
          <w:szCs w:val="26"/>
        </w:rPr>
        <w:t>-</w:t>
      </w:r>
      <w:r>
        <w:rPr>
          <w:rFonts w:ascii="新細明體" w:hAnsi="新細明體" w:cs="新細明體" w:hint="eastAsia"/>
          <w:sz w:val="26"/>
          <w:szCs w:val="26"/>
        </w:rPr>
        <w:t>管樂班課程小組」名單</w:t>
      </w:r>
    </w:p>
    <w:tbl>
      <w:tblPr>
        <w:tblW w:w="9578"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0"/>
        <w:gridCol w:w="1772"/>
        <w:gridCol w:w="3268"/>
        <w:gridCol w:w="1688"/>
      </w:tblGrid>
      <w:tr w:rsidR="00FF0BEE">
        <w:trPr>
          <w:cantSplit/>
          <w:trHeight w:val="320"/>
          <w:jc w:val="center"/>
        </w:trPr>
        <w:tc>
          <w:tcPr>
            <w:tcW w:w="2850"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職稱</w:t>
            </w:r>
          </w:p>
        </w:tc>
        <w:tc>
          <w:tcPr>
            <w:tcW w:w="1772"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姓名</w:t>
            </w:r>
          </w:p>
        </w:tc>
        <w:tc>
          <w:tcPr>
            <w:tcW w:w="3268" w:type="dxa"/>
            <w:tcBorders>
              <w:top w:val="thinThickSmallGap" w:sz="18" w:space="0" w:color="auto"/>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職稱</w:t>
            </w:r>
          </w:p>
        </w:tc>
        <w:tc>
          <w:tcPr>
            <w:tcW w:w="1688"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姓名</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校長</w:t>
            </w:r>
          </w:p>
        </w:tc>
        <w:tc>
          <w:tcPr>
            <w:tcW w:w="1772"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洪文祥</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林玟君</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教務主任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林佳昌</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洪巧如</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學務主任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許時逢</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陳婉榆</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總務主任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薛汝芳</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音樂班教師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彭昭瑋</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輔導主任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張嘉信</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音樂教育學者專家</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郭聯昌</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訓育組長</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高于仁</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音樂班家長</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劉電</w:t>
            </w:r>
          </w:p>
        </w:tc>
      </w:tr>
      <w:tr w:rsidR="00FF0BEE">
        <w:trPr>
          <w:cantSplit/>
          <w:trHeight w:val="310"/>
          <w:jc w:val="center"/>
        </w:trPr>
        <w:tc>
          <w:tcPr>
            <w:tcW w:w="2850" w:type="dxa"/>
            <w:tcBorders>
              <w:bottom w:val="thickThinSmallGap" w:sz="18" w:space="0" w:color="auto"/>
            </w:tcBorders>
            <w:vAlign w:val="center"/>
          </w:tcPr>
          <w:p w:rsidR="00FF0BEE" w:rsidRDefault="00FF0BEE">
            <w:pPr>
              <w:snapToGrid w:val="0"/>
              <w:spacing w:line="240" w:lineRule="atLeast"/>
              <w:jc w:val="center"/>
              <w:rPr>
                <w:rFonts w:ascii="新細明體" w:cs="Times New Roman"/>
              </w:rPr>
            </w:pPr>
          </w:p>
        </w:tc>
        <w:tc>
          <w:tcPr>
            <w:tcW w:w="1772" w:type="dxa"/>
            <w:tcBorders>
              <w:bottom w:val="thickThinSmallGap" w:sz="18" w:space="0" w:color="auto"/>
            </w:tcBorders>
            <w:vAlign w:val="center"/>
          </w:tcPr>
          <w:p w:rsidR="00FF0BEE" w:rsidRDefault="00FF0BEE">
            <w:pPr>
              <w:spacing w:line="240" w:lineRule="atLeast"/>
              <w:jc w:val="center"/>
              <w:rPr>
                <w:rFonts w:ascii="新細明體" w:cs="Times New Roman"/>
              </w:rPr>
            </w:pPr>
          </w:p>
        </w:tc>
        <w:tc>
          <w:tcPr>
            <w:tcW w:w="3268" w:type="dxa"/>
            <w:tcBorders>
              <w:left w:val="double" w:sz="4" w:space="0" w:color="auto"/>
              <w:bottom w:val="thickThinSmallGap" w:sz="18" w:space="0" w:color="auto"/>
            </w:tcBorders>
            <w:vAlign w:val="center"/>
          </w:tcPr>
          <w:p w:rsidR="00FF0BEE" w:rsidRDefault="00FF0BEE">
            <w:pPr>
              <w:snapToGrid w:val="0"/>
              <w:spacing w:line="240" w:lineRule="atLeast"/>
              <w:jc w:val="center"/>
              <w:rPr>
                <w:rFonts w:ascii="新細明體" w:cs="Times New Roman"/>
              </w:rPr>
            </w:pPr>
          </w:p>
        </w:tc>
        <w:tc>
          <w:tcPr>
            <w:tcW w:w="1688" w:type="dxa"/>
            <w:tcBorders>
              <w:bottom w:val="thickThinSmallGap" w:sz="18" w:space="0" w:color="auto"/>
            </w:tcBorders>
            <w:vAlign w:val="center"/>
          </w:tcPr>
          <w:p w:rsidR="00FF0BEE" w:rsidRDefault="00FF0BEE">
            <w:pPr>
              <w:spacing w:line="240" w:lineRule="atLeast"/>
              <w:jc w:val="center"/>
              <w:rPr>
                <w:rFonts w:ascii="新細明體" w:cs="Times New Roman"/>
              </w:rPr>
            </w:pPr>
          </w:p>
        </w:tc>
      </w:tr>
    </w:tbl>
    <w:p w:rsidR="00FF0BEE" w:rsidRDefault="00FF0BEE" w:rsidP="00FF0BEE">
      <w:pPr>
        <w:ind w:leftChars="50" w:left="600" w:hangingChars="200" w:hanging="480"/>
        <w:rPr>
          <w:rFonts w:ascii="新細明體" w:cs="Times New Roman"/>
        </w:rPr>
      </w:pPr>
      <w:r>
        <w:rPr>
          <w:rFonts w:ascii="新細明體" w:hAnsi="新細明體" w:cs="新細明體"/>
        </w:rPr>
        <w:t xml:space="preserve">    </w:t>
      </w: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二、師資結構</w:t>
      </w:r>
    </w:p>
    <w:p w:rsidR="00FF0BEE" w:rsidRDefault="00FF0BEE" w:rsidP="00761B4C">
      <w:pPr>
        <w:ind w:firstLineChars="250" w:firstLine="650"/>
        <w:rPr>
          <w:rFonts w:ascii="新細明體" w:cs="Times New Roman"/>
          <w:sz w:val="26"/>
          <w:szCs w:val="26"/>
        </w:rPr>
      </w:pPr>
      <w:r>
        <w:rPr>
          <w:rFonts w:ascii="新細明體" w:hAnsi="新細明體" w:cs="新細明體" w:hint="eastAsia"/>
          <w:sz w:val="26"/>
          <w:szCs w:val="26"/>
        </w:rPr>
        <w:t>就本校教師中選派具有專長者擔任或外聘具有專長教師兼任。</w:t>
      </w:r>
    </w:p>
    <w:p w:rsidR="00FF0BEE" w:rsidRDefault="00FF0BEE" w:rsidP="00761B4C">
      <w:pPr>
        <w:ind w:left="910" w:hangingChars="350" w:hanging="91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專任教師人數：</w:t>
      </w:r>
      <w:r>
        <w:rPr>
          <w:rFonts w:ascii="新細明體" w:hAnsi="新細明體" w:cs="新細明體"/>
          <w:sz w:val="26"/>
          <w:szCs w:val="26"/>
        </w:rPr>
        <w:t>1</w:t>
      </w:r>
      <w:r>
        <w:rPr>
          <w:rFonts w:ascii="新細明體" w:hAnsi="新細明體" w:cs="新細明體" w:hint="eastAsia"/>
          <w:sz w:val="26"/>
          <w:szCs w:val="26"/>
        </w:rPr>
        <w:t>人；負責藝術與人文領域教學課程之設計及擔任管樂團指揮與教學。</w:t>
      </w:r>
    </w:p>
    <w:p w:rsidR="00FF0BEE" w:rsidRDefault="00FF0BEE" w:rsidP="00761B4C">
      <w:pPr>
        <w:widowControl/>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代理教師人數：</w:t>
      </w:r>
      <w:r>
        <w:rPr>
          <w:rFonts w:ascii="新細明體" w:hAnsi="新細明體" w:cs="新細明體"/>
          <w:sz w:val="26"/>
          <w:szCs w:val="26"/>
        </w:rPr>
        <w:t>1</w:t>
      </w:r>
      <w:r>
        <w:rPr>
          <w:rFonts w:ascii="新細明體" w:hAnsi="新細明體" w:cs="新細明體" w:hint="eastAsia"/>
          <w:sz w:val="26"/>
          <w:szCs w:val="26"/>
        </w:rPr>
        <w:t>人。</w:t>
      </w:r>
    </w:p>
    <w:p w:rsidR="00FF0BEE" w:rsidRDefault="00FF0BEE" w:rsidP="00761B4C">
      <w:pPr>
        <w:widowControl/>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三</w:t>
      </w:r>
      <w:r>
        <w:rPr>
          <w:rFonts w:ascii="新細明體" w:hAnsi="新細明體" w:cs="新細明體"/>
          <w:sz w:val="26"/>
          <w:szCs w:val="26"/>
        </w:rPr>
        <w:t>)</w:t>
      </w:r>
      <w:r>
        <w:rPr>
          <w:rFonts w:ascii="新細明體" w:hAnsi="新細明體" w:cs="新細明體" w:hint="eastAsia"/>
          <w:sz w:val="26"/>
          <w:szCs w:val="26"/>
        </w:rPr>
        <w:t>非教師編制內員額之人力數：</w:t>
      </w:r>
      <w:r>
        <w:rPr>
          <w:rFonts w:ascii="新細明體" w:hAnsi="新細明體" w:cs="新細明體"/>
          <w:sz w:val="26"/>
          <w:szCs w:val="26"/>
        </w:rPr>
        <w:t>10</w:t>
      </w:r>
      <w:r>
        <w:rPr>
          <w:rFonts w:ascii="新細明體" w:hAnsi="新細明體" w:cs="新細明體" w:hint="eastAsia"/>
          <w:sz w:val="26"/>
          <w:szCs w:val="26"/>
        </w:rPr>
        <w:t>人；配合及協助本校藝術才能班課程之實施。</w:t>
      </w:r>
    </w:p>
    <w:p w:rsidR="00FF0BEE" w:rsidRDefault="00FF0BEE" w:rsidP="00761B4C">
      <w:pPr>
        <w:ind w:firstLineChars="150" w:firstLine="390"/>
        <w:rPr>
          <w:rFonts w:ascii="新細明體" w:cs="Times New Roman"/>
          <w:kern w:val="0"/>
          <w:sz w:val="26"/>
          <w:szCs w:val="26"/>
        </w:rPr>
      </w:pPr>
      <w:r>
        <w:rPr>
          <w:rFonts w:ascii="新細明體" w:hAnsi="新細明體" w:cs="新細明體"/>
          <w:kern w:val="0"/>
          <w:sz w:val="26"/>
          <w:szCs w:val="26"/>
        </w:rPr>
        <w:t>(</w:t>
      </w:r>
      <w:r>
        <w:rPr>
          <w:rFonts w:ascii="新細明體" w:hAnsi="新細明體" w:cs="新細明體" w:hint="eastAsia"/>
          <w:kern w:val="0"/>
          <w:sz w:val="26"/>
          <w:szCs w:val="26"/>
        </w:rPr>
        <w:t>四</w:t>
      </w:r>
      <w:r>
        <w:rPr>
          <w:rFonts w:ascii="新細明體" w:hAnsi="新細明體" w:cs="新細明體"/>
          <w:kern w:val="0"/>
          <w:sz w:val="26"/>
          <w:szCs w:val="26"/>
        </w:rPr>
        <w:t>)</w:t>
      </w:r>
      <w:r>
        <w:rPr>
          <w:rFonts w:ascii="新細明體" w:hAnsi="新細明體" w:cs="新細明體" w:hint="eastAsia"/>
          <w:kern w:val="0"/>
          <w:sz w:val="26"/>
          <w:szCs w:val="26"/>
        </w:rPr>
        <w:t>內聘教師資料表：</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19"/>
        <w:gridCol w:w="2153"/>
        <w:gridCol w:w="1980"/>
        <w:gridCol w:w="3168"/>
      </w:tblGrid>
      <w:tr w:rsidR="00FF0BEE">
        <w:trPr>
          <w:trHeight w:val="790"/>
        </w:trPr>
        <w:tc>
          <w:tcPr>
            <w:tcW w:w="1368"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教師姓名</w:t>
            </w:r>
          </w:p>
        </w:tc>
        <w:tc>
          <w:tcPr>
            <w:tcW w:w="1519" w:type="dxa"/>
            <w:vAlign w:val="center"/>
          </w:tcPr>
          <w:p w:rsidR="00FF0BEE" w:rsidRDefault="00FF0BEE">
            <w:pPr>
              <w:jc w:val="center"/>
              <w:rPr>
                <w:rFonts w:ascii="新細明體" w:cs="Times New Roman"/>
                <w:b/>
                <w:bCs/>
              </w:rPr>
            </w:pPr>
            <w:r>
              <w:rPr>
                <w:rFonts w:ascii="新細明體" w:hAnsi="新細明體" w:cs="新細明體" w:hint="eastAsia"/>
                <w:b/>
                <w:bCs/>
              </w:rPr>
              <w:t>專長</w:t>
            </w:r>
          </w:p>
        </w:tc>
        <w:tc>
          <w:tcPr>
            <w:tcW w:w="2153" w:type="dxa"/>
            <w:vAlign w:val="center"/>
          </w:tcPr>
          <w:p w:rsidR="00FF0BEE" w:rsidRDefault="00FF0BEE">
            <w:pPr>
              <w:jc w:val="center"/>
              <w:rPr>
                <w:rFonts w:ascii="新細明體" w:cs="Times New Roman"/>
                <w:b/>
                <w:bCs/>
              </w:rPr>
            </w:pPr>
            <w:r>
              <w:rPr>
                <w:rFonts w:ascii="新細明體" w:hAnsi="新細明體" w:cs="新細明體" w:hint="eastAsia"/>
                <w:b/>
                <w:bCs/>
              </w:rPr>
              <w:t>學歷</w:t>
            </w:r>
          </w:p>
        </w:tc>
        <w:tc>
          <w:tcPr>
            <w:tcW w:w="1980" w:type="dxa"/>
            <w:vAlign w:val="center"/>
          </w:tcPr>
          <w:p w:rsidR="00FF0BEE" w:rsidRDefault="00FF0BEE">
            <w:pPr>
              <w:jc w:val="center"/>
              <w:rPr>
                <w:rFonts w:ascii="新細明體" w:cs="Times New Roman"/>
                <w:b/>
                <w:bCs/>
              </w:rPr>
            </w:pPr>
            <w:r>
              <w:rPr>
                <w:rFonts w:ascii="新細明體" w:hAnsi="新細明體" w:cs="新細明體" w:hint="eastAsia"/>
                <w:b/>
                <w:bCs/>
              </w:rPr>
              <w:t>經歷</w:t>
            </w:r>
          </w:p>
        </w:tc>
        <w:tc>
          <w:tcPr>
            <w:tcW w:w="3168" w:type="dxa"/>
            <w:vAlign w:val="center"/>
          </w:tcPr>
          <w:p w:rsidR="00FF0BEE" w:rsidRDefault="00FF0BEE">
            <w:pPr>
              <w:jc w:val="center"/>
              <w:rPr>
                <w:rFonts w:ascii="新細明體" w:cs="Times New Roman"/>
                <w:b/>
                <w:bCs/>
              </w:rPr>
            </w:pPr>
            <w:r>
              <w:rPr>
                <w:rFonts w:ascii="新細明體" w:hAnsi="新細明體" w:cs="新細明體" w:hint="eastAsia"/>
                <w:b/>
                <w:bCs/>
              </w:rPr>
              <w:t>備註</w:t>
            </w:r>
          </w:p>
        </w:tc>
      </w:tr>
      <w:tr w:rsidR="00FF0BEE">
        <w:trPr>
          <w:trHeight w:val="1075"/>
        </w:trPr>
        <w:tc>
          <w:tcPr>
            <w:tcW w:w="1368" w:type="dxa"/>
            <w:vAlign w:val="center"/>
          </w:tcPr>
          <w:p w:rsidR="00FF0BEE" w:rsidRDefault="00FF0BEE">
            <w:pPr>
              <w:jc w:val="center"/>
              <w:rPr>
                <w:rFonts w:ascii="新細明體" w:cs="Times New Roman"/>
              </w:rPr>
            </w:pPr>
            <w:r>
              <w:rPr>
                <w:rFonts w:ascii="新細明體" w:hAnsi="新細明體" w:cs="新細明體" w:hint="eastAsia"/>
              </w:rPr>
              <w:t>高于仁</w:t>
            </w:r>
          </w:p>
        </w:tc>
        <w:tc>
          <w:tcPr>
            <w:tcW w:w="1519" w:type="dxa"/>
            <w:vAlign w:val="center"/>
          </w:tcPr>
          <w:p w:rsidR="00FF0BEE" w:rsidRDefault="00FF0BEE">
            <w:pPr>
              <w:jc w:val="both"/>
              <w:rPr>
                <w:rFonts w:ascii="新細明體" w:cs="Times New Roman"/>
              </w:rPr>
            </w:pPr>
            <w:r>
              <w:rPr>
                <w:rFonts w:ascii="新細明體" w:hAnsi="新細明體" w:cs="新細明體" w:hint="eastAsia"/>
              </w:rPr>
              <w:t>主修鋼琴、樂隊指揮</w:t>
            </w:r>
          </w:p>
        </w:tc>
        <w:tc>
          <w:tcPr>
            <w:tcW w:w="2153" w:type="dxa"/>
            <w:vAlign w:val="center"/>
          </w:tcPr>
          <w:p w:rsidR="00FF0BEE" w:rsidRDefault="00FF0BEE">
            <w:pPr>
              <w:jc w:val="both"/>
              <w:rPr>
                <w:rFonts w:ascii="新細明體" w:cs="Times New Roman"/>
              </w:rPr>
            </w:pPr>
            <w:r>
              <w:rPr>
                <w:rFonts w:ascii="新細明體" w:hAnsi="新細明體" w:cs="新細明體" w:hint="eastAsia"/>
              </w:rPr>
              <w:t>紐約大學音樂碩士</w:t>
            </w:r>
          </w:p>
        </w:tc>
        <w:tc>
          <w:tcPr>
            <w:tcW w:w="1980" w:type="dxa"/>
            <w:vAlign w:val="center"/>
          </w:tcPr>
          <w:p w:rsidR="00FF0BEE" w:rsidRDefault="00FF0BEE">
            <w:pPr>
              <w:jc w:val="both"/>
              <w:rPr>
                <w:rFonts w:ascii="新細明體" w:cs="Times New Roman"/>
              </w:rPr>
            </w:pPr>
            <w:r>
              <w:rPr>
                <w:rFonts w:ascii="新細明體" w:hAnsi="新細明體" w:cs="新細明體" w:hint="eastAsia"/>
              </w:rPr>
              <w:t>音樂班指導教師</w:t>
            </w:r>
          </w:p>
        </w:tc>
        <w:tc>
          <w:tcPr>
            <w:tcW w:w="3168" w:type="dxa"/>
            <w:vAlign w:val="center"/>
          </w:tcPr>
          <w:p w:rsidR="00FF0BEE" w:rsidRDefault="00FF0BEE">
            <w:pPr>
              <w:jc w:val="both"/>
              <w:rPr>
                <w:rFonts w:ascii="新細明體" w:cs="Times New Roman"/>
              </w:rPr>
            </w:pPr>
            <w:r>
              <w:rPr>
                <w:rFonts w:ascii="新細明體" w:hAnsi="新細明體" w:cs="新細明體" w:hint="eastAsia"/>
              </w:rPr>
              <w:t>本校合格音樂教師</w:t>
            </w:r>
          </w:p>
        </w:tc>
      </w:tr>
      <w:tr w:rsidR="00FF0BEE">
        <w:trPr>
          <w:trHeight w:val="1075"/>
        </w:trPr>
        <w:tc>
          <w:tcPr>
            <w:tcW w:w="1368" w:type="dxa"/>
            <w:vAlign w:val="center"/>
          </w:tcPr>
          <w:p w:rsidR="00FF0BEE" w:rsidRDefault="00FF0BEE">
            <w:pPr>
              <w:jc w:val="center"/>
              <w:rPr>
                <w:rFonts w:ascii="新細明體" w:cs="Times New Roman"/>
              </w:rPr>
            </w:pPr>
            <w:r>
              <w:rPr>
                <w:rFonts w:ascii="新細明體" w:hAnsi="新細明體" w:cs="新細明體" w:hint="eastAsia"/>
              </w:rPr>
              <w:t>彭昭瑋</w:t>
            </w:r>
          </w:p>
        </w:tc>
        <w:tc>
          <w:tcPr>
            <w:tcW w:w="1519" w:type="dxa"/>
            <w:vAlign w:val="center"/>
          </w:tcPr>
          <w:p w:rsidR="00FF0BEE" w:rsidRDefault="00FF0BEE">
            <w:pPr>
              <w:jc w:val="both"/>
              <w:rPr>
                <w:rFonts w:ascii="新細明體" w:cs="Times New Roman"/>
              </w:rPr>
            </w:pPr>
            <w:r>
              <w:rPr>
                <w:rFonts w:ascii="新細明體" w:hAnsi="新細明體" w:cs="新細明體" w:hint="eastAsia"/>
              </w:rPr>
              <w:t>主修長號</w:t>
            </w:r>
          </w:p>
        </w:tc>
        <w:tc>
          <w:tcPr>
            <w:tcW w:w="2153" w:type="dxa"/>
            <w:vAlign w:val="center"/>
          </w:tcPr>
          <w:p w:rsidR="00FF0BEE" w:rsidRDefault="00FF0BEE">
            <w:pPr>
              <w:jc w:val="both"/>
              <w:rPr>
                <w:rFonts w:ascii="新細明體" w:cs="Times New Roman"/>
              </w:rPr>
            </w:pPr>
            <w:r>
              <w:rPr>
                <w:rFonts w:ascii="新細明體" w:hAnsi="新細明體" w:cs="新細明體" w:hint="eastAsia"/>
              </w:rPr>
              <w:t>嘉義大學音樂學系畢業</w:t>
            </w:r>
            <w:r>
              <w:rPr>
                <w:rFonts w:ascii="新細明體" w:hAnsi="新細明體" w:cs="新細明體"/>
              </w:rPr>
              <w:t>(</w:t>
            </w:r>
            <w:r>
              <w:rPr>
                <w:rFonts w:ascii="新細明體" w:hAnsi="新細明體" w:cs="新細明體" w:hint="eastAsia"/>
              </w:rPr>
              <w:t>嘉大學字第</w:t>
            </w:r>
            <w:r>
              <w:rPr>
                <w:rFonts w:ascii="新細明體" w:hAnsi="新細明體" w:cs="新細明體"/>
              </w:rPr>
              <w:t>13008</w:t>
            </w:r>
            <w:r>
              <w:rPr>
                <w:rFonts w:ascii="新細明體" w:hAnsi="新細明體" w:cs="新細明體" w:hint="eastAsia"/>
              </w:rPr>
              <w:t>號</w:t>
            </w:r>
            <w:r>
              <w:rPr>
                <w:rFonts w:ascii="新細明體" w:hAnsi="新細明體" w:cs="新細明體"/>
              </w:rPr>
              <w:t>)</w:t>
            </w:r>
          </w:p>
        </w:tc>
        <w:tc>
          <w:tcPr>
            <w:tcW w:w="1980" w:type="dxa"/>
            <w:vAlign w:val="center"/>
          </w:tcPr>
          <w:p w:rsidR="00FF0BEE" w:rsidRDefault="00FF0BEE">
            <w:pPr>
              <w:jc w:val="both"/>
              <w:rPr>
                <w:rFonts w:ascii="新細明體" w:cs="Times New Roman"/>
              </w:rPr>
            </w:pPr>
            <w:r>
              <w:rPr>
                <w:rFonts w:ascii="新細明體" w:hAnsi="新細明體" w:cs="新細明體" w:hint="eastAsia"/>
              </w:rPr>
              <w:t>管樂團合奏指揮教師</w:t>
            </w:r>
          </w:p>
        </w:tc>
        <w:tc>
          <w:tcPr>
            <w:tcW w:w="3168" w:type="dxa"/>
            <w:vAlign w:val="center"/>
          </w:tcPr>
          <w:p w:rsidR="00FF0BEE" w:rsidRDefault="00FF0BEE">
            <w:pPr>
              <w:jc w:val="both"/>
              <w:rPr>
                <w:rFonts w:ascii="新細明體" w:cs="Times New Roman"/>
              </w:rPr>
            </w:pPr>
            <w:r>
              <w:rPr>
                <w:rFonts w:ascii="新細明體" w:hAnsi="新細明體" w:cs="新細明體" w:hint="eastAsia"/>
              </w:rPr>
              <w:t>本校代理教師、修畢中等學校教師師資職前教育證明書</w:t>
            </w:r>
            <w:r>
              <w:rPr>
                <w:rFonts w:ascii="新細明體" w:hAnsi="新細明體" w:cs="新細明體"/>
              </w:rPr>
              <w:t>(</w:t>
            </w:r>
            <w:r>
              <w:rPr>
                <w:rFonts w:ascii="新細明體" w:hAnsi="新細明體" w:cs="新細明體" w:hint="eastAsia"/>
              </w:rPr>
              <w:t>嘉大實中字第</w:t>
            </w:r>
            <w:r>
              <w:rPr>
                <w:rFonts w:ascii="新細明體" w:hAnsi="新細明體" w:cs="新細明體"/>
              </w:rPr>
              <w:t>98110006</w:t>
            </w:r>
            <w:r>
              <w:rPr>
                <w:rFonts w:ascii="新細明體" w:hAnsi="新細明體" w:cs="新細明體" w:hint="eastAsia"/>
              </w:rPr>
              <w:t>號</w:t>
            </w:r>
            <w:r>
              <w:rPr>
                <w:rFonts w:ascii="新細明體" w:hAnsi="新細明體" w:cs="新細明體"/>
              </w:rPr>
              <w:t>)</w:t>
            </w:r>
          </w:p>
        </w:tc>
      </w:tr>
    </w:tbl>
    <w:p w:rsidR="00FF0BEE" w:rsidRDefault="00FF0BEE" w:rsidP="00FF0BEE">
      <w:pPr>
        <w:ind w:firstLineChars="150" w:firstLine="360"/>
        <w:rPr>
          <w:rFonts w:ascii="新細明體" w:cs="Times New Roman"/>
        </w:rPr>
      </w:pPr>
    </w:p>
    <w:p w:rsidR="00FF0BEE" w:rsidRDefault="00FF0BEE" w:rsidP="00761B4C">
      <w:pPr>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五</w:t>
      </w:r>
      <w:r>
        <w:rPr>
          <w:rFonts w:ascii="新細明體" w:hAnsi="新細明體" w:cs="新細明體"/>
          <w:sz w:val="26"/>
          <w:szCs w:val="26"/>
        </w:rPr>
        <w:t>)</w:t>
      </w:r>
      <w:r>
        <w:rPr>
          <w:rFonts w:ascii="新細明體" w:hAnsi="新細明體" w:cs="新細明體" w:hint="eastAsia"/>
          <w:sz w:val="26"/>
          <w:szCs w:val="26"/>
        </w:rPr>
        <w:t>外聘</w:t>
      </w:r>
      <w:r>
        <w:rPr>
          <w:rFonts w:ascii="新細明體" w:hAnsi="新細明體" w:cs="新細明體" w:hint="eastAsia"/>
          <w:kern w:val="0"/>
          <w:sz w:val="26"/>
          <w:szCs w:val="26"/>
        </w:rPr>
        <w:t>教師資料表</w:t>
      </w:r>
      <w:r>
        <w:rPr>
          <w:rFonts w:ascii="新細明體" w:hAnsi="新細明體" w:cs="新細明體" w:hint="eastAsia"/>
          <w:sz w:val="26"/>
          <w:szCs w:val="26"/>
        </w:rPr>
        <w:t>：</w:t>
      </w:r>
    </w:p>
    <w:p w:rsidR="00FF0BEE" w:rsidRDefault="00FF0BEE">
      <w:pPr>
        <w:rPr>
          <w:rFonts w:ascii="新細明體" w:cs="Times New Roman"/>
          <w:sz w:val="26"/>
          <w:szCs w:val="26"/>
        </w:rPr>
      </w:pP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260"/>
        <w:gridCol w:w="2659"/>
        <w:gridCol w:w="4783"/>
      </w:tblGrid>
      <w:tr w:rsidR="00FF0BEE">
        <w:trPr>
          <w:trHeight w:val="567"/>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教師姓名</w:t>
            </w:r>
          </w:p>
        </w:tc>
        <w:tc>
          <w:tcPr>
            <w:tcW w:w="1260" w:type="dxa"/>
            <w:vAlign w:val="center"/>
          </w:tcPr>
          <w:p w:rsidR="00FF0BEE" w:rsidRDefault="00FF0BEE">
            <w:pPr>
              <w:jc w:val="center"/>
              <w:rPr>
                <w:rFonts w:ascii="新細明體" w:cs="Times New Roman"/>
                <w:b/>
                <w:bCs/>
              </w:rPr>
            </w:pPr>
            <w:r>
              <w:rPr>
                <w:rFonts w:ascii="新細明體" w:hAnsi="新細明體" w:cs="新細明體" w:hint="eastAsia"/>
                <w:b/>
                <w:bCs/>
              </w:rPr>
              <w:t>專長樂器</w:t>
            </w:r>
          </w:p>
        </w:tc>
        <w:tc>
          <w:tcPr>
            <w:tcW w:w="2659" w:type="dxa"/>
            <w:vAlign w:val="center"/>
          </w:tcPr>
          <w:p w:rsidR="00FF0BEE" w:rsidRDefault="00FF0BEE">
            <w:pPr>
              <w:jc w:val="center"/>
              <w:rPr>
                <w:rFonts w:ascii="新細明體" w:cs="Times New Roman"/>
                <w:b/>
                <w:bCs/>
              </w:rPr>
            </w:pPr>
            <w:r>
              <w:rPr>
                <w:rFonts w:ascii="新細明體" w:hAnsi="新細明體" w:cs="新細明體" w:hint="eastAsia"/>
                <w:b/>
                <w:bCs/>
              </w:rPr>
              <w:t>學歷</w:t>
            </w:r>
          </w:p>
        </w:tc>
        <w:tc>
          <w:tcPr>
            <w:tcW w:w="4783" w:type="dxa"/>
            <w:vAlign w:val="center"/>
          </w:tcPr>
          <w:p w:rsidR="00FF0BEE" w:rsidRDefault="00FF0BEE">
            <w:pPr>
              <w:jc w:val="center"/>
              <w:rPr>
                <w:rFonts w:ascii="新細明體" w:cs="Times New Roman"/>
                <w:b/>
                <w:bCs/>
              </w:rPr>
            </w:pPr>
            <w:r>
              <w:rPr>
                <w:rFonts w:ascii="新細明體" w:hAnsi="新細明體" w:cs="新細明體" w:hint="eastAsia"/>
                <w:b/>
                <w:bCs/>
              </w:rPr>
              <w:t>經歷</w:t>
            </w:r>
            <w:r>
              <w:rPr>
                <w:rFonts w:ascii="新細明體" w:hAnsi="新細明體" w:cs="新細明體"/>
                <w:b/>
                <w:bCs/>
              </w:rPr>
              <w:t>(</w:t>
            </w:r>
            <w:r>
              <w:rPr>
                <w:rFonts w:ascii="新細明體" w:hAnsi="新細明體" w:cs="新細明體" w:hint="eastAsia"/>
                <w:b/>
                <w:bCs/>
              </w:rPr>
              <w:t>現任</w:t>
            </w:r>
            <w:r>
              <w:rPr>
                <w:rFonts w:ascii="新細明體" w:hAnsi="新細明體" w:cs="新細明體"/>
                <w:b/>
                <w:bCs/>
              </w:rPr>
              <w:t>)</w:t>
            </w:r>
          </w:p>
        </w:tc>
      </w:tr>
      <w:tr w:rsidR="00FF0BEE">
        <w:trPr>
          <w:trHeight w:val="567"/>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裴一中</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嘉義大學音樂學系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嘉大附小管樂教師</w:t>
            </w:r>
          </w:p>
        </w:tc>
      </w:tr>
      <w:tr w:rsidR="00FF0BEE">
        <w:trPr>
          <w:trHeight w:val="624"/>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陳竑諳</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嘉義大學音樂系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大台中愛樂樂團小號團員</w:t>
            </w:r>
          </w:p>
        </w:tc>
      </w:tr>
      <w:tr w:rsidR="00FF0BEE">
        <w:trPr>
          <w:trHeight w:val="107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張麟</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低音號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新竹教育大學音樂系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苗栗縣三義國中低音銅管分部老師、嘉義市立華南商職低音分部指導老師、高雄市英明國中管絃樂團低音銅管指導老師</w:t>
            </w:r>
          </w:p>
        </w:tc>
      </w:tr>
      <w:tr w:rsidR="00FF0BEE">
        <w:trPr>
          <w:trHeight w:val="1045"/>
          <w:jc w:val="center"/>
        </w:trPr>
        <w:tc>
          <w:tcPr>
            <w:tcW w:w="1440" w:type="dxa"/>
            <w:vAlign w:val="center"/>
          </w:tcPr>
          <w:p w:rsidR="00FF0BEE" w:rsidRDefault="00FF0BEE">
            <w:pPr>
              <w:spacing w:line="360" w:lineRule="auto"/>
              <w:jc w:val="center"/>
              <w:rPr>
                <w:rFonts w:ascii="新細明體" w:cs="Times New Roman"/>
              </w:rPr>
            </w:pPr>
            <w:r>
              <w:rPr>
                <w:rFonts w:ascii="新細明體" w:hAnsi="新細明體" w:cs="新細明體" w:hint="eastAsia"/>
              </w:rPr>
              <w:t>劉庭禎</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長笛</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台北基督書院音樂系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北興國中管樂班長笛分部教師；嘉義高商管樂團指揮</w:t>
            </w:r>
          </w:p>
        </w:tc>
      </w:tr>
      <w:tr w:rsidR="00FF0BEE">
        <w:trPr>
          <w:trHeight w:val="107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黃洺宭</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台南科技大學音樂系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博愛國小管樂班、嘉北國小管樂班、世賢國小管樂班、崇文國小管樂班薩克斯風分部教師</w:t>
            </w:r>
          </w:p>
        </w:tc>
      </w:tr>
      <w:tr w:rsidR="00FF0BEE">
        <w:trPr>
          <w:trHeight w:val="567"/>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吳欣玫</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台南大學音樂系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嘉市管樂團團員</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林佳蓉</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輔仁大學音樂系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竹崎高中音樂代理教師、指導竹崎高中直笛隊、水上國中直笛隊、頂六國小節奏樂隊榮獲優等、垂楊國小管樂隊豎笛分部教師</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郭芳瑜</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中山大學音樂系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國立鳳新高中管樂社單簧管分部指導老師</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蔡政岳</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東吳大學音樂系</w:t>
            </w:r>
          </w:p>
        </w:tc>
        <w:tc>
          <w:tcPr>
            <w:tcW w:w="4783" w:type="dxa"/>
            <w:vAlign w:val="center"/>
          </w:tcPr>
          <w:p w:rsidR="00FF0BEE" w:rsidRDefault="00FF0BEE">
            <w:pPr>
              <w:rPr>
                <w:rFonts w:cs="Times New Roman"/>
              </w:rPr>
            </w:pPr>
            <w:r>
              <w:rPr>
                <w:rFonts w:cs="新細明體" w:hint="eastAsia"/>
              </w:rPr>
              <w:t>高雄市龍華國小管樂團低音銅管分部教師</w:t>
            </w:r>
          </w:p>
          <w:p w:rsidR="00FF0BEE" w:rsidRDefault="00FF0BEE">
            <w:pPr>
              <w:rPr>
                <w:rFonts w:cs="Times New Roman"/>
              </w:rPr>
            </w:pPr>
            <w:r>
              <w:rPr>
                <w:rFonts w:cs="新細明體" w:hint="eastAsia"/>
              </w:rPr>
              <w:t>高雄市旗美高中管樂團長號分部教師</w:t>
            </w:r>
          </w:p>
          <w:p w:rsidR="00FF0BEE" w:rsidRDefault="00FF0BEE">
            <w:pPr>
              <w:rPr>
                <w:rFonts w:cs="Times New Roman"/>
              </w:rPr>
            </w:pPr>
            <w:r>
              <w:rPr>
                <w:rFonts w:cs="新細明體" w:hint="eastAsia"/>
              </w:rPr>
              <w:t>高雄市鳳山區忠孝國小管樂團長號分部教師</w:t>
            </w:r>
          </w:p>
          <w:p w:rsidR="00FF0BEE" w:rsidRDefault="00FF0BEE">
            <w:pPr>
              <w:rPr>
                <w:rFonts w:ascii="新細明體" w:cs="Times New Roman"/>
              </w:rPr>
            </w:pPr>
            <w:r>
              <w:rPr>
                <w:rFonts w:cs="新細明體" w:hint="eastAsia"/>
              </w:rPr>
              <w:t>陸軍樂隊退役</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林韋辰</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打擊</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密西根州立大學</w:t>
            </w:r>
          </w:p>
          <w:p w:rsidR="00FF0BEE" w:rsidRDefault="00FF0BEE">
            <w:pPr>
              <w:jc w:val="center"/>
              <w:rPr>
                <w:rFonts w:ascii="新細明體" w:cs="Times New Roman"/>
              </w:rPr>
            </w:pPr>
            <w:r>
              <w:rPr>
                <w:rFonts w:ascii="新細明體" w:hAnsi="新細明體" w:cs="新細明體" w:hint="eastAsia"/>
              </w:rPr>
              <w:t>音樂學系研究所</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博愛國小管樂團指揮及打擊分部教師、嘉大附小、北興國中、國立華商、彰泰國中、合群國中打擊分部教師</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三、課程規畫及內容</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課程內涵</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276"/>
        <w:gridCol w:w="896"/>
        <w:gridCol w:w="897"/>
        <w:gridCol w:w="896"/>
        <w:gridCol w:w="897"/>
        <w:gridCol w:w="896"/>
        <w:gridCol w:w="897"/>
        <w:gridCol w:w="1417"/>
      </w:tblGrid>
      <w:tr w:rsidR="00FF0BEE">
        <w:trPr>
          <w:trHeight w:val="873"/>
          <w:jc w:val="center"/>
        </w:trPr>
        <w:tc>
          <w:tcPr>
            <w:tcW w:w="2845" w:type="dxa"/>
            <w:gridSpan w:val="2"/>
            <w:vMerge w:val="restart"/>
            <w:tcBorders>
              <w:tl2br w:val="single" w:sz="4" w:space="0" w:color="auto"/>
            </w:tcBorders>
          </w:tcPr>
          <w:p w:rsidR="00FF0BEE" w:rsidRDefault="00FF0BEE" w:rsidP="00FF0BEE">
            <w:pPr>
              <w:ind w:firstLineChars="300" w:firstLine="600"/>
              <w:rPr>
                <w:rFonts w:ascii="新細明體" w:cs="Times New Roman"/>
                <w:sz w:val="20"/>
                <w:szCs w:val="20"/>
              </w:rPr>
            </w:pPr>
            <w:r>
              <w:rPr>
                <w:rFonts w:ascii="新細明體" w:hAnsi="新細明體" w:cs="新細明體" w:hint="eastAsia"/>
                <w:sz w:val="20"/>
                <w:szCs w:val="20"/>
              </w:rPr>
              <w:t>學期</w:t>
            </w:r>
          </w:p>
          <w:p w:rsidR="00FF0BEE" w:rsidRDefault="00FF0BEE" w:rsidP="00FF0BEE">
            <w:pPr>
              <w:ind w:firstLineChars="200" w:firstLine="400"/>
              <w:rPr>
                <w:rFonts w:ascii="新細明體" w:cs="Times New Roman"/>
                <w:sz w:val="20"/>
                <w:szCs w:val="20"/>
              </w:rPr>
            </w:pPr>
          </w:p>
          <w:p w:rsidR="00FF0BEE" w:rsidRDefault="006D5E77" w:rsidP="00FF0BEE">
            <w:pPr>
              <w:ind w:firstLineChars="300" w:firstLine="720"/>
              <w:rPr>
                <w:rFonts w:ascii="新細明體" w:cs="Times New Roman"/>
                <w:sz w:val="20"/>
                <w:szCs w:val="20"/>
              </w:rPr>
            </w:pPr>
            <w:r>
              <w:rPr>
                <w:noProof/>
              </w:rPr>
              <w:pict>
                <v:line id="直線 1058" o:spid="_x0000_s1039" style="position:absolute;left:0;text-align:left;z-index:251663360" from="-5.3pt,11.5pt" to="138.7pt,38.5pt" o:preferrelative="t">
                  <v:stroke miterlimit="2"/>
                </v:line>
              </w:pict>
            </w:r>
            <w:r w:rsidR="00FF0BEE">
              <w:rPr>
                <w:rFonts w:ascii="新細明體" w:hAnsi="新細明體" w:cs="新細明體" w:hint="eastAsia"/>
                <w:sz w:val="20"/>
                <w:szCs w:val="20"/>
              </w:rPr>
              <w:t>時數</w:t>
            </w:r>
          </w:p>
          <w:p w:rsidR="00FF0BEE" w:rsidRDefault="00FF0BEE">
            <w:pPr>
              <w:rPr>
                <w:rFonts w:ascii="新細明體" w:cs="Times New Roman"/>
              </w:rPr>
            </w:pPr>
            <w:r>
              <w:rPr>
                <w:rFonts w:ascii="新細明體" w:hAnsi="新細明體" w:cs="新細明體" w:hint="eastAsia"/>
                <w:sz w:val="20"/>
                <w:szCs w:val="20"/>
              </w:rPr>
              <w:t>課程</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第一學年</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第二學年</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第三學年</w:t>
            </w:r>
          </w:p>
        </w:tc>
        <w:tc>
          <w:tcPr>
            <w:tcW w:w="1417" w:type="dxa"/>
          </w:tcPr>
          <w:p w:rsidR="00FF0BEE" w:rsidRDefault="00FF0BEE">
            <w:pPr>
              <w:jc w:val="center"/>
              <w:rPr>
                <w:rFonts w:ascii="新細明體" w:cs="Times New Roman"/>
              </w:rPr>
            </w:pPr>
          </w:p>
          <w:p w:rsidR="00FF0BEE" w:rsidRDefault="00FF0BEE">
            <w:pPr>
              <w:jc w:val="center"/>
              <w:rPr>
                <w:rFonts w:ascii="新細明體" w:cs="Times New Roman"/>
              </w:rPr>
            </w:pPr>
            <w:r>
              <w:rPr>
                <w:rFonts w:ascii="新細明體" w:hAnsi="新細明體" w:cs="新細明體" w:hint="eastAsia"/>
              </w:rPr>
              <w:t>備註</w:t>
            </w:r>
          </w:p>
        </w:tc>
      </w:tr>
      <w:tr w:rsidR="00FF0BEE">
        <w:trPr>
          <w:trHeight w:val="381"/>
          <w:jc w:val="center"/>
        </w:trPr>
        <w:tc>
          <w:tcPr>
            <w:tcW w:w="2845" w:type="dxa"/>
            <w:gridSpan w:val="2"/>
            <w:vMerge/>
            <w:tcBorders>
              <w:tl2br w:val="single" w:sz="4" w:space="0" w:color="auto"/>
            </w:tcBorders>
          </w:tcPr>
          <w:p w:rsidR="00FF0BEE" w:rsidRDefault="00FF0BEE">
            <w:pPr>
              <w:rPr>
                <w:rFonts w:ascii="新細明體" w:cs="Times New Roman"/>
              </w:rPr>
            </w:pP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1417" w:type="dxa"/>
          </w:tcPr>
          <w:p w:rsidR="00FF0BEE" w:rsidRDefault="00FF0BEE">
            <w:pPr>
              <w:rPr>
                <w:rFonts w:ascii="新細明體" w:cs="Times New Roman"/>
              </w:rPr>
            </w:pPr>
          </w:p>
        </w:tc>
      </w:tr>
      <w:tr w:rsidR="00FF0BEE">
        <w:trPr>
          <w:trHeight w:val="1075"/>
          <w:jc w:val="center"/>
        </w:trPr>
        <w:tc>
          <w:tcPr>
            <w:tcW w:w="569" w:type="dxa"/>
            <w:vMerge w:val="restart"/>
            <w:vAlign w:val="center"/>
          </w:tcPr>
          <w:p w:rsidR="00FF0BEE" w:rsidRDefault="00FF0BEE">
            <w:pPr>
              <w:jc w:val="center"/>
              <w:rPr>
                <w:rFonts w:ascii="新細明體" w:cs="Times New Roman"/>
              </w:rPr>
            </w:pPr>
            <w:r>
              <w:rPr>
                <w:rFonts w:ascii="新細明體" w:hAnsi="新細明體" w:cs="新細明體" w:hint="eastAsia"/>
              </w:rPr>
              <w:t>藝術人文課程</w:t>
            </w:r>
          </w:p>
        </w:tc>
        <w:tc>
          <w:tcPr>
            <w:tcW w:w="2276" w:type="dxa"/>
            <w:vAlign w:val="center"/>
          </w:tcPr>
          <w:p w:rsidR="00FF0BEE" w:rsidRDefault="00FF0BEE">
            <w:pPr>
              <w:jc w:val="center"/>
              <w:rPr>
                <w:rFonts w:ascii="新細明體" w:cs="Times New Roman"/>
              </w:rPr>
            </w:pPr>
            <w:r>
              <w:rPr>
                <w:rFonts w:ascii="新細明體" w:hAnsi="新細明體" w:cs="新細明體" w:hint="eastAsia"/>
              </w:rPr>
              <w:t>音樂賞析</w:t>
            </w:r>
          </w:p>
        </w:tc>
        <w:tc>
          <w:tcPr>
            <w:tcW w:w="896" w:type="dxa"/>
            <w:vAlign w:val="center"/>
          </w:tcPr>
          <w:p w:rsidR="00FF0BEE" w:rsidRDefault="00FF0BEE">
            <w:pPr>
              <w:jc w:val="center"/>
              <w:rPr>
                <w:rFonts w:ascii="新細明體" w:cs="Times New Roman"/>
              </w:rPr>
            </w:pPr>
            <w:r>
              <w:rPr>
                <w:rFonts w:ascii="新細明體" w:hAnsi="新細明體" w:cs="新細明體"/>
              </w:rPr>
              <w:t>1</w:t>
            </w:r>
          </w:p>
        </w:tc>
        <w:tc>
          <w:tcPr>
            <w:tcW w:w="897" w:type="dxa"/>
            <w:vAlign w:val="center"/>
          </w:tcPr>
          <w:p w:rsidR="00FF0BEE" w:rsidRDefault="00FF0BEE">
            <w:pPr>
              <w:jc w:val="center"/>
              <w:rPr>
                <w:rFonts w:ascii="新細明體" w:cs="Times New Roman"/>
              </w:rPr>
            </w:pPr>
            <w:r>
              <w:rPr>
                <w:rFonts w:ascii="新細明體" w:hAnsi="新細明體" w:cs="新細明體"/>
              </w:rPr>
              <w:t>1</w:t>
            </w:r>
          </w:p>
        </w:tc>
        <w:tc>
          <w:tcPr>
            <w:tcW w:w="896" w:type="dxa"/>
            <w:vAlign w:val="center"/>
          </w:tcPr>
          <w:p w:rsidR="00FF0BEE" w:rsidRDefault="00FF0BEE">
            <w:pPr>
              <w:jc w:val="center"/>
              <w:rPr>
                <w:rFonts w:ascii="新細明體" w:cs="Times New Roman"/>
              </w:rPr>
            </w:pPr>
            <w:r>
              <w:rPr>
                <w:rFonts w:ascii="新細明體" w:hAnsi="新細明體" w:cs="新細明體"/>
              </w:rPr>
              <w:t>1</w:t>
            </w:r>
          </w:p>
        </w:tc>
        <w:tc>
          <w:tcPr>
            <w:tcW w:w="897" w:type="dxa"/>
            <w:vAlign w:val="center"/>
          </w:tcPr>
          <w:p w:rsidR="00FF0BEE" w:rsidRDefault="00FF0BEE">
            <w:pPr>
              <w:jc w:val="center"/>
              <w:rPr>
                <w:rFonts w:ascii="新細明體" w:cs="Times New Roman"/>
              </w:rPr>
            </w:pPr>
            <w:r>
              <w:rPr>
                <w:rFonts w:ascii="新細明體" w:hAnsi="新細明體" w:cs="新細明體"/>
              </w:rPr>
              <w:t>1</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vMerge w:val="restart"/>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基礎樂理</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節奏訓練</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視唱聽寫</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音樂常識</w:t>
            </w:r>
          </w:p>
        </w:tc>
      </w:tr>
      <w:tr w:rsidR="00FF0BEE">
        <w:trPr>
          <w:trHeight w:val="1075"/>
          <w:jc w:val="center"/>
        </w:trPr>
        <w:tc>
          <w:tcPr>
            <w:tcW w:w="569" w:type="dxa"/>
            <w:vMerge/>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音樂基礎訓練</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新細明體"/>
              </w:rPr>
            </w:pPr>
            <w:r>
              <w:rPr>
                <w:rFonts w:ascii="新細明體" w:cs="新細明體"/>
              </w:rPr>
              <w:t>0</w:t>
            </w:r>
          </w:p>
        </w:tc>
        <w:tc>
          <w:tcPr>
            <w:tcW w:w="897" w:type="dxa"/>
            <w:vAlign w:val="center"/>
          </w:tcPr>
          <w:p w:rsidR="00FF0BEE" w:rsidRDefault="00FF0BEE">
            <w:pPr>
              <w:jc w:val="center"/>
              <w:rPr>
                <w:rFonts w:ascii="新細明體" w:cs="新細明體"/>
              </w:rPr>
            </w:pPr>
            <w:r>
              <w:rPr>
                <w:rFonts w:ascii="新細明體" w:cs="新細明體"/>
              </w:rPr>
              <w:t>0</w:t>
            </w:r>
          </w:p>
        </w:tc>
        <w:tc>
          <w:tcPr>
            <w:tcW w:w="1417" w:type="dxa"/>
            <w:vMerge/>
          </w:tcPr>
          <w:p w:rsidR="00FF0BEE" w:rsidRDefault="00FF0BEE">
            <w:pPr>
              <w:rPr>
                <w:rFonts w:ascii="新細明體" w:cs="Times New Roman"/>
              </w:rPr>
            </w:pPr>
          </w:p>
        </w:tc>
      </w:tr>
      <w:tr w:rsidR="00FF0BEE">
        <w:trPr>
          <w:trHeight w:val="715"/>
          <w:jc w:val="center"/>
        </w:trPr>
        <w:tc>
          <w:tcPr>
            <w:tcW w:w="569" w:type="dxa"/>
            <w:vMerge w:val="restart"/>
            <w:vAlign w:val="center"/>
          </w:tcPr>
          <w:p w:rsidR="00FF0BEE" w:rsidRDefault="00FF0BEE">
            <w:pPr>
              <w:jc w:val="center"/>
              <w:rPr>
                <w:rFonts w:ascii="新細明體" w:cs="Times New Roman"/>
              </w:rPr>
            </w:pPr>
            <w:r>
              <w:rPr>
                <w:rFonts w:ascii="新細明體" w:hAnsi="新細明體" w:cs="新細明體" w:hint="eastAsia"/>
              </w:rPr>
              <w:t>本位課程</w:t>
            </w:r>
          </w:p>
        </w:tc>
        <w:tc>
          <w:tcPr>
            <w:tcW w:w="2276" w:type="dxa"/>
            <w:vAlign w:val="center"/>
          </w:tcPr>
          <w:p w:rsidR="00FF0BEE" w:rsidRDefault="00FF0BEE">
            <w:pPr>
              <w:jc w:val="center"/>
              <w:rPr>
                <w:rFonts w:ascii="新細明體" w:cs="Times New Roman"/>
              </w:rPr>
            </w:pPr>
            <w:r>
              <w:rPr>
                <w:rFonts w:ascii="新細明體" w:hAnsi="新細明體" w:cs="新細明體" w:hint="eastAsia"/>
              </w:rPr>
              <w:t>個人演奏技巧</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tcPr>
          <w:p w:rsidR="00FF0BEE" w:rsidRDefault="00FF0BEE">
            <w:pPr>
              <w:rPr>
                <w:rFonts w:ascii="新細明體" w:cs="Times New Roman"/>
              </w:rPr>
            </w:pPr>
            <w:r>
              <w:rPr>
                <w:rFonts w:ascii="新細明體" w:hAnsi="新細明體" w:cs="新細明體" w:hint="eastAsia"/>
              </w:rPr>
              <w:t>分部個別指導教學</w:t>
            </w:r>
          </w:p>
        </w:tc>
      </w:tr>
      <w:tr w:rsidR="00FF0BEE">
        <w:trPr>
          <w:trHeight w:val="715"/>
          <w:jc w:val="center"/>
        </w:trPr>
        <w:tc>
          <w:tcPr>
            <w:tcW w:w="569" w:type="dxa"/>
            <w:vMerge/>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合奏訓練</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tcPr>
          <w:p w:rsidR="00FF0BEE" w:rsidRDefault="00FF0BEE">
            <w:pPr>
              <w:rPr>
                <w:rFonts w:ascii="新細明體" w:cs="Times New Roman"/>
              </w:rPr>
            </w:pPr>
          </w:p>
        </w:tc>
      </w:tr>
      <w:tr w:rsidR="00FF0BEE">
        <w:trPr>
          <w:trHeight w:val="335"/>
          <w:jc w:val="center"/>
        </w:trPr>
        <w:tc>
          <w:tcPr>
            <w:tcW w:w="569" w:type="dxa"/>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合計</w:t>
            </w:r>
          </w:p>
        </w:tc>
        <w:tc>
          <w:tcPr>
            <w:tcW w:w="896" w:type="dxa"/>
            <w:vAlign w:val="center"/>
          </w:tcPr>
          <w:p w:rsidR="00FF0BEE" w:rsidRDefault="00FF0BEE">
            <w:pPr>
              <w:jc w:val="center"/>
              <w:rPr>
                <w:rFonts w:ascii="新細明體" w:cs="Times New Roman"/>
              </w:rPr>
            </w:pPr>
            <w:r>
              <w:rPr>
                <w:rFonts w:ascii="新細明體" w:hAnsi="新細明體" w:cs="新細明體"/>
              </w:rPr>
              <w:t>7</w:t>
            </w:r>
          </w:p>
        </w:tc>
        <w:tc>
          <w:tcPr>
            <w:tcW w:w="897" w:type="dxa"/>
            <w:vAlign w:val="center"/>
          </w:tcPr>
          <w:p w:rsidR="00FF0BEE" w:rsidRDefault="00FF0BEE">
            <w:pPr>
              <w:jc w:val="center"/>
              <w:rPr>
                <w:rFonts w:ascii="新細明體" w:cs="Times New Roman"/>
              </w:rPr>
            </w:pPr>
            <w:r>
              <w:rPr>
                <w:rFonts w:ascii="新細明體" w:hAnsi="新細明體" w:cs="新細明體"/>
              </w:rPr>
              <w:t>7</w:t>
            </w:r>
          </w:p>
        </w:tc>
        <w:tc>
          <w:tcPr>
            <w:tcW w:w="896" w:type="dxa"/>
            <w:vAlign w:val="center"/>
          </w:tcPr>
          <w:p w:rsidR="00FF0BEE" w:rsidRDefault="00FF0BEE">
            <w:pPr>
              <w:jc w:val="center"/>
              <w:rPr>
                <w:rFonts w:ascii="新細明體" w:cs="Times New Roman"/>
              </w:rPr>
            </w:pPr>
            <w:r>
              <w:rPr>
                <w:rFonts w:ascii="新細明體" w:hAnsi="新細明體" w:cs="新細明體"/>
              </w:rPr>
              <w:t>7</w:t>
            </w:r>
          </w:p>
        </w:tc>
        <w:tc>
          <w:tcPr>
            <w:tcW w:w="897" w:type="dxa"/>
            <w:vAlign w:val="center"/>
          </w:tcPr>
          <w:p w:rsidR="00FF0BEE" w:rsidRDefault="00FF0BEE">
            <w:pPr>
              <w:jc w:val="center"/>
              <w:rPr>
                <w:rFonts w:ascii="新細明體" w:cs="Times New Roman"/>
              </w:rPr>
            </w:pPr>
            <w:r>
              <w:rPr>
                <w:rFonts w:ascii="新細明體" w:hAnsi="新細明體" w:cs="新細明體"/>
              </w:rPr>
              <w:t>7</w:t>
            </w:r>
          </w:p>
        </w:tc>
        <w:tc>
          <w:tcPr>
            <w:tcW w:w="896" w:type="dxa"/>
            <w:vAlign w:val="center"/>
          </w:tcPr>
          <w:p w:rsidR="00FF0BEE" w:rsidRDefault="00FF0BEE">
            <w:pPr>
              <w:jc w:val="center"/>
              <w:rPr>
                <w:rFonts w:ascii="新細明體" w:cs="Times New Roman"/>
              </w:rPr>
            </w:pPr>
            <w:r>
              <w:rPr>
                <w:rFonts w:ascii="新細明體" w:hAnsi="新細明體" w:cs="新細明體"/>
              </w:rPr>
              <w:t>6</w:t>
            </w:r>
          </w:p>
        </w:tc>
        <w:tc>
          <w:tcPr>
            <w:tcW w:w="897" w:type="dxa"/>
            <w:vAlign w:val="center"/>
          </w:tcPr>
          <w:p w:rsidR="00FF0BEE" w:rsidRDefault="00FF0BEE">
            <w:pPr>
              <w:jc w:val="center"/>
              <w:rPr>
                <w:rFonts w:ascii="新細明體" w:cs="Times New Roman"/>
              </w:rPr>
            </w:pPr>
            <w:r>
              <w:rPr>
                <w:rFonts w:ascii="新細明體" w:hAnsi="新細明體" w:cs="新細明體"/>
              </w:rPr>
              <w:t>6</w:t>
            </w:r>
          </w:p>
        </w:tc>
        <w:tc>
          <w:tcPr>
            <w:tcW w:w="1417" w:type="dxa"/>
          </w:tcPr>
          <w:p w:rsidR="00FF0BEE" w:rsidRDefault="00FF0BEE">
            <w:pPr>
              <w:rPr>
                <w:rFonts w:ascii="新細明體" w:cs="Times New Roman"/>
              </w:rPr>
            </w:pPr>
          </w:p>
        </w:tc>
      </w:tr>
    </w:tbl>
    <w:p w:rsidR="00FF0BEE" w:rsidRDefault="00FF0BEE">
      <w:pPr>
        <w:rPr>
          <w:rFonts w:ascii="新細明體" w:cs="Times New Roman"/>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課程表</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997"/>
        <w:gridCol w:w="1051"/>
        <w:gridCol w:w="842"/>
        <w:gridCol w:w="843"/>
        <w:gridCol w:w="844"/>
        <w:gridCol w:w="843"/>
        <w:gridCol w:w="843"/>
        <w:gridCol w:w="844"/>
        <w:gridCol w:w="2090"/>
      </w:tblGrid>
      <w:tr w:rsidR="00FF0BEE">
        <w:trPr>
          <w:jc w:val="center"/>
        </w:trPr>
        <w:tc>
          <w:tcPr>
            <w:tcW w:w="2504" w:type="dxa"/>
            <w:gridSpan w:val="3"/>
            <w:vMerge w:val="restart"/>
            <w:tcBorders>
              <w:tl2br w:val="single" w:sz="4" w:space="0" w:color="auto"/>
            </w:tcBorders>
          </w:tcPr>
          <w:p w:rsidR="00FF0BEE" w:rsidRDefault="00FF0BEE" w:rsidP="00FF0BEE">
            <w:pPr>
              <w:ind w:firstLineChars="700" w:firstLine="1400"/>
              <w:rPr>
                <w:rFonts w:ascii="新細明體" w:cs="Times New Roman"/>
                <w:sz w:val="20"/>
                <w:szCs w:val="20"/>
              </w:rPr>
            </w:pPr>
          </w:p>
          <w:p w:rsidR="00FF0BEE" w:rsidRDefault="00FF0BEE" w:rsidP="00FF0BEE">
            <w:pPr>
              <w:ind w:firstLineChars="700" w:firstLine="1400"/>
              <w:rPr>
                <w:rFonts w:ascii="新細明體" w:cs="Times New Roman"/>
                <w:sz w:val="20"/>
                <w:szCs w:val="20"/>
              </w:rPr>
            </w:pPr>
            <w:r>
              <w:rPr>
                <w:rFonts w:ascii="新細明體" w:hAnsi="新細明體" w:cs="新細明體" w:hint="eastAsia"/>
                <w:sz w:val="20"/>
                <w:szCs w:val="20"/>
              </w:rPr>
              <w:t>學期</w:t>
            </w:r>
          </w:p>
          <w:p w:rsidR="00FF0BEE" w:rsidRDefault="006D5E77" w:rsidP="00FF0BEE">
            <w:pPr>
              <w:ind w:firstLineChars="300" w:firstLine="720"/>
              <w:rPr>
                <w:rFonts w:ascii="新細明體" w:cs="Times New Roman"/>
                <w:sz w:val="20"/>
                <w:szCs w:val="20"/>
              </w:rPr>
            </w:pPr>
            <w:r>
              <w:rPr>
                <w:noProof/>
              </w:rPr>
              <w:pict>
                <v:line id="直線 1059" o:spid="_x0000_s1040" style="position:absolute;left:0;text-align:left;flip:x y;z-index:251664384" from="-3.1pt,10.4pt" to="121pt,38.4pt" o:preferrelative="t">
                  <v:stroke miterlimit="2"/>
                </v:line>
              </w:pict>
            </w:r>
            <w:r w:rsidR="00FF0BEE">
              <w:rPr>
                <w:rFonts w:ascii="新細明體" w:hAnsi="新細明體" w:cs="新細明體" w:hint="eastAsia"/>
                <w:sz w:val="20"/>
                <w:szCs w:val="20"/>
              </w:rPr>
              <w:t>時數</w:t>
            </w:r>
          </w:p>
          <w:p w:rsidR="00FF0BEE" w:rsidRDefault="00FF0BEE">
            <w:pPr>
              <w:rPr>
                <w:rFonts w:ascii="新細明體" w:cs="Times New Roman"/>
              </w:rPr>
            </w:pPr>
            <w:r>
              <w:rPr>
                <w:rFonts w:ascii="新細明體" w:hAnsi="新細明體" w:cs="新細明體" w:hint="eastAsia"/>
                <w:sz w:val="20"/>
                <w:szCs w:val="20"/>
              </w:rPr>
              <w:t>課程</w:t>
            </w:r>
          </w:p>
        </w:tc>
        <w:tc>
          <w:tcPr>
            <w:tcW w:w="1685" w:type="dxa"/>
            <w:gridSpan w:val="2"/>
          </w:tcPr>
          <w:p w:rsidR="00FF0BEE" w:rsidRDefault="00FF0BEE">
            <w:pPr>
              <w:jc w:val="center"/>
              <w:rPr>
                <w:rFonts w:ascii="新細明體" w:cs="Times New Roman"/>
              </w:rPr>
            </w:pPr>
            <w:r>
              <w:rPr>
                <w:rFonts w:ascii="新細明體" w:hAnsi="新細明體" w:cs="新細明體" w:hint="eastAsia"/>
              </w:rPr>
              <w:t>第一學年</w:t>
            </w:r>
          </w:p>
        </w:tc>
        <w:tc>
          <w:tcPr>
            <w:tcW w:w="1687" w:type="dxa"/>
            <w:gridSpan w:val="2"/>
          </w:tcPr>
          <w:p w:rsidR="00FF0BEE" w:rsidRDefault="00FF0BEE">
            <w:pPr>
              <w:jc w:val="center"/>
              <w:rPr>
                <w:rFonts w:ascii="新細明體" w:cs="Times New Roman"/>
              </w:rPr>
            </w:pPr>
            <w:r>
              <w:rPr>
                <w:rFonts w:ascii="新細明體" w:hAnsi="新細明體" w:cs="新細明體" w:hint="eastAsia"/>
              </w:rPr>
              <w:t>第二學年</w:t>
            </w:r>
          </w:p>
        </w:tc>
        <w:tc>
          <w:tcPr>
            <w:tcW w:w="1687" w:type="dxa"/>
            <w:gridSpan w:val="2"/>
          </w:tcPr>
          <w:p w:rsidR="00FF0BEE" w:rsidRDefault="00FF0BEE">
            <w:pPr>
              <w:jc w:val="center"/>
              <w:rPr>
                <w:rFonts w:ascii="新細明體" w:cs="Times New Roman"/>
              </w:rPr>
            </w:pPr>
            <w:r>
              <w:rPr>
                <w:rFonts w:ascii="新細明體" w:hAnsi="新細明體" w:cs="新細明體" w:hint="eastAsia"/>
              </w:rPr>
              <w:t>第三學年</w:t>
            </w:r>
          </w:p>
        </w:tc>
        <w:tc>
          <w:tcPr>
            <w:tcW w:w="2090" w:type="dxa"/>
            <w:vAlign w:val="center"/>
          </w:tcPr>
          <w:p w:rsidR="00FF0BEE" w:rsidRDefault="00FF0BEE">
            <w:pPr>
              <w:jc w:val="center"/>
              <w:rPr>
                <w:rFonts w:ascii="新細明體" w:cs="Times New Roman"/>
              </w:rPr>
            </w:pPr>
            <w:r>
              <w:rPr>
                <w:rFonts w:ascii="新細明體" w:hAnsi="新細明體" w:cs="新細明體" w:hint="eastAsia"/>
              </w:rPr>
              <w:t>備註</w:t>
            </w:r>
          </w:p>
        </w:tc>
      </w:tr>
      <w:tr w:rsidR="00FF0BEE">
        <w:trPr>
          <w:jc w:val="center"/>
        </w:trPr>
        <w:tc>
          <w:tcPr>
            <w:tcW w:w="2504" w:type="dxa"/>
            <w:gridSpan w:val="3"/>
            <w:vMerge/>
          </w:tcPr>
          <w:p w:rsidR="00FF0BEE" w:rsidRDefault="00FF0BEE">
            <w:pPr>
              <w:rPr>
                <w:rFonts w:ascii="新細明體" w:cs="Times New Roman"/>
              </w:rPr>
            </w:pPr>
          </w:p>
        </w:tc>
        <w:tc>
          <w:tcPr>
            <w:tcW w:w="842" w:type="dxa"/>
          </w:tcPr>
          <w:p w:rsidR="00FF0BEE" w:rsidRDefault="00FF0BEE">
            <w:pPr>
              <w:jc w:val="center"/>
              <w:rPr>
                <w:rFonts w:ascii="新細明體" w:cs="Times New Roman"/>
              </w:rPr>
            </w:pPr>
            <w:r>
              <w:rPr>
                <w:rFonts w:ascii="新細明體" w:hAnsi="新細明體" w:cs="新細明體" w:hint="eastAsia"/>
              </w:rPr>
              <w:t>上學期</w:t>
            </w:r>
          </w:p>
        </w:tc>
        <w:tc>
          <w:tcPr>
            <w:tcW w:w="843" w:type="dxa"/>
          </w:tcPr>
          <w:p w:rsidR="00FF0BEE" w:rsidRDefault="00FF0BEE">
            <w:pPr>
              <w:jc w:val="center"/>
              <w:rPr>
                <w:rFonts w:ascii="新細明體" w:cs="Times New Roman"/>
              </w:rPr>
            </w:pPr>
            <w:r>
              <w:rPr>
                <w:rFonts w:ascii="新細明體" w:hAnsi="新細明體" w:cs="新細明體" w:hint="eastAsia"/>
              </w:rPr>
              <w:t>下學期</w:t>
            </w:r>
          </w:p>
        </w:tc>
        <w:tc>
          <w:tcPr>
            <w:tcW w:w="844" w:type="dxa"/>
          </w:tcPr>
          <w:p w:rsidR="00FF0BEE" w:rsidRDefault="00FF0BEE">
            <w:pPr>
              <w:jc w:val="center"/>
              <w:rPr>
                <w:rFonts w:ascii="新細明體" w:cs="Times New Roman"/>
              </w:rPr>
            </w:pPr>
            <w:r>
              <w:rPr>
                <w:rFonts w:ascii="新細明體" w:hAnsi="新細明體" w:cs="新細明體" w:hint="eastAsia"/>
              </w:rPr>
              <w:t>上學期</w:t>
            </w:r>
          </w:p>
        </w:tc>
        <w:tc>
          <w:tcPr>
            <w:tcW w:w="843" w:type="dxa"/>
          </w:tcPr>
          <w:p w:rsidR="00FF0BEE" w:rsidRDefault="00FF0BEE">
            <w:pPr>
              <w:jc w:val="center"/>
              <w:rPr>
                <w:rFonts w:ascii="新細明體" w:cs="Times New Roman"/>
              </w:rPr>
            </w:pPr>
            <w:r>
              <w:rPr>
                <w:rFonts w:ascii="新細明體" w:hAnsi="新細明體" w:cs="新細明體" w:hint="eastAsia"/>
              </w:rPr>
              <w:t>下學期</w:t>
            </w:r>
          </w:p>
        </w:tc>
        <w:tc>
          <w:tcPr>
            <w:tcW w:w="843" w:type="dxa"/>
          </w:tcPr>
          <w:p w:rsidR="00FF0BEE" w:rsidRDefault="00FF0BEE">
            <w:pPr>
              <w:jc w:val="center"/>
              <w:rPr>
                <w:rFonts w:ascii="新細明體" w:cs="Times New Roman"/>
              </w:rPr>
            </w:pPr>
            <w:r>
              <w:rPr>
                <w:rFonts w:ascii="新細明體" w:hAnsi="新細明體" w:cs="新細明體" w:hint="eastAsia"/>
              </w:rPr>
              <w:t>上學期</w:t>
            </w:r>
          </w:p>
        </w:tc>
        <w:tc>
          <w:tcPr>
            <w:tcW w:w="844" w:type="dxa"/>
          </w:tcPr>
          <w:p w:rsidR="00FF0BEE" w:rsidRDefault="00FF0BEE">
            <w:pPr>
              <w:jc w:val="center"/>
              <w:rPr>
                <w:rFonts w:ascii="新細明體" w:cs="Times New Roman"/>
              </w:rPr>
            </w:pPr>
            <w:r>
              <w:rPr>
                <w:rFonts w:ascii="新細明體" w:hAnsi="新細明體" w:cs="新細明體" w:hint="eastAsia"/>
              </w:rPr>
              <w:t>下學期</w:t>
            </w:r>
          </w:p>
        </w:tc>
        <w:tc>
          <w:tcPr>
            <w:tcW w:w="2090" w:type="dxa"/>
          </w:tcPr>
          <w:p w:rsidR="00FF0BEE" w:rsidRDefault="00FF0BEE">
            <w:pPr>
              <w:rPr>
                <w:rFonts w:ascii="新細明體" w:cs="Times New Roman"/>
              </w:rPr>
            </w:pPr>
          </w:p>
        </w:tc>
      </w:tr>
      <w:tr w:rsidR="00FF0BEE">
        <w:trPr>
          <w:jc w:val="center"/>
        </w:trPr>
        <w:tc>
          <w:tcPr>
            <w:tcW w:w="456" w:type="dxa"/>
            <w:vMerge w:val="restart"/>
            <w:vAlign w:val="center"/>
          </w:tcPr>
          <w:p w:rsidR="00FF0BEE" w:rsidRDefault="00FF0BEE">
            <w:pPr>
              <w:jc w:val="center"/>
              <w:rPr>
                <w:rFonts w:ascii="新細明體" w:cs="Times New Roman"/>
              </w:rPr>
            </w:pPr>
            <w:r>
              <w:rPr>
                <w:rFonts w:ascii="新細明體" w:hAnsi="新細明體" w:cs="新細明體" w:hint="eastAsia"/>
              </w:rPr>
              <w:t>領域學習時數</w:t>
            </w:r>
          </w:p>
        </w:tc>
        <w:tc>
          <w:tcPr>
            <w:tcW w:w="997" w:type="dxa"/>
            <w:vMerge w:val="restart"/>
            <w:vAlign w:val="center"/>
          </w:tcPr>
          <w:p w:rsidR="00FF0BEE" w:rsidRDefault="00FF0BEE">
            <w:pPr>
              <w:ind w:right="120"/>
              <w:jc w:val="center"/>
              <w:rPr>
                <w:rFonts w:ascii="新細明體" w:cs="Times New Roman"/>
              </w:rPr>
            </w:pPr>
            <w:r>
              <w:rPr>
                <w:rFonts w:ascii="新細明體" w:hAnsi="新細明體" w:cs="新細明體" w:hint="eastAsia"/>
              </w:rPr>
              <w:t>語文</w:t>
            </w:r>
          </w:p>
        </w:tc>
        <w:tc>
          <w:tcPr>
            <w:tcW w:w="1051" w:type="dxa"/>
            <w:vAlign w:val="center"/>
          </w:tcPr>
          <w:p w:rsidR="00FF0BEE" w:rsidRDefault="00FF0BEE">
            <w:pPr>
              <w:jc w:val="center"/>
              <w:rPr>
                <w:rFonts w:ascii="新細明體" w:cs="Times New Roman"/>
              </w:rPr>
            </w:pPr>
            <w:r>
              <w:rPr>
                <w:rFonts w:ascii="新細明體" w:hAnsi="新細明體" w:cs="新細明體" w:hint="eastAsia"/>
              </w:rPr>
              <w:t>本國</w:t>
            </w:r>
          </w:p>
        </w:tc>
        <w:tc>
          <w:tcPr>
            <w:tcW w:w="842"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4"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4" w:type="dxa"/>
            <w:vAlign w:val="center"/>
          </w:tcPr>
          <w:p w:rsidR="00FF0BEE" w:rsidRDefault="00FF0BEE">
            <w:pPr>
              <w:jc w:val="center"/>
              <w:rPr>
                <w:rFonts w:ascii="新細明體" w:cs="Times New Roman"/>
              </w:rPr>
            </w:pPr>
            <w:r>
              <w:rPr>
                <w:rFonts w:ascii="新細明體" w:hAnsi="新細明體" w:cs="新細明體"/>
              </w:rPr>
              <w:t>5</w:t>
            </w:r>
          </w:p>
        </w:tc>
        <w:tc>
          <w:tcPr>
            <w:tcW w:w="2090" w:type="dxa"/>
            <w:vMerge w:val="restart"/>
          </w:tcPr>
          <w:p w:rsidR="00FF0BEE" w:rsidRDefault="00FF0BEE">
            <w:pPr>
              <w:rPr>
                <w:rFonts w:ascii="新細明體" w:cs="Times New Roman"/>
              </w:rPr>
            </w:pPr>
            <w:r>
              <w:rPr>
                <w:rFonts w:ascii="新細明體" w:hAnsi="新細明體" w:cs="新細明體" w:hint="eastAsia"/>
              </w:rPr>
              <w:t>與普通班相同</w:t>
            </w:r>
          </w:p>
        </w:tc>
      </w:tr>
      <w:tr w:rsidR="00FF0BEE">
        <w:trPr>
          <w:jc w:val="center"/>
        </w:trPr>
        <w:tc>
          <w:tcPr>
            <w:tcW w:w="456" w:type="dxa"/>
            <w:vMerge/>
            <w:vAlign w:val="center"/>
          </w:tcPr>
          <w:p w:rsidR="00FF0BEE" w:rsidRDefault="00FF0BEE">
            <w:pPr>
              <w:jc w:val="center"/>
              <w:rPr>
                <w:rFonts w:ascii="新細明體" w:cs="Times New Roman"/>
              </w:rPr>
            </w:pPr>
          </w:p>
        </w:tc>
        <w:tc>
          <w:tcPr>
            <w:tcW w:w="997" w:type="dxa"/>
            <w:vMerge/>
            <w:vAlign w:val="center"/>
          </w:tcPr>
          <w:p w:rsidR="00FF0BEE" w:rsidRDefault="00FF0BEE">
            <w:pPr>
              <w:jc w:val="center"/>
              <w:rPr>
                <w:rFonts w:ascii="新細明體" w:cs="Times New Roman"/>
              </w:rPr>
            </w:pPr>
          </w:p>
        </w:tc>
        <w:tc>
          <w:tcPr>
            <w:tcW w:w="1051" w:type="dxa"/>
            <w:vAlign w:val="center"/>
          </w:tcPr>
          <w:p w:rsidR="00FF0BEE" w:rsidRDefault="00FF0BEE">
            <w:pPr>
              <w:jc w:val="center"/>
              <w:rPr>
                <w:rFonts w:ascii="新細明體" w:cs="Times New Roman"/>
              </w:rPr>
            </w:pPr>
            <w:r>
              <w:rPr>
                <w:rFonts w:ascii="新細明體" w:hAnsi="新細明體" w:cs="新細明體" w:hint="eastAsia"/>
              </w:rPr>
              <w:t>英語</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健康與體育</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數學</w:t>
            </w:r>
          </w:p>
        </w:tc>
        <w:tc>
          <w:tcPr>
            <w:tcW w:w="842"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社會</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bdr w:val="single" w:sz="4" w:space="0" w:color="auto"/>
                <w:shd w:val="pct10" w:color="auto" w:fill="FFFFFF"/>
              </w:rPr>
              <w:t>藝術與人文</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自然與生活科技</w:t>
            </w:r>
          </w:p>
        </w:tc>
        <w:tc>
          <w:tcPr>
            <w:tcW w:w="842"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綜合活動</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總時數</w:t>
            </w:r>
          </w:p>
        </w:tc>
        <w:tc>
          <w:tcPr>
            <w:tcW w:w="842"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28</w:t>
            </w:r>
          </w:p>
        </w:tc>
        <w:tc>
          <w:tcPr>
            <w:tcW w:w="844"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29</w:t>
            </w:r>
          </w:p>
        </w:tc>
        <w:tc>
          <w:tcPr>
            <w:tcW w:w="844" w:type="dxa"/>
            <w:vAlign w:val="center"/>
          </w:tcPr>
          <w:p w:rsidR="00FF0BEE" w:rsidRDefault="00FF0BEE">
            <w:pPr>
              <w:jc w:val="center"/>
              <w:rPr>
                <w:rFonts w:ascii="新細明體" w:cs="Times New Roman"/>
              </w:rPr>
            </w:pPr>
            <w:r>
              <w:rPr>
                <w:rFonts w:ascii="新細明體" w:hAnsi="新細明體" w:cs="新細明體"/>
              </w:rPr>
              <w:t>29</w:t>
            </w:r>
          </w:p>
        </w:tc>
        <w:tc>
          <w:tcPr>
            <w:tcW w:w="2090" w:type="dxa"/>
            <w:vMerge/>
          </w:tcPr>
          <w:p w:rsidR="00FF0BEE" w:rsidRDefault="00FF0BEE">
            <w:pPr>
              <w:rPr>
                <w:rFonts w:ascii="新細明體" w:cs="Times New Roman"/>
              </w:rPr>
            </w:pPr>
          </w:p>
        </w:tc>
      </w:tr>
      <w:tr w:rsidR="00FF0BEE">
        <w:trPr>
          <w:jc w:val="center"/>
        </w:trPr>
        <w:tc>
          <w:tcPr>
            <w:tcW w:w="456" w:type="dxa"/>
            <w:vMerge w:val="restart"/>
            <w:vAlign w:val="center"/>
          </w:tcPr>
          <w:p w:rsidR="00FF0BEE" w:rsidRDefault="00FF0BEE">
            <w:pPr>
              <w:jc w:val="center"/>
              <w:rPr>
                <w:rFonts w:ascii="新細明體" w:cs="Times New Roman"/>
              </w:rPr>
            </w:pPr>
            <w:r>
              <w:rPr>
                <w:rFonts w:ascii="新細明體" w:hAnsi="新細明體" w:cs="新細明體" w:hint="eastAsia"/>
              </w:rPr>
              <w:t>彈性課程時數</w:t>
            </w: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學校行事</w:t>
            </w:r>
          </w:p>
        </w:tc>
        <w:tc>
          <w:tcPr>
            <w:tcW w:w="842"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4"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4" w:type="dxa"/>
            <w:vAlign w:val="center"/>
          </w:tcPr>
          <w:p w:rsidR="00FF0BEE" w:rsidRDefault="00FF0BEE">
            <w:pPr>
              <w:jc w:val="center"/>
              <w:rPr>
                <w:rFonts w:ascii="新細明體" w:cs="Times New Roman"/>
              </w:rPr>
            </w:pPr>
            <w:r>
              <w:rPr>
                <w:rFonts w:ascii="新細明體" w:hAnsi="新細明體" w:cs="新細明體"/>
              </w:rPr>
              <w:t>2</w:t>
            </w:r>
          </w:p>
        </w:tc>
        <w:tc>
          <w:tcPr>
            <w:tcW w:w="2090" w:type="dxa"/>
          </w:tcPr>
          <w:p w:rsidR="00FF0BEE" w:rsidRDefault="00FF0BEE">
            <w:pPr>
              <w:rPr>
                <w:rFonts w:ascii="新細明體" w:cs="Times New Roman"/>
              </w:rPr>
            </w:pPr>
            <w:r>
              <w:rPr>
                <w:rFonts w:ascii="新細明體" w:hAnsi="新細明體" w:cs="新細明體" w:hint="eastAsia"/>
              </w:rPr>
              <w:t>與普通班相同</w:t>
            </w: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hint="eastAsia"/>
                <w:bdr w:val="single" w:sz="4" w:space="0" w:color="auto"/>
                <w:shd w:val="pct10" w:color="auto" w:fill="FFFFFF"/>
              </w:rPr>
              <w:t>音樂才能班</w:t>
            </w:r>
          </w:p>
          <w:p w:rsidR="00FF0BEE" w:rsidRDefault="00FF0BEE">
            <w:pPr>
              <w:jc w:val="center"/>
              <w:rPr>
                <w:rFonts w:ascii="新細明體" w:cs="Times New Roman"/>
              </w:rPr>
            </w:pPr>
            <w:r>
              <w:rPr>
                <w:rFonts w:ascii="新細明體" w:hAnsi="新細明體" w:cs="新細明體" w:hint="eastAsia"/>
                <w:bdr w:val="single" w:sz="4" w:space="0" w:color="auto"/>
                <w:shd w:val="pct10" w:color="auto" w:fill="FFFFFF"/>
              </w:rPr>
              <w:t>本位課程</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2090" w:type="dxa"/>
          </w:tcPr>
          <w:p w:rsidR="00FF0BEE" w:rsidRDefault="00FF0BEE">
            <w:pPr>
              <w:rPr>
                <w:rFonts w:ascii="新細明體" w:cs="Times New Roman"/>
              </w:rPr>
            </w:pP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空白課程</w:t>
            </w:r>
          </w:p>
        </w:tc>
        <w:tc>
          <w:tcPr>
            <w:tcW w:w="842"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4"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4" w:type="dxa"/>
            <w:vAlign w:val="center"/>
          </w:tcPr>
          <w:p w:rsidR="00FF0BEE" w:rsidRDefault="00FF0BEE">
            <w:pPr>
              <w:jc w:val="center"/>
              <w:rPr>
                <w:rFonts w:ascii="新細明體" w:cs="Times New Roman"/>
              </w:rPr>
            </w:pPr>
            <w:r>
              <w:rPr>
                <w:rFonts w:ascii="新細明體" w:hAnsi="新細明體" w:cs="新細明體"/>
              </w:rPr>
              <w:t>1</w:t>
            </w:r>
          </w:p>
        </w:tc>
        <w:tc>
          <w:tcPr>
            <w:tcW w:w="2090" w:type="dxa"/>
          </w:tcPr>
          <w:p w:rsidR="00FF0BEE" w:rsidRDefault="00FF0BEE">
            <w:pPr>
              <w:rPr>
                <w:rFonts w:ascii="新細明體" w:cs="Times New Roman"/>
              </w:rPr>
            </w:pP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總時數</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2090" w:type="dxa"/>
          </w:tcPr>
          <w:p w:rsidR="00FF0BEE" w:rsidRDefault="00FF0BEE">
            <w:pPr>
              <w:rPr>
                <w:rFonts w:ascii="新細明體" w:cs="Times New Roman"/>
              </w:rPr>
            </w:pPr>
            <w:r>
              <w:rPr>
                <w:rFonts w:ascii="新細明體" w:hAnsi="新細明體" w:cs="新細明體" w:hint="eastAsia"/>
              </w:rPr>
              <w:t>不含學校行事</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三</w:t>
      </w:r>
      <w:r>
        <w:rPr>
          <w:rFonts w:ascii="新細明體" w:hAnsi="新細明體" w:cs="新細明體"/>
          <w:sz w:val="26"/>
          <w:szCs w:val="26"/>
        </w:rPr>
        <w:t>)</w:t>
      </w:r>
      <w:r>
        <w:rPr>
          <w:rFonts w:ascii="新細明體" w:hAnsi="新細明體" w:cs="新細明體" w:hint="eastAsia"/>
          <w:sz w:val="26"/>
          <w:szCs w:val="26"/>
        </w:rPr>
        <w:t>課程單元架構</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課程內容：</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800"/>
        <w:gridCol w:w="6491"/>
      </w:tblGrid>
      <w:tr w:rsidR="00FF0BEE">
        <w:trPr>
          <w:trHeight w:val="413"/>
          <w:jc w:val="center"/>
        </w:trPr>
        <w:tc>
          <w:tcPr>
            <w:tcW w:w="3107" w:type="dxa"/>
            <w:gridSpan w:val="2"/>
            <w:vAlign w:val="center"/>
          </w:tcPr>
          <w:p w:rsidR="00FF0BEE" w:rsidRDefault="00FF0BEE">
            <w:pPr>
              <w:jc w:val="center"/>
              <w:rPr>
                <w:rFonts w:ascii="新細明體" w:cs="Times New Roman"/>
                <w:b/>
                <w:bCs/>
              </w:rPr>
            </w:pPr>
            <w:r>
              <w:rPr>
                <w:rFonts w:ascii="新細明體" w:hAnsi="新細明體" w:cs="新細明體" w:hint="eastAsia"/>
                <w:b/>
                <w:bCs/>
              </w:rPr>
              <w:t>名稱</w:t>
            </w:r>
          </w:p>
        </w:tc>
        <w:tc>
          <w:tcPr>
            <w:tcW w:w="6491" w:type="dxa"/>
            <w:vAlign w:val="center"/>
          </w:tcPr>
          <w:p w:rsidR="00FF0BEE" w:rsidRDefault="00FF0BEE">
            <w:pPr>
              <w:jc w:val="center"/>
              <w:rPr>
                <w:rFonts w:ascii="新細明體" w:cs="Times New Roman"/>
                <w:b/>
                <w:bCs/>
              </w:rPr>
            </w:pPr>
            <w:r>
              <w:rPr>
                <w:rFonts w:ascii="新細明體" w:hAnsi="新細明體" w:cs="新細明體" w:hint="eastAsia"/>
                <w:b/>
                <w:bCs/>
              </w:rPr>
              <w:t>內容</w:t>
            </w:r>
          </w:p>
        </w:tc>
      </w:tr>
      <w:tr w:rsidR="00FF0BEE">
        <w:trPr>
          <w:trHeight w:val="953"/>
          <w:jc w:val="center"/>
        </w:trPr>
        <w:tc>
          <w:tcPr>
            <w:tcW w:w="1307" w:type="dxa"/>
            <w:vMerge w:val="restart"/>
            <w:vAlign w:val="center"/>
          </w:tcPr>
          <w:p w:rsidR="00FF0BEE" w:rsidRDefault="00FF0BEE">
            <w:pPr>
              <w:jc w:val="center"/>
              <w:rPr>
                <w:rFonts w:ascii="新細明體" w:cs="Times New Roman"/>
                <w:b/>
                <w:bCs/>
              </w:rPr>
            </w:pPr>
            <w:r>
              <w:rPr>
                <w:rFonts w:ascii="新細明體" w:hAnsi="新細明體" w:cs="新細明體" w:hint="eastAsia"/>
                <w:b/>
                <w:bCs/>
              </w:rPr>
              <w:t>音樂基礎訓練</w:t>
            </w: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樂理</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音樂的構成要素</w:t>
            </w:r>
            <w:r>
              <w:rPr>
                <w:rFonts w:ascii="新細明體" w:hAnsi="新細明體" w:cs="新細明體"/>
              </w:rPr>
              <w:t xml:space="preserve">       2.</w:t>
            </w:r>
            <w:r>
              <w:rPr>
                <w:rFonts w:ascii="新細明體" w:hAnsi="新細明體" w:cs="新細明體" w:hint="eastAsia"/>
              </w:rPr>
              <w:t>拍號、譜號、調號</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相通拍</w:t>
            </w:r>
            <w:r>
              <w:rPr>
                <w:rFonts w:ascii="新細明體" w:hAnsi="新細明體" w:cs="新細明體"/>
              </w:rPr>
              <w:t xml:space="preserve">               4.</w:t>
            </w:r>
            <w:r>
              <w:rPr>
                <w:rFonts w:ascii="新細明體" w:hAnsi="新細明體" w:cs="新細明體" w:hint="eastAsia"/>
              </w:rPr>
              <w:t>大小調音階、五聲及七聲音階</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移調</w:t>
            </w:r>
            <w:r>
              <w:rPr>
                <w:rFonts w:ascii="新細明體" w:hAnsi="新細明體" w:cs="新細明體"/>
              </w:rPr>
              <w:t xml:space="preserve">                 5.</w:t>
            </w:r>
            <w:r>
              <w:rPr>
                <w:rFonts w:ascii="新細明體" w:hAnsi="新細明體" w:cs="新細明體" w:hint="eastAsia"/>
              </w:rPr>
              <w:t>音樂術語</w:t>
            </w:r>
            <w:r>
              <w:rPr>
                <w:rFonts w:ascii="新細明體" w:hAnsi="新細明體" w:cs="新細明體"/>
              </w:rPr>
              <w:t>&amp;</w:t>
            </w:r>
            <w:r>
              <w:rPr>
                <w:rFonts w:ascii="新細明體" w:hAnsi="新細明體" w:cs="新細明體" w:hint="eastAsia"/>
              </w:rPr>
              <w:t>常用記號</w:t>
            </w:r>
          </w:p>
        </w:tc>
      </w:tr>
      <w:tr w:rsidR="00FF0BEE">
        <w:trPr>
          <w:trHeight w:val="147"/>
          <w:jc w:val="center"/>
        </w:trPr>
        <w:tc>
          <w:tcPr>
            <w:tcW w:w="1307" w:type="dxa"/>
            <w:vMerge/>
            <w:vAlign w:val="center"/>
          </w:tcPr>
          <w:p w:rsidR="00FF0BEE" w:rsidRDefault="00FF0BEE">
            <w:pPr>
              <w:jc w:val="center"/>
              <w:rPr>
                <w:rFonts w:ascii="新細明體" w:cs="Times New Roman"/>
                <w:b/>
                <w:bCs/>
              </w:rPr>
            </w:pP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視唱</w:t>
            </w:r>
            <w:r>
              <w:rPr>
                <w:rFonts w:ascii="新細明體" w:hAnsi="新細明體" w:cs="新細明體"/>
                <w:b/>
                <w:bCs/>
              </w:rPr>
              <w:t>&amp;</w:t>
            </w:r>
            <w:r>
              <w:rPr>
                <w:rFonts w:ascii="新細明體" w:hAnsi="新細明體" w:cs="新細明體" w:hint="eastAsia"/>
                <w:b/>
                <w:bCs/>
              </w:rPr>
              <w:t>節奏訓練</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自然音程視唱</w:t>
            </w:r>
            <w:r>
              <w:rPr>
                <w:rFonts w:ascii="新細明體" w:hAnsi="新細明體" w:cs="新細明體"/>
              </w:rPr>
              <w:t xml:space="preserve">         2.</w:t>
            </w:r>
            <w:r>
              <w:rPr>
                <w:rFonts w:ascii="新細明體" w:hAnsi="新細明體" w:cs="新細明體" w:hint="eastAsia"/>
              </w:rPr>
              <w:t>變化音程視唱</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無調性視唱</w:t>
            </w:r>
            <w:r>
              <w:rPr>
                <w:rFonts w:ascii="新細明體" w:hAnsi="新細明體" w:cs="新細明體"/>
              </w:rPr>
              <w:t xml:space="preserve">           4.</w:t>
            </w:r>
            <w:r>
              <w:rPr>
                <w:rFonts w:ascii="新細明體" w:hAnsi="新細明體" w:cs="新細明體" w:hint="eastAsia"/>
              </w:rPr>
              <w:t>八分音符節奏訓練</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附點音符節奏訓練</w:t>
            </w:r>
            <w:r>
              <w:rPr>
                <w:rFonts w:ascii="新細明體" w:hAnsi="新細明體" w:cs="新細明體"/>
              </w:rPr>
              <w:t xml:space="preserve">     6.</w:t>
            </w:r>
            <w:r>
              <w:rPr>
                <w:rFonts w:ascii="新細明體" w:hAnsi="新細明體" w:cs="新細明體" w:hint="eastAsia"/>
              </w:rPr>
              <w:t>切分音節奏訓練</w:t>
            </w:r>
          </w:p>
          <w:p w:rsidR="00FF0BEE" w:rsidRDefault="00FF0BEE">
            <w:pPr>
              <w:rPr>
                <w:rFonts w:ascii="新細明體" w:cs="Times New Roman"/>
              </w:rPr>
            </w:pPr>
            <w:r>
              <w:rPr>
                <w:rFonts w:ascii="新細明體" w:hAnsi="新細明體" w:cs="新細明體"/>
              </w:rPr>
              <w:t>7.</w:t>
            </w:r>
            <w:r>
              <w:rPr>
                <w:rFonts w:ascii="新細明體" w:hAnsi="新細明體" w:cs="新細明體" w:hint="eastAsia"/>
              </w:rPr>
              <w:t>三連音節奏訓練</w:t>
            </w:r>
            <w:r>
              <w:rPr>
                <w:rFonts w:ascii="新細明體" w:hAnsi="新細明體" w:cs="新細明體"/>
              </w:rPr>
              <w:t xml:space="preserve">       8.</w:t>
            </w:r>
            <w:r>
              <w:rPr>
                <w:rFonts w:ascii="新細明體" w:hAnsi="新細明體" w:cs="新細明體" w:hint="eastAsia"/>
              </w:rPr>
              <w:t>複拍節奏訓練</w:t>
            </w:r>
          </w:p>
          <w:p w:rsidR="00FF0BEE" w:rsidRDefault="00FF0BEE">
            <w:pPr>
              <w:rPr>
                <w:rFonts w:ascii="新細明體" w:cs="Times New Roman"/>
              </w:rPr>
            </w:pPr>
            <w:r>
              <w:rPr>
                <w:rFonts w:ascii="新細明體" w:hAnsi="新細明體" w:cs="新細明體"/>
              </w:rPr>
              <w:t>9.16</w:t>
            </w:r>
            <w:r>
              <w:rPr>
                <w:rFonts w:ascii="新細明體" w:hAnsi="新細明體" w:cs="新細明體" w:hint="eastAsia"/>
              </w:rPr>
              <w:t>分音符節奏訓練</w:t>
            </w:r>
          </w:p>
        </w:tc>
      </w:tr>
      <w:tr w:rsidR="00FF0BEE">
        <w:trPr>
          <w:trHeight w:val="147"/>
          <w:jc w:val="center"/>
        </w:trPr>
        <w:tc>
          <w:tcPr>
            <w:tcW w:w="1307" w:type="dxa"/>
            <w:vMerge/>
            <w:vAlign w:val="center"/>
          </w:tcPr>
          <w:p w:rsidR="00FF0BEE" w:rsidRDefault="00FF0BEE">
            <w:pPr>
              <w:jc w:val="center"/>
              <w:rPr>
                <w:rFonts w:ascii="新細明體" w:cs="Times New Roman"/>
                <w:b/>
                <w:bCs/>
              </w:rPr>
            </w:pP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聽力</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單音</w:t>
            </w:r>
            <w:r>
              <w:rPr>
                <w:rFonts w:ascii="新細明體" w:hAnsi="新細明體" w:cs="新細明體"/>
              </w:rPr>
              <w:t xml:space="preserve">                 2.</w:t>
            </w:r>
            <w:r>
              <w:rPr>
                <w:rFonts w:ascii="新細明體" w:hAnsi="新細明體" w:cs="新細明體" w:hint="eastAsia"/>
              </w:rPr>
              <w:t>音程聽力訓練</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節奏聽力訓練</w:t>
            </w:r>
            <w:r>
              <w:rPr>
                <w:rFonts w:ascii="新細明體" w:hAnsi="新細明體" w:cs="新細明體"/>
              </w:rPr>
              <w:t xml:space="preserve">         4.</w:t>
            </w:r>
            <w:r>
              <w:rPr>
                <w:rFonts w:ascii="新細明體" w:hAnsi="新細明體" w:cs="新細明體" w:hint="eastAsia"/>
              </w:rPr>
              <w:t>曲調聽力訓練</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和弦聽力訓練</w:t>
            </w:r>
          </w:p>
        </w:tc>
      </w:tr>
      <w:tr w:rsidR="00FF0BEE">
        <w:trPr>
          <w:cantSplit/>
          <w:trHeight w:val="1162"/>
          <w:jc w:val="center"/>
        </w:trPr>
        <w:tc>
          <w:tcPr>
            <w:tcW w:w="1307" w:type="dxa"/>
            <w:textDirection w:val="tbRlV"/>
            <w:vAlign w:val="center"/>
          </w:tcPr>
          <w:p w:rsidR="00FF0BEE" w:rsidRDefault="00FF0BEE">
            <w:pPr>
              <w:ind w:left="113" w:right="113"/>
              <w:jc w:val="center"/>
              <w:rPr>
                <w:rFonts w:ascii="新細明體" w:cs="Times New Roman"/>
                <w:b/>
                <w:bCs/>
              </w:rPr>
            </w:pPr>
            <w:r>
              <w:rPr>
                <w:rFonts w:ascii="新細明體" w:hAnsi="新細明體" w:cs="新細明體" w:hint="eastAsia"/>
                <w:b/>
                <w:bCs/>
              </w:rPr>
              <w:t>合奏訓練</w:t>
            </w:r>
          </w:p>
        </w:tc>
        <w:tc>
          <w:tcPr>
            <w:tcW w:w="1800" w:type="dxa"/>
            <w:textDirection w:val="tbRlV"/>
            <w:vAlign w:val="center"/>
          </w:tcPr>
          <w:p w:rsidR="00FF0BEE" w:rsidRDefault="00FF0BEE">
            <w:pPr>
              <w:ind w:left="113" w:right="113"/>
              <w:jc w:val="center"/>
              <w:rPr>
                <w:rFonts w:ascii="新細明體" w:cs="Times New Roman"/>
                <w:b/>
                <w:bCs/>
              </w:rPr>
            </w:pPr>
            <w:r>
              <w:rPr>
                <w:rFonts w:ascii="新細明體" w:hAnsi="新細明體" w:cs="新細明體" w:hint="eastAsia"/>
                <w:b/>
                <w:bCs/>
              </w:rPr>
              <w:t>個人演奏技巧</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一年級：合奏和分部</w:t>
            </w:r>
            <w:r>
              <w:rPr>
                <w:rFonts w:ascii="新細明體" w:hAnsi="新細明體" w:cs="新細明體"/>
              </w:rPr>
              <w:t>grade 2~2.5</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：美女與野獸，風中奇緣，神鬼奇航</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二年級：合奏和分部</w:t>
            </w:r>
            <w:r>
              <w:rPr>
                <w:rFonts w:ascii="新細明體" w:hAnsi="新細明體" w:cs="新細明體"/>
              </w:rPr>
              <w:t xml:space="preserve"> grade 2.5~3</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：不可能任務，</w:t>
            </w:r>
            <w:r>
              <w:rPr>
                <w:rFonts w:ascii="新細明體" w:hAnsi="新細明體" w:cs="新細明體"/>
              </w:rPr>
              <w:t>Centuria</w:t>
            </w:r>
            <w:r>
              <w:rPr>
                <w:rFonts w:ascii="新細明體" w:hAnsi="新細明體" w:cs="新細明體" w:hint="eastAsia"/>
              </w:rPr>
              <w:t>，</w:t>
            </w:r>
            <w:r>
              <w:rPr>
                <w:rFonts w:ascii="新細明體" w:hAnsi="新細明體" w:cs="新細明體"/>
              </w:rPr>
              <w:t>Fire dance</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三年級：合奏</w:t>
            </w:r>
            <w:r>
              <w:rPr>
                <w:rFonts w:ascii="新細明體" w:hAnsi="新細明體" w:cs="新細明體"/>
              </w:rPr>
              <w:t xml:space="preserve"> grade 3~3.5</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：洛磯山脈，大和鑑</w:t>
            </w:r>
          </w:p>
        </w:tc>
      </w:tr>
      <w:tr w:rsidR="00FF0BEE">
        <w:trPr>
          <w:trHeight w:val="1276"/>
          <w:jc w:val="center"/>
        </w:trPr>
        <w:tc>
          <w:tcPr>
            <w:tcW w:w="3107" w:type="dxa"/>
            <w:gridSpan w:val="2"/>
            <w:vAlign w:val="center"/>
          </w:tcPr>
          <w:p w:rsidR="00FF0BEE" w:rsidRDefault="00FF0BEE">
            <w:pPr>
              <w:jc w:val="center"/>
              <w:rPr>
                <w:rFonts w:ascii="新細明體" w:cs="Times New Roman"/>
                <w:b/>
                <w:bCs/>
              </w:rPr>
            </w:pPr>
            <w:r>
              <w:rPr>
                <w:rFonts w:ascii="新細明體" w:hAnsi="新細明體" w:cs="新細明體" w:hint="eastAsia"/>
                <w:b/>
                <w:bCs/>
              </w:rPr>
              <w:t>音樂欣賞</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巴洛克時期音樂</w:t>
            </w:r>
            <w:r>
              <w:rPr>
                <w:rFonts w:ascii="新細明體" w:hAnsi="新細明體" w:cs="新細明體"/>
              </w:rPr>
              <w:t xml:space="preserve">        2.</w:t>
            </w:r>
            <w:r>
              <w:rPr>
                <w:rFonts w:ascii="新細明體" w:hAnsi="新細明體" w:cs="新細明體" w:hint="eastAsia"/>
              </w:rPr>
              <w:t>古典時期音樂</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浪漫樂派音樂</w:t>
            </w:r>
            <w:r>
              <w:rPr>
                <w:rFonts w:ascii="新細明體" w:hAnsi="新細明體" w:cs="新細明體"/>
              </w:rPr>
              <w:t xml:space="preserve">          4.</w:t>
            </w:r>
            <w:r>
              <w:rPr>
                <w:rFonts w:ascii="新細明體" w:hAnsi="新細明體" w:cs="新細明體" w:hint="eastAsia"/>
              </w:rPr>
              <w:t>印象派音樂</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國民樂派</w:t>
            </w:r>
            <w:r>
              <w:rPr>
                <w:rFonts w:ascii="新細明體" w:hAnsi="新細明體" w:cs="新細明體"/>
              </w:rPr>
              <w:t xml:space="preserve">              6.</w:t>
            </w:r>
            <w:r>
              <w:rPr>
                <w:rFonts w:ascii="新細明體" w:hAnsi="新細明體" w:cs="新細明體" w:hint="eastAsia"/>
              </w:rPr>
              <w:t>俄國音樂</w:t>
            </w:r>
          </w:p>
          <w:p w:rsidR="00FF0BEE" w:rsidRDefault="00FF0BEE">
            <w:pPr>
              <w:widowControl/>
              <w:rPr>
                <w:rFonts w:ascii="新細明體" w:cs="Times New Roman"/>
              </w:rPr>
            </w:pPr>
            <w:r>
              <w:rPr>
                <w:rFonts w:ascii="新細明體" w:hAnsi="新細明體" w:cs="新細明體"/>
              </w:rPr>
              <w:t>7.</w:t>
            </w:r>
            <w:r>
              <w:rPr>
                <w:rFonts w:ascii="新細明體" w:hAnsi="新細明體" w:cs="新細明體" w:hint="eastAsia"/>
              </w:rPr>
              <w:t>現代音樂</w:t>
            </w:r>
          </w:p>
        </w:tc>
      </w:tr>
    </w:tbl>
    <w:p w:rsidR="00FF0BEE" w:rsidRDefault="00FF0BEE">
      <w:pPr>
        <w:rPr>
          <w:rFonts w:ascii="新細明體" w:cs="Times New Roman"/>
        </w:rPr>
      </w:pPr>
      <w:r>
        <w:rPr>
          <w:rFonts w:ascii="新細明體" w:hAnsi="新細明體" w:cs="新細明體"/>
        </w:rPr>
        <w:t xml:space="preserve">   </w:t>
      </w:r>
    </w:p>
    <w:p w:rsidR="00FF0BEE" w:rsidRDefault="00FF0BEE" w:rsidP="00761B4C">
      <w:pPr>
        <w:ind w:firstLineChars="150" w:firstLine="390"/>
        <w:rPr>
          <w:rFonts w:ascii="新細明體" w:cs="Times New Roman"/>
          <w:sz w:val="26"/>
          <w:szCs w:val="26"/>
        </w:rPr>
      </w:pPr>
      <w:r>
        <w:rPr>
          <w:rFonts w:ascii="新細明體" w:hAnsi="新細明體" w:cs="新細明體"/>
          <w:sz w:val="26"/>
          <w:szCs w:val="26"/>
        </w:rPr>
        <w:t>2.</w:t>
      </w:r>
      <w:r>
        <w:rPr>
          <w:rFonts w:ascii="新細明體" w:hAnsi="新細明體" w:cs="新細明體" w:hint="eastAsia"/>
          <w:sz w:val="26"/>
          <w:szCs w:val="26"/>
        </w:rPr>
        <w:t>個人演奏技巧課程進度：</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130"/>
        <w:gridCol w:w="4131"/>
      </w:tblGrid>
      <w:tr w:rsidR="00FF0BEE">
        <w:trPr>
          <w:trHeight w:val="483"/>
          <w:jc w:val="center"/>
        </w:trPr>
        <w:tc>
          <w:tcPr>
            <w:tcW w:w="9538" w:type="dxa"/>
            <w:gridSpan w:val="3"/>
            <w:vAlign w:val="center"/>
          </w:tcPr>
          <w:p w:rsidR="00FF0BEE" w:rsidRDefault="00FF0BEE">
            <w:pPr>
              <w:jc w:val="center"/>
              <w:rPr>
                <w:rFonts w:ascii="新細明體" w:cs="Times New Roman"/>
                <w:sz w:val="28"/>
                <w:szCs w:val="28"/>
              </w:rPr>
            </w:pPr>
            <w:r>
              <w:rPr>
                <w:rFonts w:ascii="新細明體" w:hAnsi="新細明體" w:cs="新細明體" w:hint="eastAsia"/>
                <w:sz w:val="28"/>
                <w:szCs w:val="28"/>
              </w:rPr>
              <w:t>一年級</w:t>
            </w:r>
          </w:p>
        </w:tc>
      </w:tr>
      <w:tr w:rsidR="00FF0BEE">
        <w:trPr>
          <w:trHeight w:val="558"/>
          <w:jc w:val="center"/>
        </w:trPr>
        <w:tc>
          <w:tcPr>
            <w:tcW w:w="1277" w:type="dxa"/>
            <w:vAlign w:val="center"/>
          </w:tcPr>
          <w:p w:rsidR="00FF0BEE" w:rsidRDefault="00FF0BEE">
            <w:pPr>
              <w:jc w:val="center"/>
              <w:rPr>
                <w:rFonts w:ascii="新細明體" w:cs="Times New Roman"/>
              </w:rPr>
            </w:pPr>
            <w:r>
              <w:rPr>
                <w:rFonts w:ascii="新細明體" w:hAnsi="新細明體" w:cs="新細明體" w:hint="eastAsia"/>
              </w:rPr>
              <w:t>類別</w:t>
            </w:r>
          </w:p>
        </w:tc>
        <w:tc>
          <w:tcPr>
            <w:tcW w:w="4130" w:type="dxa"/>
            <w:vAlign w:val="center"/>
          </w:tcPr>
          <w:p w:rsidR="00FF0BEE" w:rsidRDefault="00FF0BEE">
            <w:pPr>
              <w:jc w:val="center"/>
              <w:rPr>
                <w:rFonts w:ascii="新細明體" w:cs="Times New Roman"/>
                <w:b/>
                <w:bCs/>
              </w:rPr>
            </w:pPr>
            <w:r>
              <w:rPr>
                <w:rFonts w:ascii="新細明體" w:hAnsi="新細明體" w:cs="新細明體" w:hint="eastAsia"/>
                <w:b/>
                <w:bCs/>
              </w:rPr>
              <w:t>一上</w:t>
            </w:r>
          </w:p>
        </w:tc>
        <w:tc>
          <w:tcPr>
            <w:tcW w:w="4131" w:type="dxa"/>
            <w:vAlign w:val="center"/>
          </w:tcPr>
          <w:p w:rsidR="00FF0BEE" w:rsidRDefault="00FF0BEE">
            <w:pPr>
              <w:jc w:val="center"/>
              <w:rPr>
                <w:rFonts w:ascii="新細明體" w:cs="Times New Roman"/>
                <w:b/>
                <w:bCs/>
              </w:rPr>
            </w:pPr>
            <w:r>
              <w:rPr>
                <w:rFonts w:ascii="新細明體" w:hAnsi="新細明體" w:cs="新細明體" w:hint="eastAsia"/>
                <w:b/>
                <w:bCs/>
              </w:rPr>
              <w:t>一下</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30" w:type="dxa"/>
            <w:vAlign w:val="center"/>
          </w:tcPr>
          <w:p w:rsidR="00FF0BEE" w:rsidRDefault="00FF0BEE">
            <w:pPr>
              <w:numPr>
                <w:ilvl w:val="0"/>
                <w:numId w:val="109"/>
              </w:numPr>
              <w:jc w:val="both"/>
              <w:rPr>
                <w:rFonts w:ascii="新細明體" w:cs="Times New Roman"/>
              </w:rPr>
            </w:pP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09"/>
              </w:numPr>
              <w:jc w:val="both"/>
              <w:rPr>
                <w:rFonts w:ascii="新細明體" w:cs="Times New Roman"/>
              </w:rPr>
            </w:pP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numPr>
                <w:ilvl w:val="0"/>
                <w:numId w:val="109"/>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09"/>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numPr>
                <w:ilvl w:val="0"/>
                <w:numId w:val="110"/>
              </w:numPr>
              <w:jc w:val="both"/>
              <w:rPr>
                <w:rFonts w:ascii="新細明體" w:cs="Times New Roman"/>
              </w:rPr>
            </w:pP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10"/>
              </w:numPr>
              <w:jc w:val="both"/>
              <w:rPr>
                <w:rFonts w:ascii="新細明體" w:cs="Times New Roman"/>
              </w:rPr>
            </w:pP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numPr>
                <w:ilvl w:val="0"/>
                <w:numId w:val="110"/>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10"/>
              </w:numPr>
              <w:jc w:val="both"/>
              <w:rPr>
                <w:rFonts w:ascii="新細明體" w:cs="Times New Roman"/>
              </w:rPr>
            </w:pP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30" w:type="dxa"/>
            <w:vAlign w:val="center"/>
          </w:tcPr>
          <w:p w:rsidR="00FF0BEE" w:rsidRDefault="00FF0BEE">
            <w:pPr>
              <w:numPr>
                <w:ilvl w:val="0"/>
                <w:numId w:val="111"/>
              </w:numPr>
              <w:jc w:val="both"/>
              <w:rPr>
                <w:rFonts w:ascii="新細明體" w:cs="Times New Roman"/>
              </w:rPr>
            </w:pP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11"/>
              </w:numPr>
              <w:jc w:val="both"/>
              <w:rPr>
                <w:rFonts w:ascii="新細明體" w:cs="Times New Roman"/>
              </w:rPr>
            </w:pP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numPr>
                <w:ilvl w:val="0"/>
                <w:numId w:val="111"/>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11"/>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薩克斯風</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小號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長號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30" w:type="dxa"/>
            <w:vAlign w:val="center"/>
          </w:tcPr>
          <w:p w:rsidR="00FF0BEE" w:rsidRDefault="00FF0BEE">
            <w:pPr>
              <w:numPr>
                <w:ilvl w:val="0"/>
                <w:numId w:val="112"/>
              </w:numPr>
              <w:jc w:val="both"/>
              <w:rPr>
                <w:rFonts w:ascii="新細明體" w:cs="Times New Roman"/>
              </w:rPr>
            </w:pPr>
            <w:r>
              <w:rPr>
                <w:rFonts w:ascii="新細明體" w:hAnsi="新細明體" w:cs="新細明體" w:hint="eastAsia"/>
              </w:rPr>
              <w:t>小鼓節奏</w:t>
            </w:r>
            <w:r>
              <w:rPr>
                <w:rFonts w:ascii="新細明體" w:hAnsi="新細明體" w:cs="新細明體"/>
              </w:rPr>
              <w:t xml:space="preserve">        </w:t>
            </w:r>
          </w:p>
          <w:p w:rsidR="00FF0BEE" w:rsidRDefault="00FF0BEE">
            <w:pPr>
              <w:ind w:left="360"/>
              <w:jc w:val="both"/>
              <w:rPr>
                <w:rFonts w:ascii="新細明體" w:cs="Times New Roman"/>
              </w:rPr>
            </w:pPr>
            <w:r>
              <w:rPr>
                <w:rFonts w:ascii="新細明體" w:hAnsi="新細明體" w:cs="新細明體" w:hint="eastAsia"/>
              </w:rPr>
              <w:t>（講義</w:t>
            </w:r>
            <w:r>
              <w:rPr>
                <w:rFonts w:ascii="新細明體" w:hAnsi="新細明體" w:cs="新細明體"/>
              </w:rPr>
              <w:t>p.1</w:t>
            </w:r>
            <w:r>
              <w:rPr>
                <w:rFonts w:ascii="新細明體" w:hAnsi="新細明體" w:cs="新細明體" w:hint="eastAsia"/>
              </w:rPr>
              <w:t>、</w:t>
            </w:r>
            <w:r>
              <w:rPr>
                <w:rFonts w:ascii="新細明體" w:hAnsi="新細明體" w:cs="新細明體"/>
              </w:rPr>
              <w:t>2</w:t>
            </w:r>
            <w:r>
              <w:rPr>
                <w:rFonts w:ascii="新細明體" w:hAnsi="新細明體" w:cs="新細明體" w:hint="eastAsia"/>
              </w:rPr>
              <w:t>，速度</w:t>
            </w:r>
            <w:r>
              <w:rPr>
                <w:rFonts w:ascii="新細明體" w:hAnsi="新細明體" w:cs="新細明體"/>
              </w:rPr>
              <w:t>=80</w:t>
            </w:r>
            <w:r>
              <w:rPr>
                <w:rFonts w:ascii="新細明體" w:hAnsi="新細明體" w:cs="新細明體" w:hint="eastAsia"/>
              </w:rPr>
              <w:t>）</w:t>
            </w:r>
          </w:p>
          <w:p w:rsidR="00FF0BEE" w:rsidRDefault="00FF0BEE">
            <w:pPr>
              <w:numPr>
                <w:ilvl w:val="0"/>
                <w:numId w:val="112"/>
              </w:numPr>
              <w:jc w:val="both"/>
              <w:rPr>
                <w:rFonts w:ascii="新細明體" w:cs="Times New Roman"/>
              </w:rPr>
            </w:pP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大調一個八度（速度</w:t>
            </w:r>
            <w:r>
              <w:rPr>
                <w:rFonts w:ascii="新細明體" w:hAnsi="新細明體" w:cs="新細明體"/>
              </w:rPr>
              <w:t>=80</w:t>
            </w:r>
            <w:r>
              <w:rPr>
                <w:rFonts w:ascii="新細明體" w:hAnsi="新細明體" w:cs="新細明體" w:hint="eastAsia"/>
              </w:rPr>
              <w:t>）</w:t>
            </w:r>
          </w:p>
          <w:p w:rsidR="00FF0BEE" w:rsidRDefault="00FF0BEE">
            <w:pPr>
              <w:numPr>
                <w:ilvl w:val="0"/>
                <w:numId w:val="112"/>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numPr>
                <w:ilvl w:val="0"/>
                <w:numId w:val="113"/>
              </w:numPr>
              <w:jc w:val="both"/>
              <w:rPr>
                <w:rFonts w:ascii="新細明體" w:cs="Times New Roman"/>
              </w:rPr>
            </w:pPr>
            <w:r>
              <w:rPr>
                <w:rFonts w:ascii="新細明體" w:hAnsi="新細明體" w:cs="新細明體" w:hint="eastAsia"/>
              </w:rPr>
              <w:t>小鼓節奏</w:t>
            </w:r>
            <w:r>
              <w:rPr>
                <w:rFonts w:ascii="新細明體" w:hAnsi="新細明體" w:cs="新細明體"/>
              </w:rPr>
              <w:t xml:space="preserve">         </w:t>
            </w:r>
          </w:p>
          <w:p w:rsidR="00FF0BEE" w:rsidRDefault="00FF0BEE">
            <w:pPr>
              <w:ind w:left="360"/>
              <w:jc w:val="both"/>
              <w:rPr>
                <w:rFonts w:ascii="新細明體" w:cs="Times New Roman"/>
              </w:rPr>
            </w:pPr>
            <w:r>
              <w:rPr>
                <w:rFonts w:ascii="新細明體" w:hAnsi="新細明體" w:cs="新細明體" w:hint="eastAsia"/>
              </w:rPr>
              <w:t>（講義</w:t>
            </w:r>
            <w:r>
              <w:rPr>
                <w:rFonts w:ascii="新細明體" w:hAnsi="新細明體" w:cs="新細明體"/>
              </w:rPr>
              <w:t>p.2</w:t>
            </w:r>
            <w:r>
              <w:rPr>
                <w:rFonts w:ascii="新細明體" w:hAnsi="新細明體" w:cs="新細明體" w:hint="eastAsia"/>
              </w:rPr>
              <w:t>、</w:t>
            </w:r>
            <w:r>
              <w:rPr>
                <w:rFonts w:ascii="新細明體" w:hAnsi="新細明體" w:cs="新細明體"/>
              </w:rPr>
              <w:t>3</w:t>
            </w:r>
            <w:r>
              <w:rPr>
                <w:rFonts w:ascii="新細明體" w:hAnsi="新細明體" w:cs="新細明體" w:hint="eastAsia"/>
              </w:rPr>
              <w:t>，速度</w:t>
            </w:r>
            <w:r>
              <w:rPr>
                <w:rFonts w:ascii="新細明體" w:hAnsi="新細明體" w:cs="新細明體"/>
              </w:rPr>
              <w:t>=80</w:t>
            </w:r>
            <w:r>
              <w:rPr>
                <w:rFonts w:ascii="新細明體" w:hAnsi="新細明體" w:cs="新細明體" w:hint="eastAsia"/>
              </w:rPr>
              <w:t>）</w:t>
            </w:r>
          </w:p>
          <w:p w:rsidR="00FF0BEE" w:rsidRDefault="00FF0BEE">
            <w:pPr>
              <w:numPr>
                <w:ilvl w:val="0"/>
                <w:numId w:val="113"/>
              </w:numPr>
              <w:jc w:val="both"/>
              <w:rPr>
                <w:rFonts w:ascii="新細明體" w:cs="Times New Roman"/>
              </w:rPr>
            </w:pP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大調二個八度（速度</w:t>
            </w:r>
            <w:r>
              <w:rPr>
                <w:rFonts w:ascii="新細明體" w:hAnsi="新細明體" w:cs="新細明體"/>
              </w:rPr>
              <w:t>=80</w:t>
            </w:r>
            <w:r>
              <w:rPr>
                <w:rFonts w:ascii="新細明體" w:hAnsi="新細明體" w:cs="新細明體" w:hint="eastAsia"/>
              </w:rPr>
              <w:t>）</w:t>
            </w:r>
          </w:p>
          <w:p w:rsidR="00FF0BEE" w:rsidRDefault="00FF0BEE">
            <w:pPr>
              <w:numPr>
                <w:ilvl w:val="0"/>
                <w:numId w:val="113"/>
              </w:numPr>
              <w:jc w:val="both"/>
              <w:rPr>
                <w:rFonts w:ascii="新細明體" w:cs="Times New Roman"/>
              </w:rPr>
            </w:pPr>
            <w:r>
              <w:rPr>
                <w:rFonts w:ascii="新細明體" w:hAnsi="新細明體" w:cs="新細明體" w:hint="eastAsia"/>
              </w:rPr>
              <w:t>合奏曲</w:t>
            </w:r>
          </w:p>
        </w:tc>
      </w:tr>
    </w:tbl>
    <w:p w:rsidR="00FF0BEE" w:rsidRDefault="00FF0BEE" w:rsidP="00FF0BEE">
      <w:pPr>
        <w:ind w:firstLineChars="100" w:firstLine="240"/>
        <w:rPr>
          <w:rFonts w:ascii="新細明體" w:cs="Times New Roman"/>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4120"/>
        <w:gridCol w:w="4120"/>
      </w:tblGrid>
      <w:tr w:rsidR="00FF0BEE">
        <w:trPr>
          <w:trHeight w:val="204"/>
          <w:jc w:val="center"/>
        </w:trPr>
        <w:tc>
          <w:tcPr>
            <w:tcW w:w="9589" w:type="dxa"/>
            <w:gridSpan w:val="3"/>
            <w:vAlign w:val="center"/>
          </w:tcPr>
          <w:p w:rsidR="00FF0BEE" w:rsidRDefault="00FF0BEE">
            <w:pPr>
              <w:jc w:val="center"/>
              <w:rPr>
                <w:rFonts w:ascii="新細明體" w:cs="Times New Roman"/>
                <w:sz w:val="28"/>
                <w:szCs w:val="28"/>
              </w:rPr>
            </w:pPr>
            <w:r>
              <w:rPr>
                <w:rFonts w:ascii="新細明體" w:hAnsi="新細明體" w:cs="新細明體" w:hint="eastAsia"/>
                <w:sz w:val="28"/>
                <w:szCs w:val="28"/>
              </w:rPr>
              <w:t>二年級</w:t>
            </w:r>
          </w:p>
        </w:tc>
      </w:tr>
      <w:tr w:rsidR="00FF0BEE">
        <w:trPr>
          <w:trHeight w:val="484"/>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類別</w:t>
            </w:r>
          </w:p>
        </w:tc>
        <w:tc>
          <w:tcPr>
            <w:tcW w:w="4120" w:type="dxa"/>
            <w:vAlign w:val="center"/>
          </w:tcPr>
          <w:p w:rsidR="00FF0BEE" w:rsidRDefault="00FF0BEE">
            <w:pPr>
              <w:jc w:val="center"/>
              <w:rPr>
                <w:rFonts w:ascii="新細明體" w:cs="Times New Roman"/>
                <w:b/>
                <w:bCs/>
              </w:rPr>
            </w:pPr>
            <w:r>
              <w:rPr>
                <w:rFonts w:ascii="新細明體" w:hAnsi="新細明體" w:cs="新細明體" w:hint="eastAsia"/>
                <w:b/>
                <w:bCs/>
              </w:rPr>
              <w:t>二上</w:t>
            </w:r>
          </w:p>
        </w:tc>
        <w:tc>
          <w:tcPr>
            <w:tcW w:w="4120" w:type="dxa"/>
            <w:vAlign w:val="center"/>
          </w:tcPr>
          <w:p w:rsidR="00FF0BEE" w:rsidRDefault="00FF0BEE">
            <w:pPr>
              <w:jc w:val="center"/>
              <w:rPr>
                <w:rFonts w:ascii="新細明體" w:cs="Times New Roman"/>
                <w:b/>
                <w:bCs/>
              </w:rPr>
            </w:pPr>
            <w:r>
              <w:rPr>
                <w:rFonts w:ascii="新細明體" w:hAnsi="新細明體" w:cs="新細明體" w:hint="eastAsia"/>
                <w:b/>
                <w:bCs/>
              </w:rPr>
              <w:t>二下</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4.</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4.</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薩克斯風</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小號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長號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課程教材</w:t>
            </w:r>
          </w:p>
          <w:p w:rsidR="00FF0BEE" w:rsidRDefault="00FF0BEE" w:rsidP="00FF0BEE">
            <w:pPr>
              <w:ind w:left="240" w:hangingChars="100" w:hanging="240"/>
              <w:jc w:val="both"/>
              <w:rPr>
                <w:rFonts w:ascii="新細明體" w:cs="Times New Roman"/>
              </w:rPr>
            </w:pPr>
            <w:r>
              <w:rPr>
                <w:rFonts w:ascii="新細明體" w:hAnsi="新細明體" w:cs="新細明體"/>
              </w:rPr>
              <w:t>2.</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合奏曲</w:t>
            </w:r>
          </w:p>
        </w:tc>
        <w:tc>
          <w:tcPr>
            <w:tcW w:w="4120" w:type="dxa"/>
            <w:vAlign w:val="center"/>
          </w:tcPr>
          <w:p w:rsidR="00FF0BEE" w:rsidRDefault="00FF0BEE" w:rsidP="00FF0BEE">
            <w:pPr>
              <w:ind w:left="240" w:hangingChars="100" w:hanging="240"/>
              <w:jc w:val="both"/>
              <w:rPr>
                <w:rFonts w:ascii="新細明體" w:cs="Times New Roman"/>
              </w:rPr>
            </w:pPr>
            <w:r>
              <w:rPr>
                <w:rFonts w:ascii="新細明體" w:hAnsi="新細明體" w:cs="新細明體"/>
              </w:rPr>
              <w:t xml:space="preserve">1. </w:t>
            </w:r>
            <w:r>
              <w:rPr>
                <w:rFonts w:ascii="新細明體" w:hAnsi="新細明體" w:cs="新細明體" w:hint="eastAsia"/>
              </w:rPr>
              <w:t>課程教材</w:t>
            </w:r>
          </w:p>
          <w:p w:rsidR="00FF0BEE" w:rsidRDefault="00FF0BEE" w:rsidP="00FF0BEE">
            <w:pPr>
              <w:ind w:left="360" w:hangingChars="150" w:hanging="360"/>
              <w:jc w:val="both"/>
              <w:rPr>
                <w:rFonts w:ascii="新細明體" w:cs="Times New Roman"/>
              </w:rPr>
            </w:pPr>
            <w:r>
              <w:rPr>
                <w:rFonts w:ascii="新細明體" w:hAnsi="新細明體" w:cs="新細明體"/>
              </w:rPr>
              <w:t xml:space="preserve">2. </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合奏曲</w:t>
            </w:r>
          </w:p>
        </w:tc>
      </w:tr>
    </w:tbl>
    <w:p w:rsidR="00FF0BEE" w:rsidRDefault="00FF0BEE" w:rsidP="00FF0BEE">
      <w:pPr>
        <w:ind w:firstLineChars="100" w:firstLine="240"/>
        <w:rPr>
          <w:rFonts w:ascii="新細明體" w:cs="Times New Roman"/>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118"/>
        <w:gridCol w:w="4119"/>
      </w:tblGrid>
      <w:tr w:rsidR="00FF0BEE">
        <w:trPr>
          <w:trHeight w:val="620"/>
          <w:jc w:val="center"/>
        </w:trPr>
        <w:tc>
          <w:tcPr>
            <w:tcW w:w="9677" w:type="dxa"/>
            <w:gridSpan w:val="3"/>
            <w:vAlign w:val="center"/>
          </w:tcPr>
          <w:p w:rsidR="00FF0BEE" w:rsidRDefault="00FF0BEE">
            <w:pPr>
              <w:adjustRightInd w:val="0"/>
              <w:snapToGrid w:val="0"/>
              <w:spacing w:line="160" w:lineRule="atLeast"/>
              <w:jc w:val="center"/>
              <w:rPr>
                <w:rFonts w:ascii="新細明體" w:cs="Times New Roman"/>
                <w:sz w:val="28"/>
                <w:szCs w:val="28"/>
              </w:rPr>
            </w:pPr>
            <w:r>
              <w:rPr>
                <w:rFonts w:ascii="新細明體" w:hAnsi="新細明體" w:cs="新細明體" w:hint="eastAsia"/>
                <w:sz w:val="28"/>
                <w:szCs w:val="28"/>
              </w:rPr>
              <w:t>三年級</w:t>
            </w:r>
          </w:p>
        </w:tc>
      </w:tr>
      <w:tr w:rsidR="00FF0BEE">
        <w:trPr>
          <w:trHeight w:val="477"/>
          <w:jc w:val="center"/>
        </w:trPr>
        <w:tc>
          <w:tcPr>
            <w:tcW w:w="1440"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類別</w:t>
            </w:r>
          </w:p>
        </w:tc>
        <w:tc>
          <w:tcPr>
            <w:tcW w:w="4118"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三上</w:t>
            </w:r>
          </w:p>
        </w:tc>
        <w:tc>
          <w:tcPr>
            <w:tcW w:w="4119"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三下</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薩克斯風</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小號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lastRenderedPageBreak/>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lastRenderedPageBreak/>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lastRenderedPageBreak/>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長號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43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課程教材</w:t>
            </w:r>
          </w:p>
          <w:p w:rsidR="00FF0BEE" w:rsidRDefault="00FF0BEE" w:rsidP="00FF0BEE">
            <w:pPr>
              <w:ind w:left="240" w:hangingChars="100" w:hanging="240"/>
              <w:rPr>
                <w:rFonts w:ascii="新細明體" w:cs="Times New Roman"/>
              </w:rPr>
            </w:pPr>
            <w:r>
              <w:rPr>
                <w:rFonts w:ascii="新細明體" w:hAnsi="新細明體" w:cs="新細明體"/>
              </w:rPr>
              <w:t>2.</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自選曲（鐵琴）</w:t>
            </w:r>
          </w:p>
        </w:tc>
        <w:tc>
          <w:tcPr>
            <w:tcW w:w="4119" w:type="dxa"/>
          </w:tcPr>
          <w:p w:rsidR="00FF0BEE" w:rsidRDefault="00FF0BEE" w:rsidP="00FF0BEE">
            <w:pPr>
              <w:ind w:left="240" w:hangingChars="100" w:hanging="240"/>
              <w:rPr>
                <w:rFonts w:ascii="新細明體" w:cs="Times New Roman"/>
              </w:rPr>
            </w:pPr>
            <w:r>
              <w:rPr>
                <w:rFonts w:ascii="新細明體" w:hAnsi="新細明體" w:cs="新細明體"/>
              </w:rPr>
              <w:t xml:space="preserve">1. </w:t>
            </w:r>
            <w:r>
              <w:rPr>
                <w:rFonts w:ascii="新細明體" w:hAnsi="新細明體" w:cs="新細明體" w:hint="eastAsia"/>
              </w:rPr>
              <w:t>課程教材</w:t>
            </w:r>
          </w:p>
          <w:p w:rsidR="00FF0BEE" w:rsidRDefault="00FF0BEE" w:rsidP="00FF0BEE">
            <w:pPr>
              <w:ind w:left="360" w:hangingChars="150" w:hanging="360"/>
              <w:rPr>
                <w:rFonts w:ascii="新細明體" w:cs="Times New Roman"/>
              </w:rPr>
            </w:pPr>
            <w:r>
              <w:rPr>
                <w:rFonts w:ascii="新細明體" w:hAnsi="新細明體" w:cs="新細明體"/>
              </w:rPr>
              <w:t xml:space="preserve">2. </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自選曲（鐵琴）</w:t>
            </w:r>
          </w:p>
        </w:tc>
      </w:tr>
    </w:tbl>
    <w:p w:rsidR="00FF0BEE" w:rsidRDefault="00FF0BEE">
      <w:pPr>
        <w:rPr>
          <w:rFonts w:ascii="新細明體" w:cs="Times New Roman"/>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四</w:t>
      </w:r>
      <w:r>
        <w:rPr>
          <w:rFonts w:ascii="新細明體" w:hAnsi="新細明體" w:cs="新細明體"/>
          <w:sz w:val="26"/>
          <w:szCs w:val="26"/>
        </w:rPr>
        <w:t>)</w:t>
      </w:r>
      <w:r>
        <w:rPr>
          <w:rFonts w:ascii="新細明體" w:hAnsi="新細明體" w:cs="新細明體" w:hint="eastAsia"/>
          <w:sz w:val="26"/>
          <w:szCs w:val="26"/>
        </w:rPr>
        <w:t>術科專業課程實施方式</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合奏訓練：選擇合適之樂曲進行合奏之練習，學習團隊合作之合奏技巧。</w:t>
      </w: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  2.</w:t>
      </w:r>
      <w:r>
        <w:rPr>
          <w:rFonts w:ascii="新細明體" w:hAnsi="新細明體" w:cs="新細明體" w:hint="eastAsia"/>
          <w:sz w:val="26"/>
          <w:szCs w:val="26"/>
        </w:rPr>
        <w:t>個別指導：每年段各分</w:t>
      </w:r>
      <w:r>
        <w:rPr>
          <w:rFonts w:ascii="新細明體" w:hAnsi="新細明體" w:cs="新細明體"/>
          <w:sz w:val="26"/>
          <w:szCs w:val="26"/>
        </w:rPr>
        <w:t>11</w:t>
      </w:r>
      <w:r>
        <w:rPr>
          <w:rFonts w:ascii="新細明體" w:hAnsi="新細明體" w:cs="新細明體" w:hint="eastAsia"/>
          <w:sz w:val="26"/>
          <w:szCs w:val="26"/>
        </w:rPr>
        <w:t>組進行教學，於各班「個人演奏技巧」課時段進行。</w:t>
      </w: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396"/>
        <w:gridCol w:w="1696"/>
        <w:gridCol w:w="1696"/>
        <w:gridCol w:w="1696"/>
      </w:tblGrid>
      <w:tr w:rsidR="00FF0BEE">
        <w:trPr>
          <w:jc w:val="center"/>
        </w:trPr>
        <w:tc>
          <w:tcPr>
            <w:tcW w:w="1443" w:type="dxa"/>
          </w:tcPr>
          <w:p w:rsidR="00FF0BEE" w:rsidRDefault="00FF0BEE">
            <w:pPr>
              <w:jc w:val="center"/>
              <w:rPr>
                <w:rFonts w:ascii="新細明體" w:cs="Times New Roman"/>
                <w:b/>
                <w:bCs/>
              </w:rPr>
            </w:pPr>
            <w:r>
              <w:rPr>
                <w:rFonts w:ascii="新細明體" w:hAnsi="新細明體" w:cs="新細明體" w:hint="eastAsia"/>
                <w:b/>
                <w:bCs/>
              </w:rPr>
              <w:t>指導老師</w:t>
            </w:r>
          </w:p>
        </w:tc>
        <w:tc>
          <w:tcPr>
            <w:tcW w:w="1396" w:type="dxa"/>
          </w:tcPr>
          <w:p w:rsidR="00FF0BEE" w:rsidRDefault="00FF0BEE">
            <w:pPr>
              <w:jc w:val="center"/>
              <w:rPr>
                <w:rFonts w:ascii="新細明體" w:cs="Times New Roman"/>
                <w:b/>
                <w:bCs/>
              </w:rPr>
            </w:pPr>
            <w:r>
              <w:rPr>
                <w:rFonts w:ascii="新細明體" w:hAnsi="新細明體" w:cs="新細明體" w:hint="eastAsia"/>
                <w:b/>
                <w:bCs/>
              </w:rPr>
              <w:t>樂器細項</w:t>
            </w:r>
          </w:p>
        </w:tc>
        <w:tc>
          <w:tcPr>
            <w:tcW w:w="1696" w:type="dxa"/>
          </w:tcPr>
          <w:p w:rsidR="00FF0BEE" w:rsidRDefault="00FF0BEE">
            <w:pPr>
              <w:jc w:val="center"/>
              <w:rPr>
                <w:rFonts w:ascii="新細明體" w:cs="Times New Roman"/>
                <w:b/>
                <w:bCs/>
              </w:rPr>
            </w:pPr>
            <w:r>
              <w:rPr>
                <w:rFonts w:ascii="新細明體" w:hAnsi="新細明體" w:cs="新細明體" w:hint="eastAsia"/>
                <w:b/>
                <w:bCs/>
              </w:rPr>
              <w:t>三年級人數</w:t>
            </w:r>
          </w:p>
        </w:tc>
        <w:tc>
          <w:tcPr>
            <w:tcW w:w="1696" w:type="dxa"/>
          </w:tcPr>
          <w:p w:rsidR="00FF0BEE" w:rsidRDefault="00FF0BEE">
            <w:pPr>
              <w:jc w:val="center"/>
              <w:rPr>
                <w:rFonts w:ascii="新細明體" w:cs="Times New Roman"/>
                <w:b/>
                <w:bCs/>
              </w:rPr>
            </w:pPr>
            <w:r>
              <w:rPr>
                <w:rFonts w:ascii="新細明體" w:hAnsi="新細明體" w:cs="新細明體" w:hint="eastAsia"/>
                <w:b/>
                <w:bCs/>
              </w:rPr>
              <w:t>二年級人數</w:t>
            </w:r>
          </w:p>
        </w:tc>
        <w:tc>
          <w:tcPr>
            <w:tcW w:w="1696" w:type="dxa"/>
          </w:tcPr>
          <w:p w:rsidR="00FF0BEE" w:rsidRDefault="00FF0BEE">
            <w:pPr>
              <w:jc w:val="center"/>
              <w:rPr>
                <w:rFonts w:ascii="新細明體" w:cs="Times New Roman"/>
                <w:b/>
                <w:bCs/>
              </w:rPr>
            </w:pPr>
            <w:r>
              <w:rPr>
                <w:rFonts w:ascii="新細明體" w:hAnsi="新細明體" w:cs="新細明體" w:hint="eastAsia"/>
                <w:b/>
                <w:bCs/>
              </w:rPr>
              <w:t>一年級人數</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蔡政岳</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sz w:val="26"/>
                <w:szCs w:val="26"/>
              </w:rPr>
            </w:pPr>
            <w:r>
              <w:rPr>
                <w:rFonts w:ascii="新細明體" w:hAnsi="新細明體" w:cs="新細明體" w:hint="eastAsia"/>
              </w:rPr>
              <w:t>彭昭瑋</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1</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tcPr>
          <w:p w:rsidR="00FF0BEE" w:rsidRDefault="00FF0BEE">
            <w:pPr>
              <w:jc w:val="center"/>
              <w:rPr>
                <w:rFonts w:ascii="新細明體" w:cs="Times New Roman"/>
                <w:sz w:val="26"/>
                <w:szCs w:val="26"/>
              </w:rPr>
            </w:pPr>
            <w:r>
              <w:rPr>
                <w:rFonts w:ascii="新細明體" w:hAnsi="新細明體" w:cs="新細明體" w:hint="eastAsia"/>
                <w:sz w:val="26"/>
                <w:szCs w:val="26"/>
              </w:rPr>
              <w:t>簡竹君</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低音號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劉庭禎</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林佳蓉</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郭芳瑜</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trHeight w:val="268"/>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黃洺宭</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trHeight w:val="268"/>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吳欣玫</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裴一中</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陳竑諳</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trHeight w:val="355"/>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林韋辰</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打擊</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r>
      <w:tr w:rsidR="00FF0BEE">
        <w:trPr>
          <w:trHeight w:val="223"/>
          <w:jc w:val="center"/>
        </w:trPr>
        <w:tc>
          <w:tcPr>
            <w:tcW w:w="2839" w:type="dxa"/>
            <w:gridSpan w:val="2"/>
            <w:vAlign w:val="center"/>
          </w:tcPr>
          <w:p w:rsidR="00FF0BEE" w:rsidRDefault="00FF0BEE">
            <w:pPr>
              <w:jc w:val="center"/>
              <w:rPr>
                <w:rFonts w:ascii="新細明體" w:cs="Times New Roman"/>
                <w:b/>
                <w:bCs/>
              </w:rPr>
            </w:pPr>
            <w:r>
              <w:rPr>
                <w:rFonts w:ascii="新細明體" w:hAnsi="新細明體" w:cs="新細明體" w:hint="eastAsia"/>
                <w:b/>
                <w:bCs/>
              </w:rPr>
              <w:t>合計人數</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26</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28</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30</w:t>
            </w:r>
          </w:p>
        </w:tc>
      </w:tr>
    </w:tbl>
    <w:p w:rsidR="00FF0BEE" w:rsidRDefault="00FF0BEE" w:rsidP="00FF0BEE">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  3.</w:t>
      </w:r>
      <w:r>
        <w:rPr>
          <w:rFonts w:ascii="新細明體" w:hAnsi="新細明體" w:cs="新細明體" w:hint="eastAsia"/>
          <w:sz w:val="26"/>
          <w:szCs w:val="26"/>
        </w:rPr>
        <w:t>個別指導實施方式：二、三年級學生於週三上午</w:t>
      </w:r>
      <w:r>
        <w:rPr>
          <w:rFonts w:ascii="新細明體" w:hAnsi="新細明體" w:cs="新細明體"/>
          <w:sz w:val="26"/>
          <w:szCs w:val="26"/>
        </w:rPr>
        <w:t>8</w:t>
      </w:r>
      <w:r>
        <w:rPr>
          <w:rFonts w:ascii="新細明體" w:hAnsi="新細明體" w:cs="新細明體" w:hint="eastAsia"/>
          <w:sz w:val="26"/>
          <w:szCs w:val="26"/>
        </w:rPr>
        <w:t>點</w:t>
      </w:r>
      <w:r>
        <w:rPr>
          <w:rFonts w:ascii="新細明體" w:hAnsi="新細明體" w:cs="新細明體"/>
          <w:sz w:val="26"/>
          <w:szCs w:val="26"/>
        </w:rPr>
        <w:t>~12</w:t>
      </w:r>
      <w:r>
        <w:rPr>
          <w:rFonts w:ascii="新細明體" w:hAnsi="新細明體" w:cs="新細明體" w:hint="eastAsia"/>
          <w:sz w:val="26"/>
          <w:szCs w:val="26"/>
        </w:rPr>
        <w:t>點輪流與專長教師進行一對一教學。一年級學生於週二上午</w:t>
      </w:r>
      <w:r>
        <w:rPr>
          <w:rFonts w:ascii="新細明體" w:hAnsi="新細明體" w:cs="新細明體"/>
          <w:sz w:val="26"/>
          <w:szCs w:val="26"/>
        </w:rPr>
        <w:t>10</w:t>
      </w:r>
      <w:r>
        <w:rPr>
          <w:rFonts w:ascii="新細明體" w:hAnsi="新細明體" w:cs="新細明體" w:hint="eastAsia"/>
          <w:sz w:val="26"/>
          <w:szCs w:val="26"/>
        </w:rPr>
        <w:t>～</w:t>
      </w:r>
      <w:r>
        <w:rPr>
          <w:rFonts w:ascii="新細明體" w:hAnsi="新細明體" w:cs="新細明體"/>
          <w:sz w:val="26"/>
          <w:szCs w:val="26"/>
        </w:rPr>
        <w:t>12</w:t>
      </w:r>
      <w:r>
        <w:rPr>
          <w:rFonts w:ascii="新細明體" w:hAnsi="新細明體" w:cs="新細明體" w:hint="eastAsia"/>
          <w:sz w:val="26"/>
          <w:szCs w:val="26"/>
        </w:rPr>
        <w:t>點輪流與專長教師進行一對一教學。一對一教學採分組進行，學生可輪流進行個別一對一教學外，亦可同時觀摩同組同儕學習，增進</w:t>
      </w:r>
      <w:r>
        <w:rPr>
          <w:rFonts w:ascii="新細明體" w:hAnsi="新細明體" w:cs="新細明體" w:hint="eastAsia"/>
          <w:sz w:val="26"/>
          <w:szCs w:val="26"/>
        </w:rPr>
        <w:lastRenderedPageBreak/>
        <w:t>音樂涵養和個人演奏技巧。</w:t>
      </w: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sectPr w:rsidR="00FF0BEE">
          <w:pgSz w:w="11906" w:h="16838"/>
          <w:pgMar w:top="720" w:right="720" w:bottom="720" w:left="720" w:header="851" w:footer="992" w:gutter="0"/>
          <w:cols w:space="720"/>
          <w:docGrid w:type="linesAndChars" w:linePitch="360"/>
        </w:sectPr>
      </w:pPr>
    </w:p>
    <w:p w:rsidR="00FF0BEE" w:rsidRDefault="00FF0BEE" w:rsidP="00761B4C">
      <w:pPr>
        <w:ind w:leftChars="149" w:left="647" w:hangingChars="111" w:hanging="289"/>
        <w:rPr>
          <w:rFonts w:ascii="新細明體" w:cs="Times New Roman"/>
          <w:sz w:val="26"/>
          <w:szCs w:val="26"/>
        </w:rPr>
      </w:pPr>
      <w:r>
        <w:rPr>
          <w:rFonts w:ascii="新細明體" w:hAnsi="新細明體" w:cs="新細明體"/>
          <w:sz w:val="26"/>
          <w:szCs w:val="26"/>
        </w:rPr>
        <w:lastRenderedPageBreak/>
        <w:t>4.</w:t>
      </w:r>
      <w:r>
        <w:rPr>
          <w:rFonts w:ascii="新細明體" w:hAnsi="新細明體" w:cs="新細明體" w:hint="eastAsia"/>
          <w:sz w:val="26"/>
          <w:szCs w:val="26"/>
        </w:rPr>
        <w:t>個別指導每組每人個別上課時數</w:t>
      </w:r>
    </w:p>
    <w:p w:rsidR="00FF0BEE" w:rsidRDefault="006D5E77" w:rsidP="00761B4C">
      <w:pPr>
        <w:ind w:leftChars="54" w:left="610" w:hangingChars="200" w:hanging="480"/>
        <w:rPr>
          <w:rFonts w:ascii="新細明體" w:cs="Times New Roman"/>
          <w:sz w:val="26"/>
          <w:szCs w:val="26"/>
        </w:rPr>
      </w:pPr>
      <w:r>
        <w:rPr>
          <w:noProof/>
        </w:rPr>
        <w:pict>
          <v:shape id="圖片框 1060" o:spid="_x0000_s1041" type="#_x0000_t75" style="position:absolute;left:0;text-align:left;margin-left:0;margin-top:18pt;width:483.7pt;height:278.05pt;z-index:251665408">
            <v:imagedata r:id="rId23" o:title=""/>
            <w10:wrap type="square"/>
          </v:shape>
        </w:pict>
      </w:r>
      <w:r w:rsidR="00FF0BEE">
        <w:rPr>
          <w:rFonts w:ascii="新細明體" w:hAnsi="新細明體" w:cs="新細明體"/>
          <w:sz w:val="26"/>
          <w:szCs w:val="26"/>
        </w:rPr>
        <w:t xml:space="preserve"> </w:t>
      </w:r>
    </w:p>
    <w:p w:rsidR="00FF0BEE" w:rsidRDefault="00FF0BEE" w:rsidP="00761B4C">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5. </w:t>
      </w:r>
      <w:r>
        <w:rPr>
          <w:rFonts w:ascii="新細明體" w:hAnsi="新細明體" w:cs="新細明體" w:hint="eastAsia"/>
          <w:color w:val="FF0000"/>
          <w:sz w:val="26"/>
          <w:szCs w:val="26"/>
        </w:rPr>
        <w:t>個別指導教室：利用本校活動中心，進行分組教學，各組皆有個別練習教室，空間分布如下：</w:t>
      </w:r>
    </w:p>
    <w:tbl>
      <w:tblPr>
        <w:tblW w:w="10223" w:type="dxa"/>
        <w:tblInd w:w="2" w:type="dxa"/>
        <w:tblLayout w:type="fixed"/>
        <w:tblCellMar>
          <w:left w:w="28" w:type="dxa"/>
          <w:right w:w="28" w:type="dxa"/>
        </w:tblCellMar>
        <w:tblLook w:val="0000" w:firstRow="0" w:lastRow="0" w:firstColumn="0" w:lastColumn="0" w:noHBand="0" w:noVBand="0"/>
      </w:tblPr>
      <w:tblGrid>
        <w:gridCol w:w="119"/>
        <w:gridCol w:w="1211"/>
        <w:gridCol w:w="2261"/>
        <w:gridCol w:w="164"/>
        <w:gridCol w:w="1666"/>
        <w:gridCol w:w="1211"/>
        <w:gridCol w:w="2261"/>
        <w:gridCol w:w="1211"/>
        <w:gridCol w:w="119"/>
      </w:tblGrid>
      <w:tr w:rsidR="00FF0BEE">
        <w:trPr>
          <w:trHeight w:val="420"/>
        </w:trPr>
        <w:tc>
          <w:tcPr>
            <w:tcW w:w="10223" w:type="dxa"/>
            <w:gridSpan w:val="9"/>
            <w:tcBorders>
              <w:top w:val="nil"/>
              <w:left w:val="nil"/>
              <w:bottom w:val="nil"/>
              <w:right w:val="nil"/>
            </w:tcBorders>
            <w:vAlign w:val="center"/>
          </w:tcPr>
          <w:p w:rsidR="00FF0BEE" w:rsidRDefault="00FF0BEE">
            <w:pPr>
              <w:widowControl/>
              <w:jc w:val="center"/>
              <w:rPr>
                <w:rFonts w:ascii="新細明體" w:cs="Times New Roman"/>
                <w:b/>
                <w:bCs/>
                <w:color w:val="000000"/>
                <w:kern w:val="0"/>
                <w:sz w:val="28"/>
                <w:szCs w:val="28"/>
              </w:rPr>
            </w:pPr>
            <w:r>
              <w:rPr>
                <w:rFonts w:ascii="新細明體" w:hAnsi="新細明體" w:cs="新細明體"/>
                <w:b/>
                <w:bCs/>
                <w:color w:val="000000"/>
                <w:kern w:val="0"/>
                <w:sz w:val="28"/>
                <w:szCs w:val="28"/>
              </w:rPr>
              <w:t>107</w:t>
            </w:r>
            <w:r>
              <w:rPr>
                <w:rFonts w:ascii="新細明體" w:hAnsi="新細明體" w:cs="新細明體" w:hint="eastAsia"/>
                <w:b/>
                <w:bCs/>
                <w:color w:val="000000"/>
                <w:kern w:val="0"/>
                <w:sz w:val="28"/>
                <w:szCs w:val="28"/>
              </w:rPr>
              <w:t>學年度藝術才能班上課位置分布圖（本校活動中心）</w:t>
            </w:r>
          </w:p>
        </w:tc>
      </w:tr>
      <w:tr w:rsidR="00FF0BEE">
        <w:trPr>
          <w:trHeight w:val="57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81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一中</w:t>
            </w:r>
          </w:p>
        </w:tc>
        <w:tc>
          <w:tcPr>
            <w:tcW w:w="2261" w:type="dxa"/>
            <w:tcBorders>
              <w:top w:val="single" w:sz="8" w:space="0" w:color="auto"/>
              <w:left w:val="single" w:sz="8" w:space="0" w:color="auto"/>
              <w:bottom w:val="single" w:sz="4" w:space="0" w:color="auto"/>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小號</w:t>
            </w:r>
            <w:r>
              <w:rPr>
                <w:rFonts w:ascii="新細明體" w:hAnsi="新細明體" w:cs="新細明體"/>
                <w:color w:val="000000"/>
                <w:kern w:val="0"/>
              </w:rPr>
              <w:t xml:space="preserve"> I </w:t>
            </w:r>
            <w:r>
              <w:rPr>
                <w:rFonts w:ascii="新細明體" w:hAnsi="新細明體" w:cs="新細明體"/>
                <w:color w:val="000000"/>
                <w:kern w:val="0"/>
              </w:rPr>
              <w:br/>
              <w:t>2</w:t>
            </w:r>
            <w:r>
              <w:rPr>
                <w:rFonts w:ascii="新細明體" w:hAnsi="新細明體" w:cs="新細明體" w:hint="eastAsia"/>
                <w:color w:val="000000"/>
                <w:kern w:val="0"/>
              </w:rPr>
              <w:t>樓</w:t>
            </w:r>
          </w:p>
        </w:tc>
        <w:tc>
          <w:tcPr>
            <w:tcW w:w="3041" w:type="dxa"/>
            <w:gridSpan w:val="3"/>
            <w:vMerge w:val="restart"/>
            <w:tcBorders>
              <w:top w:val="single" w:sz="8" w:space="0" w:color="auto"/>
              <w:left w:val="single" w:sz="4" w:space="0" w:color="auto"/>
              <w:bottom w:val="single" w:sz="4" w:space="0" w:color="000000"/>
              <w:right w:val="single" w:sz="4" w:space="0" w:color="000000"/>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舞台</w:t>
            </w:r>
          </w:p>
        </w:tc>
        <w:tc>
          <w:tcPr>
            <w:tcW w:w="2261" w:type="dxa"/>
            <w:tcBorders>
              <w:top w:val="single" w:sz="8" w:space="0" w:color="auto"/>
              <w:left w:val="nil"/>
              <w:bottom w:val="single" w:sz="4" w:space="0" w:color="auto"/>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長號</w:t>
            </w:r>
            <w:r>
              <w:rPr>
                <w:rFonts w:ascii="新細明體" w:hAnsi="新細明體" w:cs="新細明體"/>
                <w:color w:val="000000"/>
                <w:kern w:val="0"/>
              </w:rPr>
              <w:t xml:space="preserve"> I</w:t>
            </w:r>
            <w:r>
              <w:rPr>
                <w:rFonts w:ascii="新細明體" w:hAnsi="新細明體" w:cs="新細明體"/>
                <w:color w:val="000000"/>
                <w:kern w:val="0"/>
              </w:rPr>
              <w:br/>
              <w:t xml:space="preserve">2 </w:t>
            </w:r>
            <w:r>
              <w:rPr>
                <w:rFonts w:ascii="新細明體" w:hAnsi="新細明體" w:cs="新細明體" w:hint="eastAsia"/>
                <w:color w:val="000000"/>
                <w:kern w:val="0"/>
              </w:rPr>
              <w:t>樓</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政岳</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87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欣玫</w:t>
            </w:r>
          </w:p>
        </w:tc>
        <w:tc>
          <w:tcPr>
            <w:tcW w:w="2261" w:type="dxa"/>
            <w:tcBorders>
              <w:top w:val="nil"/>
              <w:left w:val="single" w:sz="8" w:space="0" w:color="auto"/>
              <w:bottom w:val="single" w:sz="4" w:space="0" w:color="auto"/>
              <w:right w:val="single" w:sz="4" w:space="0" w:color="auto"/>
            </w:tcBorders>
            <w:shd w:val="clear" w:color="auto" w:fill="99CC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SAX II</w:t>
            </w:r>
            <w:r>
              <w:rPr>
                <w:rFonts w:ascii="新細明體" w:hAnsi="新細明體" w:cs="新細明體"/>
                <w:color w:val="000000"/>
                <w:kern w:val="0"/>
              </w:rPr>
              <w:br/>
              <w:t xml:space="preserve">1 </w:t>
            </w:r>
            <w:r>
              <w:rPr>
                <w:rFonts w:ascii="新細明體" w:hAnsi="新細明體" w:cs="新細明體" w:hint="eastAsia"/>
                <w:color w:val="000000"/>
                <w:kern w:val="0"/>
              </w:rPr>
              <w:t>樓</w:t>
            </w:r>
          </w:p>
        </w:tc>
        <w:tc>
          <w:tcPr>
            <w:tcW w:w="3041" w:type="dxa"/>
            <w:gridSpan w:val="3"/>
            <w:vMerge/>
            <w:tcBorders>
              <w:top w:val="nil"/>
              <w:left w:val="single" w:sz="8" w:space="0" w:color="auto"/>
              <w:bottom w:val="single" w:sz="4" w:space="0" w:color="auto"/>
              <w:right w:val="single" w:sz="4" w:space="0" w:color="auto"/>
            </w:tcBorders>
            <w:vAlign w:val="center"/>
          </w:tcPr>
          <w:p w:rsidR="00FF0BEE" w:rsidRDefault="00FF0BEE">
            <w:pPr>
              <w:widowControl/>
              <w:rPr>
                <w:rFonts w:ascii="新細明體" w:cs="Times New Roman"/>
                <w:color w:val="000000"/>
                <w:kern w:val="0"/>
              </w:rPr>
            </w:pPr>
          </w:p>
        </w:tc>
        <w:tc>
          <w:tcPr>
            <w:tcW w:w="2261" w:type="dxa"/>
            <w:tcBorders>
              <w:top w:val="nil"/>
              <w:left w:val="nil"/>
              <w:bottom w:val="single" w:sz="4" w:space="0" w:color="auto"/>
              <w:right w:val="single" w:sz="8" w:space="0" w:color="auto"/>
            </w:tcBorders>
            <w:shd w:val="clear" w:color="auto" w:fill="99CC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SAX I</w:t>
            </w:r>
            <w:r>
              <w:rPr>
                <w:rFonts w:ascii="新細明體" w:hAnsi="新細明體" w:cs="新細明體"/>
                <w:color w:val="000000"/>
                <w:kern w:val="0"/>
              </w:rPr>
              <w:br/>
              <w:t>1</w:t>
            </w:r>
            <w:r>
              <w:rPr>
                <w:rFonts w:ascii="新細明體" w:hAnsi="新細明體" w:cs="新細明體" w:hint="eastAsia"/>
                <w:color w:val="000000"/>
                <w:kern w:val="0"/>
              </w:rPr>
              <w:t>樓</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洺窘</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val="restart"/>
            <w:tcBorders>
              <w:top w:val="nil"/>
              <w:left w:val="nil"/>
              <w:bottom w:val="nil"/>
              <w:right w:val="single" w:sz="8" w:space="0" w:color="auto"/>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竑諳</w:t>
            </w:r>
          </w:p>
        </w:tc>
        <w:tc>
          <w:tcPr>
            <w:tcW w:w="2261" w:type="dxa"/>
            <w:tcBorders>
              <w:top w:val="nil"/>
              <w:left w:val="nil"/>
              <w:bottom w:val="nil"/>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211" w:type="dxa"/>
            <w:vMerge w:val="restart"/>
            <w:tcBorders>
              <w:top w:val="nil"/>
              <w:left w:val="single" w:sz="8" w:space="0" w:color="auto"/>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昭瑋</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tcBorders>
              <w:top w:val="nil"/>
              <w:left w:val="nil"/>
              <w:bottom w:val="single" w:sz="4" w:space="0" w:color="auto"/>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小號</w:t>
            </w:r>
            <w:r>
              <w:rPr>
                <w:rFonts w:ascii="新細明體" w:hAnsi="新細明體" w:cs="新細明體"/>
                <w:color w:val="000000"/>
                <w:kern w:val="0"/>
              </w:rPr>
              <w:t xml:space="preserve"> II</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single" w:sz="4" w:space="0" w:color="auto"/>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長號</w:t>
            </w:r>
            <w:r>
              <w:rPr>
                <w:rFonts w:ascii="新細明體" w:hAnsi="新細明體" w:cs="新細明體"/>
                <w:color w:val="000000"/>
                <w:kern w:val="0"/>
              </w:rPr>
              <w:t>II</w:t>
            </w:r>
          </w:p>
        </w:tc>
        <w:tc>
          <w:tcPr>
            <w:tcW w:w="1211" w:type="dxa"/>
            <w:vMerge/>
            <w:tcBorders>
              <w:top w:val="nil"/>
              <w:left w:val="single" w:sz="8" w:space="0" w:color="auto"/>
              <w:bottom w:val="nil"/>
              <w:right w:val="nil"/>
            </w:tcBorders>
            <w:vAlign w:val="center"/>
          </w:tcPr>
          <w:p w:rsidR="00FF0BEE" w:rsidRDefault="00FF0BEE">
            <w:pPr>
              <w:widowControl/>
              <w:rPr>
                <w:rFonts w:ascii="新細明體" w:cs="Times New Roman"/>
                <w:b/>
                <w:bCs/>
                <w:color w:val="0000FF"/>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val="restart"/>
            <w:tcBorders>
              <w:top w:val="nil"/>
              <w:left w:val="nil"/>
              <w:bottom w:val="nil"/>
              <w:right w:val="single" w:sz="8" w:space="0" w:color="auto"/>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雨農</w:t>
            </w:r>
          </w:p>
        </w:tc>
        <w:tc>
          <w:tcPr>
            <w:tcW w:w="2261" w:type="dxa"/>
            <w:vMerge w:val="restart"/>
            <w:tcBorders>
              <w:top w:val="nil"/>
              <w:left w:val="single" w:sz="8" w:space="0" w:color="auto"/>
              <w:bottom w:val="single" w:sz="4" w:space="0" w:color="000000"/>
              <w:right w:val="single" w:sz="4" w:space="0" w:color="auto"/>
            </w:tcBorders>
            <w:shd w:val="clear" w:color="auto" w:fill="FFFF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低音號</w:t>
            </w:r>
            <w:r>
              <w:rPr>
                <w:rFonts w:ascii="新細明體" w:hAnsi="新細明體" w:cs="新細明體"/>
                <w:color w:val="000000"/>
                <w:kern w:val="0"/>
              </w:rPr>
              <w:t xml:space="preserve"> </w:t>
            </w:r>
            <w:r>
              <w:rPr>
                <w:rFonts w:ascii="新細明體" w:hAnsi="新細明體" w:cs="新細明體"/>
                <w:color w:val="000000"/>
                <w:kern w:val="0"/>
              </w:rPr>
              <w:br/>
              <w:t>1</w:t>
            </w:r>
            <w:r>
              <w:rPr>
                <w:rFonts w:ascii="新細明體" w:hAnsi="新細明體" w:cs="新細明體" w:hint="eastAsia"/>
                <w:color w:val="000000"/>
                <w:kern w:val="0"/>
              </w:rPr>
              <w:t>樓樂器室</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nil"/>
              <w:right w:val="single" w:sz="4"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vMerge w:val="restart"/>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495"/>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3041" w:type="dxa"/>
            <w:gridSpan w:val="3"/>
            <w:tcBorders>
              <w:top w:val="single" w:sz="4" w:space="0" w:color="auto"/>
              <w:left w:val="nil"/>
              <w:bottom w:val="single" w:sz="4" w:space="0" w:color="auto"/>
              <w:right w:val="single" w:sz="4" w:space="0" w:color="000000"/>
            </w:tcBorders>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2</w:t>
            </w:r>
            <w:r>
              <w:rPr>
                <w:rFonts w:ascii="新細明體" w:hAnsi="新細明體" w:cs="新細明體" w:hint="eastAsia"/>
                <w:color w:val="000000"/>
                <w:kern w:val="0"/>
              </w:rPr>
              <w:t>樓階梯</w:t>
            </w:r>
          </w:p>
        </w:tc>
        <w:tc>
          <w:tcPr>
            <w:tcW w:w="2261" w:type="dxa"/>
            <w:tcBorders>
              <w:top w:val="single" w:sz="4" w:space="0" w:color="auto"/>
              <w:left w:val="nil"/>
              <w:bottom w:val="single" w:sz="4" w:space="0" w:color="auto"/>
              <w:right w:val="single" w:sz="8" w:space="0" w:color="auto"/>
            </w:tcBorders>
            <w:shd w:val="clear" w:color="auto" w:fill="FFFF99"/>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豎笛</w:t>
            </w:r>
            <w:r>
              <w:rPr>
                <w:rFonts w:ascii="新細明體" w:hAnsi="新細明體" w:cs="新細明體"/>
                <w:color w:val="000000"/>
                <w:kern w:val="0"/>
              </w:rPr>
              <w:t xml:space="preserve"> II</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芳瑜</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51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single" w:sz="4" w:space="0" w:color="auto"/>
              <w:right w:val="single" w:sz="4"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830" w:type="dxa"/>
            <w:gridSpan w:val="2"/>
            <w:tcBorders>
              <w:top w:val="single" w:sz="4" w:space="0" w:color="auto"/>
              <w:left w:val="single" w:sz="4" w:space="0" w:color="auto"/>
              <w:bottom w:val="single" w:sz="4" w:space="0" w:color="auto"/>
              <w:right w:val="nil"/>
            </w:tcBorders>
            <w:shd w:val="clear" w:color="auto" w:fill="FF8080"/>
            <w:vAlign w:val="center"/>
          </w:tcPr>
          <w:p w:rsidR="00FF0BEE" w:rsidRDefault="00FF0BEE">
            <w:pPr>
              <w:widowControl/>
              <w:rPr>
                <w:rFonts w:ascii="新細明體" w:cs="Times New Roman"/>
                <w:color w:val="000000"/>
                <w:kern w:val="0"/>
              </w:rPr>
            </w:pPr>
            <w:r>
              <w:rPr>
                <w:rFonts w:ascii="新細明體" w:hAnsi="新細明體" w:cs="新細明體" w:hint="eastAsia"/>
                <w:color w:val="000000"/>
                <w:kern w:val="0"/>
              </w:rPr>
              <w:t>長笛</w:t>
            </w:r>
            <w:r>
              <w:rPr>
                <w:rFonts w:ascii="新細明體" w:hAnsi="新細明體" w:cs="新細明體"/>
                <w:color w:val="000000"/>
                <w:kern w:val="0"/>
              </w:rPr>
              <w:t xml:space="preserve"> </w:t>
            </w:r>
            <w:r>
              <w:rPr>
                <w:rFonts w:ascii="新細明體" w:hAnsi="新細明體" w:cs="新細明體" w:hint="eastAsia"/>
                <w:color w:val="000000"/>
                <w:kern w:val="0"/>
              </w:rPr>
              <w:t>（音控室）</w:t>
            </w:r>
          </w:p>
        </w:tc>
        <w:tc>
          <w:tcPr>
            <w:tcW w:w="1211" w:type="dxa"/>
            <w:tcBorders>
              <w:top w:val="nil"/>
              <w:left w:val="nil"/>
              <w:bottom w:val="single" w:sz="4" w:space="0" w:color="auto"/>
              <w:right w:val="single" w:sz="4" w:space="0" w:color="auto"/>
            </w:tcBorders>
            <w:shd w:val="clear" w:color="auto" w:fill="FF8080"/>
            <w:vAlign w:val="center"/>
          </w:tcPr>
          <w:p w:rsidR="00FF0BEE" w:rsidRDefault="00FF0BEE">
            <w:pPr>
              <w:widowControl/>
              <w:rPr>
                <w:rFonts w:ascii="新細明體" w:cs="Times New Roman"/>
                <w:b/>
                <w:bCs/>
                <w:color w:val="0000FF"/>
                <w:kern w:val="0"/>
              </w:rPr>
            </w:pPr>
            <w:r>
              <w:rPr>
                <w:rFonts w:ascii="新細明體" w:hAnsi="新細明體" w:cs="新細明體" w:hint="eastAsia"/>
                <w:b/>
                <w:bCs/>
                <w:color w:val="0000FF"/>
                <w:kern w:val="0"/>
              </w:rPr>
              <w:t>庭禎</w:t>
            </w:r>
          </w:p>
        </w:tc>
        <w:tc>
          <w:tcPr>
            <w:tcW w:w="2261" w:type="dxa"/>
            <w:tcBorders>
              <w:top w:val="nil"/>
              <w:left w:val="nil"/>
              <w:bottom w:val="single" w:sz="4" w:space="0" w:color="auto"/>
              <w:right w:val="single" w:sz="8" w:space="0" w:color="auto"/>
            </w:tcBorders>
            <w:shd w:val="clear" w:color="auto" w:fill="FFFF99"/>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豎笛</w:t>
            </w:r>
            <w:r>
              <w:rPr>
                <w:rFonts w:ascii="新細明體" w:hAnsi="新細明體" w:cs="新細明體"/>
                <w:color w:val="000000"/>
                <w:kern w:val="0"/>
              </w:rPr>
              <w:t xml:space="preserve"> I</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佳蓉</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66"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211"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2261" w:type="dxa"/>
            <w:tcBorders>
              <w:top w:val="nil"/>
              <w:left w:val="nil"/>
              <w:bottom w:val="nil"/>
              <w:right w:val="single" w:sz="8" w:space="0" w:color="auto"/>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45"/>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66"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打擊</w:t>
            </w:r>
          </w:p>
        </w:tc>
        <w:tc>
          <w:tcPr>
            <w:tcW w:w="1211"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韋辰</w:t>
            </w:r>
          </w:p>
        </w:tc>
        <w:tc>
          <w:tcPr>
            <w:tcW w:w="2261" w:type="dxa"/>
            <w:tcBorders>
              <w:top w:val="nil"/>
              <w:left w:val="nil"/>
              <w:bottom w:val="single" w:sz="8" w:space="0" w:color="auto"/>
              <w:right w:val="single" w:sz="8" w:space="0" w:color="auto"/>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bl>
    <w:p w:rsidR="00FF0BEE" w:rsidRDefault="00FF0BEE" w:rsidP="00FF0BEE">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五</w:t>
      </w:r>
      <w:r>
        <w:rPr>
          <w:rFonts w:ascii="新細明體" w:hAnsi="新細明體" w:cs="新細明體"/>
          <w:sz w:val="26"/>
          <w:szCs w:val="26"/>
        </w:rPr>
        <w:t>)</w:t>
      </w:r>
      <w:r>
        <w:rPr>
          <w:rFonts w:ascii="新細明體" w:hAnsi="新細明體" w:cs="新細明體" w:hint="eastAsia"/>
          <w:sz w:val="26"/>
          <w:szCs w:val="26"/>
        </w:rPr>
        <w:t>評量方式</w:t>
      </w:r>
    </w:p>
    <w:p w:rsidR="00FF0BEE" w:rsidRDefault="00FF0BEE" w:rsidP="00761B4C">
      <w:pPr>
        <w:ind w:left="650"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1.</w:t>
      </w:r>
      <w:r>
        <w:rPr>
          <w:rFonts w:ascii="新細明體" w:hAnsi="新細明體" w:cs="新細明體" w:hint="eastAsia"/>
          <w:color w:val="000000"/>
          <w:sz w:val="26"/>
          <w:szCs w:val="26"/>
        </w:rPr>
        <w:t>教學評量實施方式著重多元評量及平時表現，各專業課程科目的評量細項說明如下：</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tblGrid>
      <w:tr w:rsidR="00FF0BEE">
        <w:trPr>
          <w:trHeight w:val="567"/>
          <w:jc w:val="center"/>
        </w:trPr>
        <w:tc>
          <w:tcPr>
            <w:tcW w:w="2088" w:type="dxa"/>
            <w:vAlign w:val="center"/>
          </w:tcPr>
          <w:p w:rsidR="00FF0BEE" w:rsidRDefault="00FF0BEE">
            <w:pPr>
              <w:snapToGrid w:val="0"/>
              <w:jc w:val="center"/>
              <w:rPr>
                <w:rFonts w:ascii="新細明體" w:cs="Times New Roman"/>
                <w:b/>
                <w:bCs/>
              </w:rPr>
            </w:pPr>
            <w:r>
              <w:rPr>
                <w:rFonts w:ascii="新細明體" w:hAnsi="新細明體" w:cs="新細明體" w:hint="eastAsia"/>
                <w:b/>
                <w:bCs/>
              </w:rPr>
              <w:t>專業課程科目</w:t>
            </w:r>
          </w:p>
        </w:tc>
        <w:tc>
          <w:tcPr>
            <w:tcW w:w="5580" w:type="dxa"/>
            <w:vAlign w:val="center"/>
          </w:tcPr>
          <w:p w:rsidR="00FF0BEE" w:rsidRDefault="00FF0BEE">
            <w:pPr>
              <w:snapToGrid w:val="0"/>
              <w:jc w:val="center"/>
              <w:rPr>
                <w:rFonts w:ascii="新細明體" w:cs="Times New Roman"/>
                <w:b/>
                <w:bCs/>
              </w:rPr>
            </w:pPr>
            <w:r>
              <w:rPr>
                <w:rFonts w:ascii="新細明體" w:hAnsi="新細明體" w:cs="新細明體" w:hint="eastAsia"/>
                <w:b/>
                <w:bCs/>
              </w:rPr>
              <w:t>評量方式</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音樂欣賞</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紙筆測驗、小組討論</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（學習態度</w:t>
            </w:r>
            <w:r>
              <w:rPr>
                <w:rFonts w:ascii="新細明體" w:hAnsi="新細明體" w:cs="新細明體"/>
              </w:rPr>
              <w:t>30%</w:t>
            </w:r>
            <w:r>
              <w:rPr>
                <w:rFonts w:ascii="新細明體" w:hAnsi="新細明體" w:cs="新細明體" w:hint="eastAsia"/>
              </w:rPr>
              <w:t>、出席率</w:t>
            </w:r>
            <w:r>
              <w:rPr>
                <w:rFonts w:ascii="新細明體" w:hAnsi="新細明體" w:cs="新細明體"/>
              </w:rPr>
              <w:t>20%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音樂基礎訓練</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紙筆測驗</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（學習態度</w:t>
            </w:r>
            <w:r>
              <w:rPr>
                <w:rFonts w:ascii="新細明體" w:hAnsi="新細明體" w:cs="新細明體"/>
              </w:rPr>
              <w:t>30%</w:t>
            </w:r>
            <w:r>
              <w:rPr>
                <w:rFonts w:ascii="新細明體" w:hAnsi="新細明體" w:cs="新細明體" w:hint="eastAsia"/>
              </w:rPr>
              <w:t>、出席率</w:t>
            </w:r>
            <w:r>
              <w:rPr>
                <w:rFonts w:ascii="新細明體" w:hAnsi="新細明體" w:cs="新細明體"/>
              </w:rPr>
              <w:t>20%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個人演奏技巧</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演示評量</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（平時測驗</w:t>
            </w:r>
            <w:r>
              <w:rPr>
                <w:rFonts w:ascii="新細明體" w:hAnsi="新細明體" w:cs="新細明體"/>
              </w:rPr>
              <w:t>20%</w:t>
            </w:r>
            <w:r>
              <w:rPr>
                <w:rFonts w:ascii="新細明體" w:hAnsi="新細明體" w:cs="新細明體" w:hint="eastAsia"/>
              </w:rPr>
              <w:t>、態度</w:t>
            </w:r>
            <w:r>
              <w:rPr>
                <w:rFonts w:ascii="新細明體" w:hAnsi="新細明體" w:cs="新細明體"/>
              </w:rPr>
              <w:t>30%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合奏訓練</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演示評量</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（平時測驗</w:t>
            </w:r>
            <w:r>
              <w:rPr>
                <w:rFonts w:ascii="新細明體" w:hAnsi="新細明體" w:cs="新細明體"/>
              </w:rPr>
              <w:t>20%</w:t>
            </w:r>
            <w:r>
              <w:rPr>
                <w:rFonts w:ascii="新細明體" w:hAnsi="新細明體" w:cs="新細明體" w:hint="eastAsia"/>
              </w:rPr>
              <w:t>、態度</w:t>
            </w:r>
            <w:r>
              <w:rPr>
                <w:rFonts w:ascii="新細明體" w:hAnsi="新細明體" w:cs="新細明體"/>
              </w:rPr>
              <w:t>30%</w:t>
            </w:r>
            <w:r>
              <w:rPr>
                <w:rFonts w:ascii="新細明體" w:hAnsi="新細明體" w:cs="新細明體" w:hint="eastAsia"/>
              </w:rPr>
              <w:t>）</w:t>
            </w:r>
          </w:p>
        </w:tc>
      </w:tr>
    </w:tbl>
    <w:p w:rsidR="00FF0BEE" w:rsidRDefault="00FF0BEE" w:rsidP="00FF0BEE">
      <w:pPr>
        <w:ind w:left="650"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2.</w:t>
      </w:r>
      <w:r>
        <w:rPr>
          <w:rFonts w:ascii="新細明體" w:hAnsi="新細明體" w:cs="新細明體" w:hint="eastAsia"/>
          <w:color w:val="000000"/>
          <w:sz w:val="26"/>
          <w:szCs w:val="26"/>
        </w:rPr>
        <w:t>除上述評量方式，另於每學期末統一舉辦「術科測驗」，一併納入專業課程之評量。</w:t>
      </w:r>
    </w:p>
    <w:p w:rsidR="00FF0BEE" w:rsidRDefault="00FF0BEE" w:rsidP="00761B4C">
      <w:pPr>
        <w:ind w:leftChars="1" w:left="652"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3.</w:t>
      </w:r>
      <w:r>
        <w:rPr>
          <w:rFonts w:ascii="新細明體" w:hAnsi="新細明體" w:cs="新細明體" w:hint="eastAsia"/>
          <w:color w:val="000000"/>
          <w:sz w:val="26"/>
          <w:szCs w:val="26"/>
        </w:rPr>
        <w:t>每位學生均有一本「術科學習記錄簿」，每週分部課程結束後，由任課老師記錄教學進度並提供學生個人相關指導，再由學生寫下學習心得，同時以此做為和家長溝通的橋樑</w:t>
      </w:r>
      <w:r>
        <w:rPr>
          <w:rFonts w:ascii="新細明體" w:hAnsi="新細明體" w:cs="新細明體" w:hint="eastAsia"/>
          <w:sz w:val="26"/>
          <w:szCs w:val="26"/>
        </w:rPr>
        <w:t>。</w:t>
      </w: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四、學校設備</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空間設備</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4772"/>
      </w:tblGrid>
      <w:tr w:rsidR="00FF0BEE">
        <w:tc>
          <w:tcPr>
            <w:tcW w:w="3600" w:type="dxa"/>
          </w:tcPr>
          <w:p w:rsidR="00FF0BEE" w:rsidRDefault="00FF0BEE">
            <w:pPr>
              <w:jc w:val="center"/>
              <w:rPr>
                <w:rFonts w:ascii="新細明體" w:cs="Times New Roman"/>
                <w:b/>
                <w:bCs/>
              </w:rPr>
            </w:pPr>
            <w:r>
              <w:rPr>
                <w:rFonts w:ascii="新細明體" w:hAnsi="新細明體" w:cs="新細明體" w:hint="eastAsia"/>
                <w:b/>
                <w:bCs/>
              </w:rPr>
              <w:t>空間名稱</w:t>
            </w:r>
          </w:p>
        </w:tc>
        <w:tc>
          <w:tcPr>
            <w:tcW w:w="1260" w:type="dxa"/>
          </w:tcPr>
          <w:p w:rsidR="00FF0BEE" w:rsidRDefault="00FF0BEE">
            <w:pPr>
              <w:jc w:val="center"/>
              <w:rPr>
                <w:rFonts w:ascii="新細明體" w:cs="Times New Roman"/>
                <w:b/>
                <w:bCs/>
              </w:rPr>
            </w:pPr>
            <w:r>
              <w:rPr>
                <w:rFonts w:ascii="新細明體" w:hAnsi="新細明體" w:cs="新細明體" w:hint="eastAsia"/>
                <w:b/>
                <w:bCs/>
              </w:rPr>
              <w:t>現有數量</w:t>
            </w:r>
          </w:p>
        </w:tc>
        <w:tc>
          <w:tcPr>
            <w:tcW w:w="4772" w:type="dxa"/>
          </w:tcPr>
          <w:p w:rsidR="00FF0BEE" w:rsidRDefault="00FF0BEE">
            <w:pPr>
              <w:jc w:val="center"/>
              <w:rPr>
                <w:rFonts w:ascii="新細明體" w:cs="Times New Roman"/>
                <w:b/>
                <w:bCs/>
              </w:rPr>
            </w:pPr>
            <w:r>
              <w:rPr>
                <w:rFonts w:ascii="新細明體" w:hAnsi="新細明體" w:cs="新細明體" w:hint="eastAsia"/>
                <w:b/>
                <w:bCs/>
              </w:rPr>
              <w:t>用途說明</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音樂班辦公室暨教學準備室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提供音樂班業務及專門課程教師教學準備使用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個別課程教室兼練習室</w:t>
            </w:r>
          </w:p>
        </w:tc>
        <w:tc>
          <w:tcPr>
            <w:tcW w:w="1260" w:type="dxa"/>
            <w:vAlign w:val="center"/>
          </w:tcPr>
          <w:p w:rsidR="00FF0BEE" w:rsidRDefault="00FF0BEE">
            <w:pPr>
              <w:jc w:val="center"/>
              <w:rPr>
                <w:rFonts w:ascii="新細明體" w:cs="Times New Roman"/>
              </w:rPr>
            </w:pPr>
            <w:r>
              <w:rPr>
                <w:rFonts w:ascii="新細明體" w:hAnsi="新細明體" w:cs="新細明體"/>
              </w:rPr>
              <w:t>8</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提供樂器專長課程及自主練習使用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團體課程教室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spacing w:val="-2"/>
                <w:kern w:val="0"/>
              </w:rPr>
            </w:pPr>
            <w:r>
              <w:rPr>
                <w:rFonts w:ascii="新細明體" w:hAnsi="新細明體" w:cs="新細明體" w:hint="eastAsia"/>
                <w:spacing w:val="-2"/>
                <w:kern w:val="0"/>
              </w:rPr>
              <w:t>提供音樂基礎訓練、理論或鑑賞課程教學使用，並配置鋼琴供教學上之應用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合唱</w:t>
            </w:r>
            <w:r>
              <w:rPr>
                <w:rFonts w:ascii="新細明體" w:hAnsi="新細明體" w:cs="新細明體"/>
              </w:rPr>
              <w:t>/</w:t>
            </w:r>
            <w:r>
              <w:rPr>
                <w:rFonts w:ascii="新細明體" w:hAnsi="新細明體" w:cs="新細明體" w:hint="eastAsia"/>
              </w:rPr>
              <w:t>合奏課程教室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即活動中心舞台，提供音樂展演及教學之用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大型樂器儲藏室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spacing w:val="-2"/>
                <w:kern w:val="0"/>
              </w:rPr>
              <w:t>提供大型樂器如定音鼓、上低音號等之置放</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音樂學習資源專區</w:t>
            </w:r>
            <w:r>
              <w:rPr>
                <w:rFonts w:ascii="新細明體" w:hAnsi="新細明體" w:cs="新細明體"/>
              </w:rPr>
              <w:t>(</w:t>
            </w:r>
            <w:r>
              <w:rPr>
                <w:rFonts w:ascii="新細明體" w:hAnsi="新細明體" w:cs="新細明體" w:hint="eastAsia"/>
              </w:rPr>
              <w:t>音樂圖書室</w:t>
            </w:r>
            <w:r>
              <w:rPr>
                <w:rFonts w:ascii="新細明體" w:hAnsi="新細明體" w:cs="新細明體"/>
              </w:rPr>
              <w:t>)</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即本校圖書室，設置音樂圖書專區</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樂器及設備</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本校現有樂器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900"/>
        <w:gridCol w:w="1188"/>
        <w:gridCol w:w="2160"/>
        <w:gridCol w:w="900"/>
      </w:tblGrid>
      <w:tr w:rsidR="00FF0BEE">
        <w:trPr>
          <w:jc w:val="center"/>
        </w:trPr>
        <w:tc>
          <w:tcPr>
            <w:tcW w:w="12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種類</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樂器名稱</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總量</w:t>
            </w:r>
          </w:p>
        </w:tc>
        <w:tc>
          <w:tcPr>
            <w:tcW w:w="1188"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種類</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樂器名稱</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總量</w:t>
            </w:r>
          </w:p>
        </w:tc>
      </w:tr>
      <w:tr w:rsidR="00FF0BEE">
        <w:trPr>
          <w:jc w:val="center"/>
        </w:trPr>
        <w:tc>
          <w:tcPr>
            <w:tcW w:w="1260"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木管樂器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長笛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5</w:t>
            </w:r>
          </w:p>
        </w:tc>
        <w:tc>
          <w:tcPr>
            <w:tcW w:w="1188"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打擊樂器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行進大鼓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豎笛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室內大鼓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低音豎笛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小鼓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5</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中音薩克斯風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23</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次中音薩克斯風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26</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29</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銅管樂器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小號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14</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32</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長號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爵士鼓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圓號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3</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行進鐵琴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法國號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立奏鐵琴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木琴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上低音號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4</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搖鈴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p>
        </w:tc>
        <w:tc>
          <w:tcPr>
            <w:tcW w:w="900" w:type="dxa"/>
            <w:vAlign w:val="center"/>
          </w:tcPr>
          <w:p w:rsidR="00FF0BEE" w:rsidRDefault="00FF0BEE">
            <w:pPr>
              <w:spacing w:line="460" w:lineRule="exact"/>
              <w:jc w:val="center"/>
              <w:rPr>
                <w:rFonts w:ascii="新細明體" w:cs="Times New Roman"/>
              </w:rPr>
            </w:pP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四音鼓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2.</w:t>
      </w:r>
      <w:r>
        <w:rPr>
          <w:rFonts w:ascii="新細明體" w:hAnsi="新細明體" w:cs="新細明體" w:hint="eastAsia"/>
          <w:sz w:val="26"/>
          <w:szCs w:val="26"/>
        </w:rPr>
        <w:t>教具部份</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913"/>
        <w:gridCol w:w="3290"/>
        <w:gridCol w:w="900"/>
      </w:tblGrid>
      <w:tr w:rsidR="00FF0BEE">
        <w:trPr>
          <w:trHeight w:val="338"/>
          <w:jc w:val="center"/>
        </w:trPr>
        <w:tc>
          <w:tcPr>
            <w:tcW w:w="3146"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品名</w:t>
            </w:r>
          </w:p>
        </w:tc>
        <w:tc>
          <w:tcPr>
            <w:tcW w:w="913"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數量</w:t>
            </w:r>
          </w:p>
        </w:tc>
        <w:tc>
          <w:tcPr>
            <w:tcW w:w="3290"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品名</w:t>
            </w:r>
          </w:p>
        </w:tc>
        <w:tc>
          <w:tcPr>
            <w:tcW w:w="900"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數量</w:t>
            </w:r>
          </w:p>
        </w:tc>
      </w:tr>
      <w:tr w:rsidR="00FF0BEE">
        <w:trPr>
          <w:trHeight w:val="338"/>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多媒體視聽設備</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手提</w:t>
            </w:r>
            <w:r>
              <w:rPr>
                <w:rFonts w:ascii="新細明體" w:hAnsi="新細明體" w:cs="新細明體"/>
              </w:rPr>
              <w:t>CD</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r>
      <w:tr w:rsidR="00FF0BEE">
        <w:trPr>
          <w:trHeight w:val="338"/>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五線譜黑、白板</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合奏台</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color w:val="0000FF"/>
              </w:rPr>
            </w:pPr>
            <w:r>
              <w:rPr>
                <w:rFonts w:ascii="新細明體" w:hAnsi="新細明體" w:cs="新細明體" w:hint="eastAsia"/>
              </w:rPr>
              <w:t>教學電子白板</w:t>
            </w:r>
          </w:p>
        </w:tc>
        <w:tc>
          <w:tcPr>
            <w:tcW w:w="913" w:type="dxa"/>
            <w:vAlign w:val="center"/>
          </w:tcPr>
          <w:p w:rsidR="00FF0BEE" w:rsidRDefault="00FF0BEE">
            <w:pPr>
              <w:spacing w:line="420" w:lineRule="exact"/>
              <w:jc w:val="center"/>
              <w:rPr>
                <w:rFonts w:ascii="新細明體" w:cs="Times New Roman"/>
                <w:color w:val="0000FF"/>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譜架</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50</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行政電腦</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數位鋼琴</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筆記型電腦</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c>
          <w:tcPr>
            <w:tcW w:w="3290" w:type="dxa"/>
            <w:vAlign w:val="center"/>
          </w:tcPr>
          <w:p w:rsidR="00FF0BEE" w:rsidRDefault="00FF0BEE">
            <w:pPr>
              <w:spacing w:line="420" w:lineRule="exact"/>
              <w:jc w:val="center"/>
              <w:rPr>
                <w:rFonts w:ascii="新細明體" w:cs="Times New Roman"/>
                <w:color w:val="0000FF"/>
              </w:rPr>
            </w:pPr>
            <w:r>
              <w:rPr>
                <w:rFonts w:ascii="新細明體" w:hAnsi="新細明體" w:cs="新細明體" w:hint="eastAsia"/>
              </w:rPr>
              <w:t>直立式鋼琴</w:t>
            </w:r>
          </w:p>
        </w:tc>
        <w:tc>
          <w:tcPr>
            <w:tcW w:w="900" w:type="dxa"/>
            <w:vAlign w:val="center"/>
          </w:tcPr>
          <w:p w:rsidR="00FF0BEE" w:rsidRDefault="00FF0BEE">
            <w:pPr>
              <w:spacing w:line="420" w:lineRule="exact"/>
              <w:jc w:val="center"/>
              <w:rPr>
                <w:rFonts w:ascii="新細明體" w:cs="Times New Roman"/>
                <w:color w:val="0000FF"/>
              </w:rPr>
            </w:pPr>
            <w:r>
              <w:rPr>
                <w:rFonts w:ascii="新細明體" w:hAnsi="新細明體" w:cs="新細明體"/>
              </w:rPr>
              <w:t>30</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單槍投影機</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照相機</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jc w:val="center"/>
              <w:rPr>
                <w:rFonts w:ascii="新細明體" w:cs="Times New Roman"/>
              </w:rPr>
            </w:pPr>
            <w:r>
              <w:rPr>
                <w:rFonts w:ascii="新細明體" w:hAnsi="新細明體" w:cs="新細明體" w:hint="eastAsia"/>
                <w:kern w:val="0"/>
              </w:rPr>
              <w:t>影印機</w:t>
            </w:r>
            <w:r>
              <w:rPr>
                <w:rFonts w:ascii="新細明體" w:hAnsi="新細明體" w:cs="新細明體"/>
                <w:kern w:val="0"/>
              </w:rPr>
              <w:t>(</w:t>
            </w:r>
            <w:r>
              <w:rPr>
                <w:rFonts w:ascii="新細明體" w:hAnsi="新細明體" w:cs="新細明體" w:hint="eastAsia"/>
                <w:kern w:val="0"/>
              </w:rPr>
              <w:t>含掃描及傳真功能</w:t>
            </w:r>
            <w:r>
              <w:rPr>
                <w:rFonts w:ascii="新細明體" w:hAnsi="新細明體" w:cs="新細明體"/>
                <w:kern w:val="0"/>
              </w:rPr>
              <w:t>)</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平板電腦</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手提式擴音機</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音樂類圖書</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若干</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pPr>
        <w:widowControl/>
        <w:rPr>
          <w:rFonts w:ascii="新細明體" w:cs="Times New Roman"/>
          <w:b/>
          <w:bCs/>
          <w:sz w:val="28"/>
          <w:szCs w:val="28"/>
        </w:rPr>
      </w:pPr>
      <w:r>
        <w:rPr>
          <w:rFonts w:ascii="新細明體" w:hAnsi="新細明體" w:cs="新細明體" w:hint="eastAsia"/>
          <w:b/>
          <w:bCs/>
          <w:sz w:val="28"/>
          <w:szCs w:val="28"/>
        </w:rPr>
        <w:t>肆、本計畫經呈校長核定，並報府核備後實施，修正亦同。</w:t>
      </w:r>
    </w:p>
    <w:p w:rsidR="00FF0BEE" w:rsidRDefault="00FF0BEE" w:rsidP="00761B4C">
      <w:pPr>
        <w:ind w:left="240" w:hangingChars="100" w:hanging="240"/>
        <w:rPr>
          <w:rFonts w:ascii="新細明體" w:cs="Times New Roman"/>
        </w:rPr>
      </w:pPr>
    </w:p>
    <w:p w:rsidR="00FF0BEE" w:rsidRDefault="00FF0BEE">
      <w:pPr>
        <w:pStyle w:val="Default"/>
        <w:rPr>
          <w:rFonts w:ascii="新細明體" w:eastAsia="新細明體" w:hAnsi="新細明體" w:cs="Times New Roman"/>
        </w:rPr>
      </w:pPr>
      <w:r>
        <w:rPr>
          <w:rFonts w:ascii="新細明體" w:eastAsia="新細明體" w:hAnsi="新細明體" w:cs="新細明體" w:hint="eastAsia"/>
        </w:rPr>
        <w:t>承辦人：</w:t>
      </w:r>
      <w:r>
        <w:rPr>
          <w:rFonts w:ascii="新細明體" w:eastAsia="新細明體" w:hAnsi="新細明體" w:cs="新細明體"/>
        </w:rPr>
        <w:t xml:space="preserve">               </w:t>
      </w:r>
      <w:r>
        <w:rPr>
          <w:rFonts w:ascii="新細明體" w:eastAsia="新細明體" w:hAnsi="新細明體" w:cs="新細明體" w:hint="eastAsia"/>
        </w:rPr>
        <w:t>主任：</w:t>
      </w:r>
      <w:r>
        <w:rPr>
          <w:rFonts w:ascii="新細明體" w:eastAsia="新細明體" w:hAnsi="新細明體" w:cs="新細明體"/>
        </w:rPr>
        <w:t xml:space="preserve">                          </w:t>
      </w:r>
      <w:r>
        <w:rPr>
          <w:rFonts w:ascii="新細明體" w:eastAsia="新細明體" w:hAnsi="新細明體" w:cs="新細明體" w:hint="eastAsia"/>
        </w:rPr>
        <w:t>校長：</w:t>
      </w:r>
    </w:p>
    <w:p w:rsidR="00FF0BEE" w:rsidRDefault="00FF0BEE" w:rsidP="00761B4C">
      <w:pPr>
        <w:pStyle w:val="Default"/>
        <w:ind w:firstLineChars="100" w:firstLine="240"/>
        <w:rPr>
          <w:rFonts w:ascii="新細明體" w:eastAsia="新細明體" w:hAnsi="新細明體" w:cs="新細明體"/>
        </w:rPr>
      </w:pPr>
      <w:r>
        <w:rPr>
          <w:rFonts w:ascii="新細明體" w:eastAsia="新細明體" w:hAnsi="新細明體" w:cs="新細明體"/>
        </w:rPr>
        <w:t xml:space="preserve">                                      </w:t>
      </w:r>
    </w:p>
    <w:p w:rsidR="00FF0BEE" w:rsidRDefault="00FF0BEE" w:rsidP="00761B4C">
      <w:pPr>
        <w:pStyle w:val="Default"/>
        <w:ind w:firstLineChars="100" w:firstLine="240"/>
        <w:rPr>
          <w:rFonts w:ascii="新細明體" w:eastAsia="新細明體" w:hAnsi="新細明體" w:cs="新細明體"/>
        </w:rPr>
      </w:pPr>
    </w:p>
    <w:p w:rsidR="00FF0BEE" w:rsidRDefault="00FF0BEE" w:rsidP="00761B4C">
      <w:pPr>
        <w:pStyle w:val="Default"/>
        <w:ind w:firstLineChars="100" w:firstLine="240"/>
        <w:rPr>
          <w:rFonts w:ascii="新細明體" w:eastAsia="新細明體" w:hAnsi="新細明體" w:cs="新細明體"/>
        </w:rPr>
      </w:pPr>
    </w:p>
    <w:p w:rsidR="00FF0BEE" w:rsidRDefault="00FF0BEE" w:rsidP="00761B4C">
      <w:pPr>
        <w:pStyle w:val="Default"/>
        <w:ind w:firstLineChars="100" w:firstLine="240"/>
        <w:rPr>
          <w:rFonts w:ascii="新細明體" w:eastAsia="新細明體" w:hAnsi="新細明體" w:cs="新細明體"/>
        </w:rPr>
      </w:pPr>
      <w:r>
        <w:rPr>
          <w:rFonts w:ascii="新細明體" w:eastAsia="新細明體" w:hAnsi="新細明體" w:cs="新細明體"/>
        </w:rPr>
        <w:t xml:space="preserve">                                                                          </w:t>
      </w:r>
    </w:p>
    <w:p w:rsidR="00FF0BEE" w:rsidRDefault="00FF0BEE">
      <w:pPr>
        <w:spacing w:line="360" w:lineRule="exact"/>
        <w:jc w:val="both"/>
        <w:rPr>
          <w:rFonts w:ascii="標楷體" w:eastAsia="標楷體" w:hAnsi="標楷體" w:cs="Times New Roman"/>
          <w:b/>
          <w:bCs/>
        </w:rPr>
      </w:pPr>
    </w:p>
    <w:sectPr w:rsidR="00FF0BEE" w:rsidSect="00E14EB3">
      <w:pgSz w:w="11906" w:h="16838"/>
      <w:pgMar w:top="567" w:right="1021" w:bottom="567" w:left="102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77" w:rsidRDefault="006D5E77" w:rsidP="00E14EB3">
      <w:pPr>
        <w:rPr>
          <w:rFonts w:cs="Times New Roman"/>
        </w:rPr>
      </w:pPr>
      <w:r>
        <w:rPr>
          <w:rFonts w:cs="Times New Roman"/>
        </w:rPr>
        <w:separator/>
      </w:r>
    </w:p>
  </w:endnote>
  <w:endnote w:type="continuationSeparator" w:id="0">
    <w:p w:rsidR="006D5E77" w:rsidRDefault="006D5E77" w:rsidP="00E14E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Courier New"/>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華康粗圓體">
    <w:altName w:val="細明體"/>
    <w:panose1 w:val="00000000000000000000"/>
    <w:charset w:val="88"/>
    <w:family w:val="auto"/>
    <w:notTrueType/>
    <w:pitch w:val="default"/>
    <w:sig w:usb0="00000001" w:usb1="08080000" w:usb2="00000010" w:usb3="00000000" w:csb0="00100000" w:csb1="00000000"/>
  </w:font>
  <w:font w:name="華康中圓體">
    <w:altName w:val="微軟正黑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華康中明體">
    <w:altName w:val="Arial Unicode MS"/>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3" w:rsidRDefault="00E623FC">
    <w:pPr>
      <w:pStyle w:val="af0"/>
      <w:framePr w:wrap="auto" w:vAnchor="text" w:hAnchor="margin" w:xAlign="center" w:y="1"/>
      <w:rPr>
        <w:rStyle w:val="af7"/>
        <w:rFonts w:cs="Times New Roman"/>
      </w:rPr>
    </w:pPr>
    <w:r>
      <w:rPr>
        <w:rStyle w:val="af7"/>
      </w:rPr>
      <w:fldChar w:fldCharType="begin"/>
    </w:r>
    <w:r w:rsidR="00FB66D3">
      <w:rPr>
        <w:rStyle w:val="af7"/>
      </w:rPr>
      <w:instrText xml:space="preserve">PAGE  </w:instrText>
    </w:r>
    <w:r>
      <w:rPr>
        <w:rStyle w:val="af7"/>
      </w:rPr>
      <w:fldChar w:fldCharType="separate"/>
    </w:r>
    <w:r w:rsidR="00D44722">
      <w:rPr>
        <w:rStyle w:val="af7"/>
        <w:noProof/>
      </w:rPr>
      <w:t>7</w:t>
    </w:r>
    <w:r>
      <w:rPr>
        <w:rStyle w:val="af7"/>
      </w:rPr>
      <w:fldChar w:fldCharType="end"/>
    </w:r>
  </w:p>
  <w:p w:rsidR="00FB66D3" w:rsidRDefault="00FB66D3">
    <w:pPr>
      <w:pStyle w:val="af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3" w:rsidRDefault="00FB66D3">
    <w:pPr>
      <w:pStyle w:val="af0"/>
      <w:jc w:val="center"/>
    </w:pPr>
    <w:r>
      <w:t>14</w:t>
    </w:r>
  </w:p>
  <w:p w:rsidR="00FB66D3" w:rsidRDefault="00FB66D3">
    <w:pPr>
      <w:pStyle w:val="af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3" w:rsidRDefault="006D5E77">
    <w:pPr>
      <w:pStyle w:val="af0"/>
      <w:jc w:val="center"/>
      <w:rPr>
        <w:rFonts w:cs="Times New Roman"/>
      </w:rPr>
    </w:pPr>
    <w:r>
      <w:fldChar w:fldCharType="begin"/>
    </w:r>
    <w:r>
      <w:instrText>PAGE   \* MERGEFORMAT</w:instrText>
    </w:r>
    <w:r>
      <w:fldChar w:fldCharType="separate"/>
    </w:r>
    <w:r w:rsidR="00D44722">
      <w:rPr>
        <w:noProof/>
      </w:rPr>
      <w:t>261</w:t>
    </w:r>
    <w:r>
      <w:rPr>
        <w:noProof/>
      </w:rPr>
      <w:fldChar w:fldCharType="end"/>
    </w:r>
  </w:p>
  <w:p w:rsidR="00FB66D3" w:rsidRDefault="00FB66D3">
    <w:pPr>
      <w:pStyle w:val="af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77" w:rsidRDefault="006D5E77" w:rsidP="00E14EB3">
      <w:pPr>
        <w:rPr>
          <w:rFonts w:cs="Times New Roman"/>
        </w:rPr>
      </w:pPr>
      <w:r>
        <w:rPr>
          <w:rFonts w:cs="Times New Roman"/>
        </w:rPr>
        <w:separator/>
      </w:r>
    </w:p>
  </w:footnote>
  <w:footnote w:type="continuationSeparator" w:id="0">
    <w:p w:rsidR="006D5E77" w:rsidRDefault="006D5E77" w:rsidP="00E14EB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A"/>
    <w:multiLevelType w:val="multilevel"/>
    <w:tmpl w:val="0000006A"/>
    <w:lvl w:ilvl="0">
      <w:numFmt w:val="bullet"/>
      <w:lvlText w:val=""/>
      <w:legacy w:legacy="1" w:legacySpace="0" w:legacyIndent="360"/>
      <w:lvlJc w:val="left"/>
      <w:rPr>
        <w:rFonts w:ascii="Symbol" w:hAnsi="Symbol" w:cs="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11D58BF"/>
    <w:multiLevelType w:val="multilevel"/>
    <w:tmpl w:val="011D58B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1D74383"/>
    <w:multiLevelType w:val="multilevel"/>
    <w:tmpl w:val="01D743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2731F6"/>
    <w:multiLevelType w:val="multilevel"/>
    <w:tmpl w:val="022731F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29F326E"/>
    <w:multiLevelType w:val="multilevel"/>
    <w:tmpl w:val="029F326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30E586C"/>
    <w:multiLevelType w:val="multilevel"/>
    <w:tmpl w:val="030E586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5083FEF"/>
    <w:multiLevelType w:val="hybridMultilevel"/>
    <w:tmpl w:val="88CECC34"/>
    <w:lvl w:ilvl="0" w:tplc="B0100838">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7">
    <w:nsid w:val="054443F7"/>
    <w:multiLevelType w:val="multilevel"/>
    <w:tmpl w:val="054443F7"/>
    <w:lvl w:ilvl="0">
      <w:start w:val="1"/>
      <w:numFmt w:val="decimal"/>
      <w:lvlText w:val="%1."/>
      <w:lvlJc w:val="left"/>
      <w:pPr>
        <w:tabs>
          <w:tab w:val="left" w:pos="480"/>
        </w:tabs>
        <w:ind w:left="480" w:hanging="480"/>
      </w:pPr>
      <w:rPr>
        <w:color w:val="auto"/>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nsid w:val="055A6EC9"/>
    <w:multiLevelType w:val="multilevel"/>
    <w:tmpl w:val="055A6E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6A75750"/>
    <w:multiLevelType w:val="multilevel"/>
    <w:tmpl w:val="06A75750"/>
    <w:lvl w:ilvl="0">
      <w:start w:val="1"/>
      <w:numFmt w:val="decimal"/>
      <w:lvlText w:val="%1"/>
      <w:lvlJc w:val="left"/>
      <w:pPr>
        <w:ind w:left="372" w:hanging="372"/>
      </w:pPr>
      <w:rPr>
        <w:rFonts w:hint="default"/>
      </w:rPr>
    </w:lvl>
    <w:lvl w:ilvl="1">
      <w:start w:val="1"/>
      <w:numFmt w:val="decimal"/>
      <w:lvlText w:val="%1-%2"/>
      <w:lvlJc w:val="left"/>
      <w:pPr>
        <w:ind w:left="429" w:hanging="372"/>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
    <w:nsid w:val="07102A01"/>
    <w:multiLevelType w:val="multilevel"/>
    <w:tmpl w:val="07102A0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8915D79"/>
    <w:multiLevelType w:val="multilevel"/>
    <w:tmpl w:val="08915D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09194185"/>
    <w:multiLevelType w:val="multilevel"/>
    <w:tmpl w:val="0919418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93F647F"/>
    <w:multiLevelType w:val="multilevel"/>
    <w:tmpl w:val="093F647F"/>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4">
    <w:nsid w:val="0BB43CD8"/>
    <w:multiLevelType w:val="hybridMultilevel"/>
    <w:tmpl w:val="0B5AF852"/>
    <w:lvl w:ilvl="0" w:tplc="F7007320">
      <w:start w:val="7"/>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C31655C"/>
    <w:multiLevelType w:val="multilevel"/>
    <w:tmpl w:val="0C31655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D244700"/>
    <w:multiLevelType w:val="multilevel"/>
    <w:tmpl w:val="0D244700"/>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D7E489E"/>
    <w:multiLevelType w:val="multilevel"/>
    <w:tmpl w:val="0D7E489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0EB903C5"/>
    <w:multiLevelType w:val="multilevel"/>
    <w:tmpl w:val="0EB903C5"/>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0F74179D"/>
    <w:multiLevelType w:val="multilevel"/>
    <w:tmpl w:val="0F74179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0">
    <w:nsid w:val="14215B7D"/>
    <w:multiLevelType w:val="multilevel"/>
    <w:tmpl w:val="14215B7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14DE3E39"/>
    <w:multiLevelType w:val="multilevel"/>
    <w:tmpl w:val="14DE3E39"/>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15F057DC"/>
    <w:multiLevelType w:val="multilevel"/>
    <w:tmpl w:val="15F057D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nsid w:val="1741581F"/>
    <w:multiLevelType w:val="multilevel"/>
    <w:tmpl w:val="174158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186C2F3E"/>
    <w:multiLevelType w:val="multilevel"/>
    <w:tmpl w:val="186C2F3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1A7E1154"/>
    <w:multiLevelType w:val="multilevel"/>
    <w:tmpl w:val="1A7E11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1A8925B4"/>
    <w:multiLevelType w:val="multilevel"/>
    <w:tmpl w:val="1A8925B4"/>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A8B6DB8"/>
    <w:multiLevelType w:val="multilevel"/>
    <w:tmpl w:val="1A8B6DB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1B4A234D"/>
    <w:multiLevelType w:val="multilevel"/>
    <w:tmpl w:val="1B4A234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1B8029E0"/>
    <w:multiLevelType w:val="multilevel"/>
    <w:tmpl w:val="1B8029E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1D1D274E"/>
    <w:multiLevelType w:val="multilevel"/>
    <w:tmpl w:val="1D1D274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1DF501AC"/>
    <w:multiLevelType w:val="multilevel"/>
    <w:tmpl w:val="1DF501AC"/>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1F3A2CF8"/>
    <w:multiLevelType w:val="multilevel"/>
    <w:tmpl w:val="1F3A2CF8"/>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1F7C7D8F"/>
    <w:multiLevelType w:val="multilevel"/>
    <w:tmpl w:val="1F7C7D8F"/>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4">
    <w:nsid w:val="1F9269C4"/>
    <w:multiLevelType w:val="multilevel"/>
    <w:tmpl w:val="1F9269C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21811CFE"/>
    <w:multiLevelType w:val="multilevel"/>
    <w:tmpl w:val="21811CF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22C63B01"/>
    <w:multiLevelType w:val="multilevel"/>
    <w:tmpl w:val="22C63B0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23E82492"/>
    <w:multiLevelType w:val="multilevel"/>
    <w:tmpl w:val="23E824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260C5E7A"/>
    <w:multiLevelType w:val="multilevel"/>
    <w:tmpl w:val="260C5E7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26927094"/>
    <w:multiLevelType w:val="multilevel"/>
    <w:tmpl w:val="269270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26E83A1D"/>
    <w:multiLevelType w:val="multilevel"/>
    <w:tmpl w:val="26E83A1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273A11F9"/>
    <w:multiLevelType w:val="multilevel"/>
    <w:tmpl w:val="273A11F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2BD82BB7"/>
    <w:multiLevelType w:val="multilevel"/>
    <w:tmpl w:val="2BD82BB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2CD47B9C"/>
    <w:multiLevelType w:val="multilevel"/>
    <w:tmpl w:val="2CD47B9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44">
    <w:nsid w:val="2D7109FD"/>
    <w:multiLevelType w:val="multilevel"/>
    <w:tmpl w:val="2D7109FD"/>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2DE32B56"/>
    <w:multiLevelType w:val="multilevel"/>
    <w:tmpl w:val="2DE32B5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2EA1212D"/>
    <w:multiLevelType w:val="multilevel"/>
    <w:tmpl w:val="2EA1212D"/>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30334BAC"/>
    <w:multiLevelType w:val="multilevel"/>
    <w:tmpl w:val="30334B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30835A29"/>
    <w:multiLevelType w:val="multilevel"/>
    <w:tmpl w:val="30835A29"/>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32AC29C1"/>
    <w:multiLevelType w:val="multilevel"/>
    <w:tmpl w:val="32AC29C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32EC38BF"/>
    <w:multiLevelType w:val="multilevel"/>
    <w:tmpl w:val="32EC38B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35583974"/>
    <w:multiLevelType w:val="multilevel"/>
    <w:tmpl w:val="3558397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358B474F"/>
    <w:multiLevelType w:val="multilevel"/>
    <w:tmpl w:val="358B474F"/>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35BB1668"/>
    <w:multiLevelType w:val="multilevel"/>
    <w:tmpl w:val="35BB166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368E2AC1"/>
    <w:multiLevelType w:val="multilevel"/>
    <w:tmpl w:val="368E2AC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37AA2743"/>
    <w:multiLevelType w:val="multilevel"/>
    <w:tmpl w:val="37AA274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38C04D3E"/>
    <w:multiLevelType w:val="multilevel"/>
    <w:tmpl w:val="38C04D3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3B0F72E5"/>
    <w:multiLevelType w:val="multilevel"/>
    <w:tmpl w:val="3B0F72E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3CF078FC"/>
    <w:multiLevelType w:val="multilevel"/>
    <w:tmpl w:val="3CF078FC"/>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3E0758D6"/>
    <w:multiLevelType w:val="multilevel"/>
    <w:tmpl w:val="3E0758D6"/>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3E3C51E6"/>
    <w:multiLevelType w:val="multilevel"/>
    <w:tmpl w:val="3E3C51E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3FD04AC8"/>
    <w:multiLevelType w:val="multilevel"/>
    <w:tmpl w:val="3FD04AC8"/>
    <w:lvl w:ilvl="0">
      <w:start w:val="1"/>
      <w:numFmt w:val="decimal"/>
      <w:lvlText w:val="%1."/>
      <w:lvlJc w:val="left"/>
      <w:pPr>
        <w:ind w:left="360" w:hanging="360"/>
      </w:pPr>
      <w:rPr>
        <w:rFonts w:ascii="標楷體" w:eastAsia="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418C5402"/>
    <w:multiLevelType w:val="multilevel"/>
    <w:tmpl w:val="418C5402"/>
    <w:lvl w:ilvl="0">
      <w:start w:val="1"/>
      <w:numFmt w:val="taiwaneseCountingThousand"/>
      <w:lvlText w:val="%1、"/>
      <w:lvlJc w:val="left"/>
      <w:pPr>
        <w:tabs>
          <w:tab w:val="left" w:pos="720"/>
        </w:tabs>
        <w:ind w:left="720" w:hanging="720"/>
      </w:pPr>
      <w:rPr>
        <w:rFonts w:hint="default"/>
      </w:rPr>
    </w:lvl>
    <w:lvl w:ilvl="1">
      <w:start w:val="1"/>
      <w:numFmt w:val="taiwaneseCountingThousand"/>
      <w:lvlText w:val="%2、"/>
      <w:lvlJc w:val="left"/>
      <w:pPr>
        <w:tabs>
          <w:tab w:val="left" w:pos="1305"/>
        </w:tabs>
        <w:ind w:left="1305" w:hanging="825"/>
      </w:pPr>
      <w:rPr>
        <w:rFonts w:hAnsi="標楷體" w:hint="default"/>
      </w:rPr>
    </w:lvl>
    <w:lvl w:ilvl="2">
      <w:start w:val="1"/>
      <w:numFmt w:val="decimal"/>
      <w:lvlText w:val="%3."/>
      <w:lvlJc w:val="left"/>
      <w:pPr>
        <w:ind w:left="1320" w:hanging="360"/>
      </w:pPr>
      <w:rPr>
        <w:rFonts w:hint="default"/>
      </w:rPr>
    </w:lvl>
    <w:lvl w:ilvl="3">
      <w:start w:val="1"/>
      <w:numFmt w:val="taiwaneseCountingThousand"/>
      <w:lvlText w:val="（%4）"/>
      <w:lvlJc w:val="left"/>
      <w:pPr>
        <w:ind w:left="2316" w:hanging="876"/>
      </w:pPr>
      <w:rPr>
        <w:rFonts w:hAnsi="標楷體" w:hint="default"/>
      </w:r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63">
    <w:nsid w:val="449A02E9"/>
    <w:multiLevelType w:val="multilevel"/>
    <w:tmpl w:val="449A02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44C335F8"/>
    <w:multiLevelType w:val="multilevel"/>
    <w:tmpl w:val="44C335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45C6004E"/>
    <w:multiLevelType w:val="multilevel"/>
    <w:tmpl w:val="45C6004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nsid w:val="45F32ECB"/>
    <w:multiLevelType w:val="multilevel"/>
    <w:tmpl w:val="45F32EC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48634C57"/>
    <w:multiLevelType w:val="multilevel"/>
    <w:tmpl w:val="48634C5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nsid w:val="496201A1"/>
    <w:multiLevelType w:val="multilevel"/>
    <w:tmpl w:val="496201A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4A19566E"/>
    <w:multiLevelType w:val="multilevel"/>
    <w:tmpl w:val="4A1956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nsid w:val="4B2E7B79"/>
    <w:multiLevelType w:val="multilevel"/>
    <w:tmpl w:val="4B2E7B7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E636740"/>
    <w:multiLevelType w:val="multilevel"/>
    <w:tmpl w:val="4E636740"/>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2">
    <w:nsid w:val="4EE91753"/>
    <w:multiLevelType w:val="multilevel"/>
    <w:tmpl w:val="4EE91753"/>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nsid w:val="5188181B"/>
    <w:multiLevelType w:val="multilevel"/>
    <w:tmpl w:val="5188181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nsid w:val="52194E1F"/>
    <w:multiLevelType w:val="multilevel"/>
    <w:tmpl w:val="52194E1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528207A5"/>
    <w:multiLevelType w:val="multilevel"/>
    <w:tmpl w:val="528207A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nsid w:val="52CC2691"/>
    <w:multiLevelType w:val="multilevel"/>
    <w:tmpl w:val="52CC269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nsid w:val="53024688"/>
    <w:multiLevelType w:val="multilevel"/>
    <w:tmpl w:val="5302468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nsid w:val="53DE2974"/>
    <w:multiLevelType w:val="multilevel"/>
    <w:tmpl w:val="53DE297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nsid w:val="54225F74"/>
    <w:multiLevelType w:val="hybridMultilevel"/>
    <w:tmpl w:val="70AAC1BE"/>
    <w:lvl w:ilvl="0" w:tplc="7ABCF0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54A8025D"/>
    <w:multiLevelType w:val="multilevel"/>
    <w:tmpl w:val="54A8025D"/>
    <w:lvl w:ilvl="0">
      <w:start w:val="1"/>
      <w:numFmt w:val="decimal"/>
      <w:lvlText w:val="%1."/>
      <w:lvlJc w:val="left"/>
      <w:pPr>
        <w:tabs>
          <w:tab w:val="left" w:pos="550"/>
        </w:tabs>
        <w:ind w:left="550" w:hanging="360"/>
      </w:pPr>
      <w:rPr>
        <w:rFonts w:hint="eastAsia"/>
      </w:rPr>
    </w:lvl>
    <w:lvl w:ilvl="1">
      <w:start w:val="1"/>
      <w:numFmt w:val="decimal"/>
      <w:lvlText w:val="(%2)"/>
      <w:lvlJc w:val="left"/>
      <w:pPr>
        <w:tabs>
          <w:tab w:val="left" w:pos="1030"/>
        </w:tabs>
        <w:ind w:left="1030" w:hanging="360"/>
      </w:pPr>
      <w:rPr>
        <w:rFonts w:hint="eastAsia"/>
      </w:rPr>
    </w:lvl>
    <w:lvl w:ilvl="2">
      <w:start w:val="1"/>
      <w:numFmt w:val="bullet"/>
      <w:lvlText w:val=""/>
      <w:lvlJc w:val="left"/>
      <w:pPr>
        <w:tabs>
          <w:tab w:val="left" w:pos="1630"/>
        </w:tabs>
        <w:ind w:left="1630" w:hanging="480"/>
      </w:pPr>
      <w:rPr>
        <w:rFonts w:ascii="Wingdings" w:hAnsi="Wingdings" w:cs="Wingdings" w:hint="default"/>
      </w:rPr>
    </w:lvl>
    <w:lvl w:ilvl="3">
      <w:start w:val="1"/>
      <w:numFmt w:val="decimal"/>
      <w:lvlText w:val="%4."/>
      <w:lvlJc w:val="left"/>
      <w:pPr>
        <w:tabs>
          <w:tab w:val="left" w:pos="2110"/>
        </w:tabs>
        <w:ind w:left="2110" w:hanging="480"/>
      </w:pPr>
    </w:lvl>
    <w:lvl w:ilvl="4">
      <w:start w:val="1"/>
      <w:numFmt w:val="ideographTraditional"/>
      <w:lvlText w:val="%5、"/>
      <w:lvlJc w:val="left"/>
      <w:pPr>
        <w:tabs>
          <w:tab w:val="left" w:pos="2590"/>
        </w:tabs>
        <w:ind w:left="2590" w:hanging="480"/>
      </w:pPr>
    </w:lvl>
    <w:lvl w:ilvl="5">
      <w:start w:val="1"/>
      <w:numFmt w:val="lowerRoman"/>
      <w:lvlText w:val="%6."/>
      <w:lvlJc w:val="right"/>
      <w:pPr>
        <w:tabs>
          <w:tab w:val="left" w:pos="3070"/>
        </w:tabs>
        <w:ind w:left="3070" w:hanging="480"/>
      </w:pPr>
    </w:lvl>
    <w:lvl w:ilvl="6">
      <w:start w:val="1"/>
      <w:numFmt w:val="decimal"/>
      <w:lvlText w:val="%7."/>
      <w:lvlJc w:val="left"/>
      <w:pPr>
        <w:tabs>
          <w:tab w:val="left" w:pos="3550"/>
        </w:tabs>
        <w:ind w:left="3550" w:hanging="480"/>
      </w:pPr>
    </w:lvl>
    <w:lvl w:ilvl="7">
      <w:start w:val="1"/>
      <w:numFmt w:val="ideographTraditional"/>
      <w:lvlText w:val="%8、"/>
      <w:lvlJc w:val="left"/>
      <w:pPr>
        <w:tabs>
          <w:tab w:val="left" w:pos="4030"/>
        </w:tabs>
        <w:ind w:left="4030" w:hanging="480"/>
      </w:pPr>
    </w:lvl>
    <w:lvl w:ilvl="8">
      <w:start w:val="1"/>
      <w:numFmt w:val="lowerRoman"/>
      <w:lvlText w:val="%9."/>
      <w:lvlJc w:val="right"/>
      <w:pPr>
        <w:tabs>
          <w:tab w:val="left" w:pos="4510"/>
        </w:tabs>
        <w:ind w:left="4510" w:hanging="480"/>
      </w:pPr>
    </w:lvl>
  </w:abstractNum>
  <w:abstractNum w:abstractNumId="81">
    <w:nsid w:val="5649728F"/>
    <w:multiLevelType w:val="multilevel"/>
    <w:tmpl w:val="5649728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56501246"/>
    <w:multiLevelType w:val="multilevel"/>
    <w:tmpl w:val="565012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nsid w:val="56DF6C3C"/>
    <w:multiLevelType w:val="hybridMultilevel"/>
    <w:tmpl w:val="DFE034C8"/>
    <w:lvl w:ilvl="0" w:tplc="705A8D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574F396B"/>
    <w:multiLevelType w:val="multilevel"/>
    <w:tmpl w:val="574F396B"/>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57FE64DB"/>
    <w:multiLevelType w:val="multilevel"/>
    <w:tmpl w:val="57FE64D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nsid w:val="58934F4B"/>
    <w:multiLevelType w:val="multilevel"/>
    <w:tmpl w:val="58934F4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nsid w:val="5D1D6231"/>
    <w:multiLevelType w:val="multilevel"/>
    <w:tmpl w:val="5D1D623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nsid w:val="5DED1EB5"/>
    <w:multiLevelType w:val="multilevel"/>
    <w:tmpl w:val="5DED1EB5"/>
    <w:lvl w:ilvl="0">
      <w:start w:val="1"/>
      <w:numFmt w:val="taiwaneseCountingThousand"/>
      <w:lvlText w:val="(%1)、"/>
      <w:lvlJc w:val="left"/>
      <w:pPr>
        <w:tabs>
          <w:tab w:val="left" w:pos="1817"/>
        </w:tabs>
        <w:ind w:left="1817" w:hanging="624"/>
      </w:pPr>
      <w:rPr>
        <w:rFonts w:hint="eastAsia"/>
      </w:rPr>
    </w:lvl>
    <w:lvl w:ilvl="1">
      <w:start w:val="1"/>
      <w:numFmt w:val="decimal"/>
      <w:lvlText w:val="%2."/>
      <w:lvlJc w:val="left"/>
      <w:pPr>
        <w:tabs>
          <w:tab w:val="left" w:pos="1680"/>
        </w:tabs>
        <w:ind w:left="1680" w:hanging="480"/>
      </w:pPr>
    </w:lvl>
    <w:lvl w:ilvl="2">
      <w:start w:val="2"/>
      <w:numFmt w:val="taiwaneseCountingThousand"/>
      <w:lvlText w:val="(%3)、"/>
      <w:lvlJc w:val="left"/>
      <w:pPr>
        <w:tabs>
          <w:tab w:val="left" w:pos="2304"/>
        </w:tabs>
        <w:ind w:left="2304" w:hanging="624"/>
      </w:pPr>
      <w:rPr>
        <w:rFonts w:hint="eastAsia"/>
      </w:rPr>
    </w:lvl>
    <w:lvl w:ilvl="3">
      <w:start w:val="1"/>
      <w:numFmt w:val="decimal"/>
      <w:lvlText w:val="%4."/>
      <w:lvlJc w:val="left"/>
      <w:pPr>
        <w:tabs>
          <w:tab w:val="left" w:pos="2640"/>
        </w:tabs>
        <w:ind w:left="2640" w:hanging="480"/>
      </w:pPr>
    </w:lvl>
    <w:lvl w:ilvl="4">
      <w:numFmt w:val="bullet"/>
      <w:lvlText w:val="※"/>
      <w:lvlJc w:val="left"/>
      <w:pPr>
        <w:tabs>
          <w:tab w:val="left" w:pos="3000"/>
        </w:tabs>
        <w:ind w:left="3000" w:hanging="360"/>
      </w:pPr>
      <w:rPr>
        <w:rFonts w:ascii="標楷體" w:eastAsia="標楷體" w:hAnsi="標楷體" w:hint="eastAsia"/>
      </w:rPr>
    </w:lvl>
    <w:lvl w:ilvl="5">
      <w:start w:val="1"/>
      <w:numFmt w:val="lowerRoman"/>
      <w:lvlText w:val="%6."/>
      <w:lvlJc w:val="right"/>
      <w:pPr>
        <w:tabs>
          <w:tab w:val="left" w:pos="3600"/>
        </w:tabs>
        <w:ind w:left="3600" w:hanging="480"/>
      </w:pPr>
    </w:lvl>
    <w:lvl w:ilvl="6">
      <w:start w:val="1"/>
      <w:numFmt w:val="decimal"/>
      <w:lvlText w:val="%7."/>
      <w:lvlJc w:val="left"/>
      <w:pPr>
        <w:tabs>
          <w:tab w:val="left" w:pos="4080"/>
        </w:tabs>
        <w:ind w:left="4080" w:hanging="480"/>
      </w:pPr>
    </w:lvl>
    <w:lvl w:ilvl="7">
      <w:start w:val="1"/>
      <w:numFmt w:val="ideographTraditional"/>
      <w:lvlText w:val="%8、"/>
      <w:lvlJc w:val="left"/>
      <w:pPr>
        <w:tabs>
          <w:tab w:val="left" w:pos="4560"/>
        </w:tabs>
        <w:ind w:left="4560" w:hanging="480"/>
      </w:pPr>
    </w:lvl>
    <w:lvl w:ilvl="8">
      <w:start w:val="1"/>
      <w:numFmt w:val="lowerRoman"/>
      <w:lvlText w:val="%9."/>
      <w:lvlJc w:val="right"/>
      <w:pPr>
        <w:tabs>
          <w:tab w:val="left" w:pos="5040"/>
        </w:tabs>
        <w:ind w:left="5040" w:hanging="480"/>
      </w:pPr>
    </w:lvl>
  </w:abstractNum>
  <w:abstractNum w:abstractNumId="89">
    <w:nsid w:val="61B35F80"/>
    <w:multiLevelType w:val="multilevel"/>
    <w:tmpl w:val="61B35F8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62650E6F"/>
    <w:multiLevelType w:val="multilevel"/>
    <w:tmpl w:val="62650E6F"/>
    <w:lvl w:ilvl="0">
      <w:start w:val="1"/>
      <w:numFmt w:val="decimal"/>
      <w:lvlText w:val="%1."/>
      <w:lvlJc w:val="left"/>
      <w:pPr>
        <w:tabs>
          <w:tab w:val="left" w:pos="360"/>
        </w:tabs>
        <w:ind w:left="360" w:hanging="360"/>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1">
    <w:nsid w:val="62AE00D7"/>
    <w:multiLevelType w:val="multilevel"/>
    <w:tmpl w:val="62AE00D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nsid w:val="62B03D04"/>
    <w:multiLevelType w:val="multilevel"/>
    <w:tmpl w:val="62B03D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nsid w:val="62F92F04"/>
    <w:multiLevelType w:val="multilevel"/>
    <w:tmpl w:val="62F92F04"/>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4">
    <w:nsid w:val="6355072D"/>
    <w:multiLevelType w:val="multilevel"/>
    <w:tmpl w:val="6355072D"/>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nsid w:val="64F1493E"/>
    <w:multiLevelType w:val="multilevel"/>
    <w:tmpl w:val="64F1493E"/>
    <w:lvl w:ilvl="0">
      <w:start w:val="1"/>
      <w:numFmt w:val="decimal"/>
      <w:lvlText w:val="%1."/>
      <w:lvlJc w:val="left"/>
      <w:pPr>
        <w:ind w:left="384" w:hanging="360"/>
      </w:pPr>
      <w:rPr>
        <w:rFonts w:hint="default"/>
      </w:r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96">
    <w:nsid w:val="652F75E2"/>
    <w:multiLevelType w:val="multilevel"/>
    <w:tmpl w:val="652F75E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nsid w:val="66C010A2"/>
    <w:multiLevelType w:val="multilevel"/>
    <w:tmpl w:val="66C010A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nsid w:val="676D7E70"/>
    <w:multiLevelType w:val="multilevel"/>
    <w:tmpl w:val="676D7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nsid w:val="6B921F1C"/>
    <w:multiLevelType w:val="multilevel"/>
    <w:tmpl w:val="6B921F1C"/>
    <w:lvl w:ilvl="0">
      <w:start w:val="1"/>
      <w:numFmt w:val="bullet"/>
      <w:lvlText w:val=""/>
      <w:lvlJc w:val="left"/>
      <w:pPr>
        <w:tabs>
          <w:tab w:val="left" w:pos="670"/>
        </w:tabs>
        <w:ind w:left="670" w:hanging="480"/>
      </w:pPr>
      <w:rPr>
        <w:rFonts w:ascii="Wingdings" w:hAnsi="Wingdings" w:cs="Wingdings" w:hint="default"/>
      </w:rPr>
    </w:lvl>
    <w:lvl w:ilvl="1">
      <w:start w:val="1"/>
      <w:numFmt w:val="bullet"/>
      <w:lvlText w:val=""/>
      <w:lvlJc w:val="left"/>
      <w:pPr>
        <w:tabs>
          <w:tab w:val="left" w:pos="1150"/>
        </w:tabs>
        <w:ind w:left="1150" w:hanging="480"/>
      </w:pPr>
      <w:rPr>
        <w:rFonts w:ascii="Wingdings" w:hAnsi="Wingdings" w:cs="Wingdings" w:hint="default"/>
      </w:rPr>
    </w:lvl>
    <w:lvl w:ilvl="2">
      <w:start w:val="1"/>
      <w:numFmt w:val="bullet"/>
      <w:lvlText w:val=""/>
      <w:lvlJc w:val="left"/>
      <w:pPr>
        <w:tabs>
          <w:tab w:val="left" w:pos="1630"/>
        </w:tabs>
        <w:ind w:left="1630" w:hanging="480"/>
      </w:pPr>
      <w:rPr>
        <w:rFonts w:ascii="Wingdings" w:hAnsi="Wingdings" w:cs="Wingdings" w:hint="default"/>
      </w:rPr>
    </w:lvl>
    <w:lvl w:ilvl="3">
      <w:start w:val="1"/>
      <w:numFmt w:val="bullet"/>
      <w:lvlText w:val=""/>
      <w:lvlJc w:val="left"/>
      <w:pPr>
        <w:tabs>
          <w:tab w:val="left" w:pos="2110"/>
        </w:tabs>
        <w:ind w:left="2110" w:hanging="480"/>
      </w:pPr>
      <w:rPr>
        <w:rFonts w:ascii="Wingdings" w:hAnsi="Wingdings" w:cs="Wingdings" w:hint="default"/>
      </w:rPr>
    </w:lvl>
    <w:lvl w:ilvl="4">
      <w:start w:val="1"/>
      <w:numFmt w:val="bullet"/>
      <w:lvlText w:val=""/>
      <w:lvlJc w:val="left"/>
      <w:pPr>
        <w:tabs>
          <w:tab w:val="left" w:pos="2590"/>
        </w:tabs>
        <w:ind w:left="2590" w:hanging="480"/>
      </w:pPr>
      <w:rPr>
        <w:rFonts w:ascii="Wingdings" w:hAnsi="Wingdings" w:cs="Wingdings" w:hint="default"/>
      </w:rPr>
    </w:lvl>
    <w:lvl w:ilvl="5">
      <w:start w:val="1"/>
      <w:numFmt w:val="bullet"/>
      <w:lvlText w:val=""/>
      <w:lvlJc w:val="left"/>
      <w:pPr>
        <w:tabs>
          <w:tab w:val="left" w:pos="3070"/>
        </w:tabs>
        <w:ind w:left="3070" w:hanging="480"/>
      </w:pPr>
      <w:rPr>
        <w:rFonts w:ascii="Wingdings" w:hAnsi="Wingdings" w:cs="Wingdings" w:hint="default"/>
      </w:rPr>
    </w:lvl>
    <w:lvl w:ilvl="6">
      <w:start w:val="1"/>
      <w:numFmt w:val="bullet"/>
      <w:lvlText w:val=""/>
      <w:lvlJc w:val="left"/>
      <w:pPr>
        <w:tabs>
          <w:tab w:val="left" w:pos="3550"/>
        </w:tabs>
        <w:ind w:left="3550" w:hanging="480"/>
      </w:pPr>
      <w:rPr>
        <w:rFonts w:ascii="Wingdings" w:hAnsi="Wingdings" w:cs="Wingdings" w:hint="default"/>
      </w:rPr>
    </w:lvl>
    <w:lvl w:ilvl="7">
      <w:start w:val="1"/>
      <w:numFmt w:val="bullet"/>
      <w:lvlText w:val=""/>
      <w:lvlJc w:val="left"/>
      <w:pPr>
        <w:tabs>
          <w:tab w:val="left" w:pos="4030"/>
        </w:tabs>
        <w:ind w:left="4030" w:hanging="480"/>
      </w:pPr>
      <w:rPr>
        <w:rFonts w:ascii="Wingdings" w:hAnsi="Wingdings" w:cs="Wingdings" w:hint="default"/>
      </w:rPr>
    </w:lvl>
    <w:lvl w:ilvl="8">
      <w:start w:val="1"/>
      <w:numFmt w:val="bullet"/>
      <w:lvlText w:val=""/>
      <w:lvlJc w:val="left"/>
      <w:pPr>
        <w:tabs>
          <w:tab w:val="left" w:pos="4510"/>
        </w:tabs>
        <w:ind w:left="4510" w:hanging="480"/>
      </w:pPr>
      <w:rPr>
        <w:rFonts w:ascii="Wingdings" w:hAnsi="Wingdings" w:cs="Wingdings" w:hint="default"/>
      </w:rPr>
    </w:lvl>
  </w:abstractNum>
  <w:abstractNum w:abstractNumId="100">
    <w:nsid w:val="6D202D9B"/>
    <w:multiLevelType w:val="multilevel"/>
    <w:tmpl w:val="6D202D9B"/>
    <w:lvl w:ilvl="0">
      <w:start w:val="1"/>
      <w:numFmt w:val="decimal"/>
      <w:lvlText w:val="%1."/>
      <w:lvlJc w:val="left"/>
      <w:pPr>
        <w:ind w:left="360" w:hanging="360"/>
      </w:pPr>
      <w:rPr>
        <w:rFonts w:ascii="標楷體"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nsid w:val="6DE40678"/>
    <w:multiLevelType w:val="multilevel"/>
    <w:tmpl w:val="6DE406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2">
    <w:nsid w:val="6EF86A83"/>
    <w:multiLevelType w:val="multilevel"/>
    <w:tmpl w:val="6EF86A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702B601C"/>
    <w:multiLevelType w:val="multilevel"/>
    <w:tmpl w:val="702B601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04">
    <w:nsid w:val="710936FD"/>
    <w:multiLevelType w:val="multilevel"/>
    <w:tmpl w:val="710936F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nsid w:val="71F34568"/>
    <w:multiLevelType w:val="multilevel"/>
    <w:tmpl w:val="71F345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lowerLetter"/>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6">
    <w:nsid w:val="727261C9"/>
    <w:multiLevelType w:val="multilevel"/>
    <w:tmpl w:val="727261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nsid w:val="74E84A74"/>
    <w:multiLevelType w:val="hybridMultilevel"/>
    <w:tmpl w:val="73064F1A"/>
    <w:lvl w:ilvl="0" w:tplc="74C418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nsid w:val="75093402"/>
    <w:multiLevelType w:val="multilevel"/>
    <w:tmpl w:val="75093402"/>
    <w:lvl w:ilvl="0">
      <w:start w:val="1"/>
      <w:numFmt w:val="taiwaneseCountingThousand"/>
      <w:lvlText w:val="（%1）"/>
      <w:lvlJc w:val="left"/>
      <w:pPr>
        <w:ind w:left="1300" w:hanging="876"/>
      </w:pPr>
      <w:rPr>
        <w:rFonts w:hint="default"/>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109">
    <w:nsid w:val="76CD773C"/>
    <w:multiLevelType w:val="multilevel"/>
    <w:tmpl w:val="76CD773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0">
    <w:nsid w:val="780E04D0"/>
    <w:multiLevelType w:val="multilevel"/>
    <w:tmpl w:val="780E04D0"/>
    <w:lvl w:ilvl="0">
      <w:start w:val="1"/>
      <w:numFmt w:val="decimal"/>
      <w:lvlText w:val="%1."/>
      <w:lvlJc w:val="left"/>
      <w:pPr>
        <w:ind w:left="360" w:hanging="360"/>
      </w:pPr>
      <w:rPr>
        <w:rFonts w:ascii="標楷體" w:eastAsia="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799650D4"/>
    <w:multiLevelType w:val="multilevel"/>
    <w:tmpl w:val="799650D4"/>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nsid w:val="7C301381"/>
    <w:multiLevelType w:val="multilevel"/>
    <w:tmpl w:val="7C30138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nsid w:val="7C4B0D6F"/>
    <w:multiLevelType w:val="multilevel"/>
    <w:tmpl w:val="7C4B0D6F"/>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nsid w:val="7D700140"/>
    <w:multiLevelType w:val="multilevel"/>
    <w:tmpl w:val="7D700140"/>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5">
    <w:nsid w:val="7D771E8D"/>
    <w:multiLevelType w:val="multilevel"/>
    <w:tmpl w:val="7D771E8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nsid w:val="7F0A63E4"/>
    <w:multiLevelType w:val="multilevel"/>
    <w:tmpl w:val="7F0A63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nsid w:val="7FE37018"/>
    <w:multiLevelType w:val="multilevel"/>
    <w:tmpl w:val="7FE370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8"/>
  </w:num>
  <w:num w:numId="2">
    <w:abstractNumId w:val="19"/>
  </w:num>
  <w:num w:numId="3">
    <w:abstractNumId w:val="43"/>
  </w:num>
  <w:num w:numId="4">
    <w:abstractNumId w:val="112"/>
  </w:num>
  <w:num w:numId="5">
    <w:abstractNumId w:val="113"/>
  </w:num>
  <w:num w:numId="6">
    <w:abstractNumId w:val="9"/>
  </w:num>
  <w:num w:numId="7">
    <w:abstractNumId w:val="105"/>
  </w:num>
  <w:num w:numId="8">
    <w:abstractNumId w:val="70"/>
  </w:num>
  <w:num w:numId="9">
    <w:abstractNumId w:val="90"/>
  </w:num>
  <w:num w:numId="10">
    <w:abstractNumId w:val="101"/>
  </w:num>
  <w:num w:numId="11">
    <w:abstractNumId w:val="99"/>
  </w:num>
  <w:num w:numId="12">
    <w:abstractNumId w:val="80"/>
  </w:num>
  <w:num w:numId="13">
    <w:abstractNumId w:val="62"/>
  </w:num>
  <w:num w:numId="14">
    <w:abstractNumId w:val="57"/>
  </w:num>
  <w:num w:numId="15">
    <w:abstractNumId w:val="50"/>
  </w:num>
  <w:num w:numId="16">
    <w:abstractNumId w:val="106"/>
  </w:num>
  <w:num w:numId="17">
    <w:abstractNumId w:val="34"/>
  </w:num>
  <w:num w:numId="18">
    <w:abstractNumId w:val="68"/>
  </w:num>
  <w:num w:numId="19">
    <w:abstractNumId w:val="71"/>
  </w:num>
  <w:num w:numId="20">
    <w:abstractNumId w:val="0"/>
  </w:num>
  <w:num w:numId="21">
    <w:abstractNumId w:val="111"/>
  </w:num>
  <w:num w:numId="22">
    <w:abstractNumId w:val="66"/>
  </w:num>
  <w:num w:numId="23">
    <w:abstractNumId w:val="10"/>
  </w:num>
  <w:num w:numId="24">
    <w:abstractNumId w:val="45"/>
  </w:num>
  <w:num w:numId="25">
    <w:abstractNumId w:val="3"/>
  </w:num>
  <w:num w:numId="26">
    <w:abstractNumId w:val="17"/>
  </w:num>
  <w:num w:numId="27">
    <w:abstractNumId w:val="35"/>
  </w:num>
  <w:num w:numId="28">
    <w:abstractNumId w:val="116"/>
  </w:num>
  <w:num w:numId="29">
    <w:abstractNumId w:val="5"/>
  </w:num>
  <w:num w:numId="30">
    <w:abstractNumId w:val="52"/>
  </w:num>
  <w:num w:numId="31">
    <w:abstractNumId w:val="7"/>
  </w:num>
  <w:num w:numId="32">
    <w:abstractNumId w:val="44"/>
  </w:num>
  <w:num w:numId="33">
    <w:abstractNumId w:val="59"/>
  </w:num>
  <w:num w:numId="34">
    <w:abstractNumId w:val="26"/>
  </w:num>
  <w:num w:numId="35">
    <w:abstractNumId w:val="72"/>
  </w:num>
  <w:num w:numId="36">
    <w:abstractNumId w:val="78"/>
  </w:num>
  <w:num w:numId="37">
    <w:abstractNumId w:val="60"/>
  </w:num>
  <w:num w:numId="38">
    <w:abstractNumId w:val="95"/>
  </w:num>
  <w:num w:numId="39">
    <w:abstractNumId w:val="82"/>
  </w:num>
  <w:num w:numId="40">
    <w:abstractNumId w:val="49"/>
  </w:num>
  <w:num w:numId="41">
    <w:abstractNumId w:val="32"/>
  </w:num>
  <w:num w:numId="42">
    <w:abstractNumId w:val="21"/>
  </w:num>
  <w:num w:numId="43">
    <w:abstractNumId w:val="41"/>
  </w:num>
  <w:num w:numId="44">
    <w:abstractNumId w:val="94"/>
  </w:num>
  <w:num w:numId="45">
    <w:abstractNumId w:val="96"/>
  </w:num>
  <w:num w:numId="46">
    <w:abstractNumId w:val="91"/>
  </w:num>
  <w:num w:numId="47">
    <w:abstractNumId w:val="102"/>
  </w:num>
  <w:num w:numId="48">
    <w:abstractNumId w:val="42"/>
  </w:num>
  <w:num w:numId="49">
    <w:abstractNumId w:val="98"/>
  </w:num>
  <w:num w:numId="50">
    <w:abstractNumId w:val="40"/>
  </w:num>
  <w:num w:numId="51">
    <w:abstractNumId w:val="2"/>
  </w:num>
  <w:num w:numId="52">
    <w:abstractNumId w:val="87"/>
  </w:num>
  <w:num w:numId="53">
    <w:abstractNumId w:val="53"/>
  </w:num>
  <w:num w:numId="54">
    <w:abstractNumId w:val="86"/>
  </w:num>
  <w:num w:numId="55">
    <w:abstractNumId w:val="54"/>
  </w:num>
  <w:num w:numId="56">
    <w:abstractNumId w:val="58"/>
  </w:num>
  <w:num w:numId="57">
    <w:abstractNumId w:val="36"/>
  </w:num>
  <w:num w:numId="58">
    <w:abstractNumId w:val="31"/>
  </w:num>
  <w:num w:numId="59">
    <w:abstractNumId w:val="18"/>
  </w:num>
  <w:num w:numId="60">
    <w:abstractNumId w:val="38"/>
  </w:num>
  <w:num w:numId="61">
    <w:abstractNumId w:val="8"/>
  </w:num>
  <w:num w:numId="62">
    <w:abstractNumId w:val="65"/>
  </w:num>
  <w:num w:numId="63">
    <w:abstractNumId w:val="30"/>
  </w:num>
  <w:num w:numId="64">
    <w:abstractNumId w:val="39"/>
  </w:num>
  <w:num w:numId="65">
    <w:abstractNumId w:val="24"/>
  </w:num>
  <w:num w:numId="66">
    <w:abstractNumId w:val="1"/>
  </w:num>
  <w:num w:numId="67">
    <w:abstractNumId w:val="25"/>
  </w:num>
  <w:num w:numId="68">
    <w:abstractNumId w:val="51"/>
  </w:num>
  <w:num w:numId="69">
    <w:abstractNumId w:val="64"/>
  </w:num>
  <w:num w:numId="70">
    <w:abstractNumId w:val="11"/>
  </w:num>
  <w:num w:numId="71">
    <w:abstractNumId w:val="104"/>
  </w:num>
  <w:num w:numId="72">
    <w:abstractNumId w:val="63"/>
  </w:num>
  <w:num w:numId="73">
    <w:abstractNumId w:val="4"/>
  </w:num>
  <w:num w:numId="74">
    <w:abstractNumId w:val="89"/>
  </w:num>
  <w:num w:numId="75">
    <w:abstractNumId w:val="15"/>
  </w:num>
  <w:num w:numId="76">
    <w:abstractNumId w:val="61"/>
  </w:num>
  <w:num w:numId="77">
    <w:abstractNumId w:val="47"/>
  </w:num>
  <w:num w:numId="78">
    <w:abstractNumId w:val="75"/>
  </w:num>
  <w:num w:numId="79">
    <w:abstractNumId w:val="27"/>
  </w:num>
  <w:num w:numId="80">
    <w:abstractNumId w:val="29"/>
  </w:num>
  <w:num w:numId="81">
    <w:abstractNumId w:val="110"/>
  </w:num>
  <w:num w:numId="82">
    <w:abstractNumId w:val="16"/>
  </w:num>
  <w:num w:numId="83">
    <w:abstractNumId w:val="46"/>
  </w:num>
  <w:num w:numId="84">
    <w:abstractNumId w:val="28"/>
  </w:num>
  <w:num w:numId="85">
    <w:abstractNumId w:val="115"/>
  </w:num>
  <w:num w:numId="86">
    <w:abstractNumId w:val="37"/>
  </w:num>
  <w:num w:numId="87">
    <w:abstractNumId w:val="85"/>
  </w:num>
  <w:num w:numId="88">
    <w:abstractNumId w:val="22"/>
  </w:num>
  <w:num w:numId="89">
    <w:abstractNumId w:val="114"/>
  </w:num>
  <w:num w:numId="90">
    <w:abstractNumId w:val="69"/>
  </w:num>
  <w:num w:numId="91">
    <w:abstractNumId w:val="74"/>
  </w:num>
  <w:num w:numId="92">
    <w:abstractNumId w:val="81"/>
  </w:num>
  <w:num w:numId="93">
    <w:abstractNumId w:val="12"/>
  </w:num>
  <w:num w:numId="94">
    <w:abstractNumId w:val="48"/>
  </w:num>
  <w:num w:numId="95">
    <w:abstractNumId w:val="76"/>
  </w:num>
  <w:num w:numId="96">
    <w:abstractNumId w:val="23"/>
  </w:num>
  <w:num w:numId="97">
    <w:abstractNumId w:val="92"/>
  </w:num>
  <w:num w:numId="98">
    <w:abstractNumId w:val="97"/>
  </w:num>
  <w:num w:numId="99">
    <w:abstractNumId w:val="55"/>
  </w:num>
  <w:num w:numId="100">
    <w:abstractNumId w:val="77"/>
  </w:num>
  <w:num w:numId="101">
    <w:abstractNumId w:val="56"/>
  </w:num>
  <w:num w:numId="102">
    <w:abstractNumId w:val="67"/>
  </w:num>
  <w:num w:numId="103">
    <w:abstractNumId w:val="117"/>
  </w:num>
  <w:num w:numId="104">
    <w:abstractNumId w:val="20"/>
  </w:num>
  <w:num w:numId="105">
    <w:abstractNumId w:val="73"/>
  </w:num>
  <w:num w:numId="106">
    <w:abstractNumId w:val="84"/>
  </w:num>
  <w:num w:numId="107">
    <w:abstractNumId w:val="100"/>
  </w:num>
  <w:num w:numId="108">
    <w:abstractNumId w:val="108"/>
  </w:num>
  <w:num w:numId="109">
    <w:abstractNumId w:val="103"/>
  </w:num>
  <w:num w:numId="110">
    <w:abstractNumId w:val="33"/>
  </w:num>
  <w:num w:numId="111">
    <w:abstractNumId w:val="109"/>
  </w:num>
  <w:num w:numId="112">
    <w:abstractNumId w:val="93"/>
  </w:num>
  <w:num w:numId="113">
    <w:abstractNumId w:val="13"/>
  </w:num>
  <w:num w:numId="114">
    <w:abstractNumId w:val="14"/>
  </w:num>
  <w:num w:numId="115">
    <w:abstractNumId w:val="6"/>
  </w:num>
  <w:num w:numId="116">
    <w:abstractNumId w:val="107"/>
  </w:num>
  <w:num w:numId="117">
    <w:abstractNumId w:val="83"/>
  </w:num>
  <w:num w:numId="118">
    <w:abstractNumId w:val="7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EB3"/>
    <w:rsid w:val="0000778F"/>
    <w:rsid w:val="0001634A"/>
    <w:rsid w:val="00031A37"/>
    <w:rsid w:val="00042404"/>
    <w:rsid w:val="00052917"/>
    <w:rsid w:val="0005445D"/>
    <w:rsid w:val="0008469C"/>
    <w:rsid w:val="00091F16"/>
    <w:rsid w:val="000A3EEF"/>
    <w:rsid w:val="000A6982"/>
    <w:rsid w:val="000B6A70"/>
    <w:rsid w:val="00103B8B"/>
    <w:rsid w:val="00140126"/>
    <w:rsid w:val="00153EB9"/>
    <w:rsid w:val="00165880"/>
    <w:rsid w:val="00191C62"/>
    <w:rsid w:val="001A1A62"/>
    <w:rsid w:val="001D2144"/>
    <w:rsid w:val="001E4FE7"/>
    <w:rsid w:val="001F0DF3"/>
    <w:rsid w:val="00216B3C"/>
    <w:rsid w:val="00227046"/>
    <w:rsid w:val="0023154B"/>
    <w:rsid w:val="00240A18"/>
    <w:rsid w:val="002460E2"/>
    <w:rsid w:val="002503D0"/>
    <w:rsid w:val="00257A72"/>
    <w:rsid w:val="00264284"/>
    <w:rsid w:val="0027414C"/>
    <w:rsid w:val="00281127"/>
    <w:rsid w:val="002B3102"/>
    <w:rsid w:val="002B4C03"/>
    <w:rsid w:val="002D0BF8"/>
    <w:rsid w:val="00322D15"/>
    <w:rsid w:val="00333ADC"/>
    <w:rsid w:val="0035541E"/>
    <w:rsid w:val="00362C76"/>
    <w:rsid w:val="003659B4"/>
    <w:rsid w:val="003660E2"/>
    <w:rsid w:val="00394A43"/>
    <w:rsid w:val="003B0EC0"/>
    <w:rsid w:val="003B7DD8"/>
    <w:rsid w:val="003D588A"/>
    <w:rsid w:val="00426878"/>
    <w:rsid w:val="004804BC"/>
    <w:rsid w:val="00483DCD"/>
    <w:rsid w:val="00495701"/>
    <w:rsid w:val="004B6442"/>
    <w:rsid w:val="004C7C6E"/>
    <w:rsid w:val="004D51DA"/>
    <w:rsid w:val="004E3C37"/>
    <w:rsid w:val="004E7C38"/>
    <w:rsid w:val="004F5BF5"/>
    <w:rsid w:val="005249D9"/>
    <w:rsid w:val="0053788E"/>
    <w:rsid w:val="00547D6B"/>
    <w:rsid w:val="00555669"/>
    <w:rsid w:val="0057286E"/>
    <w:rsid w:val="00576F62"/>
    <w:rsid w:val="00580500"/>
    <w:rsid w:val="00583824"/>
    <w:rsid w:val="005A0787"/>
    <w:rsid w:val="005F3E8D"/>
    <w:rsid w:val="005F4492"/>
    <w:rsid w:val="00607479"/>
    <w:rsid w:val="00621741"/>
    <w:rsid w:val="0065209E"/>
    <w:rsid w:val="00652FF0"/>
    <w:rsid w:val="006628CB"/>
    <w:rsid w:val="00685927"/>
    <w:rsid w:val="0069523A"/>
    <w:rsid w:val="006A0EC1"/>
    <w:rsid w:val="006B3206"/>
    <w:rsid w:val="006B6240"/>
    <w:rsid w:val="006C3271"/>
    <w:rsid w:val="006C65FC"/>
    <w:rsid w:val="006D1EF5"/>
    <w:rsid w:val="006D5E77"/>
    <w:rsid w:val="006E0762"/>
    <w:rsid w:val="006E77B5"/>
    <w:rsid w:val="006F4BC3"/>
    <w:rsid w:val="00715E93"/>
    <w:rsid w:val="0075170A"/>
    <w:rsid w:val="00761B4C"/>
    <w:rsid w:val="007674B1"/>
    <w:rsid w:val="007745F0"/>
    <w:rsid w:val="00783DEB"/>
    <w:rsid w:val="007B4ED1"/>
    <w:rsid w:val="007C795E"/>
    <w:rsid w:val="007E1E50"/>
    <w:rsid w:val="007F3D81"/>
    <w:rsid w:val="00844AF4"/>
    <w:rsid w:val="008678F6"/>
    <w:rsid w:val="00896327"/>
    <w:rsid w:val="008A11DF"/>
    <w:rsid w:val="008B275B"/>
    <w:rsid w:val="00902731"/>
    <w:rsid w:val="009062D7"/>
    <w:rsid w:val="009103A9"/>
    <w:rsid w:val="009445EB"/>
    <w:rsid w:val="00944A55"/>
    <w:rsid w:val="00946B06"/>
    <w:rsid w:val="009766CA"/>
    <w:rsid w:val="009804AA"/>
    <w:rsid w:val="00982865"/>
    <w:rsid w:val="009B352C"/>
    <w:rsid w:val="00A057A9"/>
    <w:rsid w:val="00A1017D"/>
    <w:rsid w:val="00A112C4"/>
    <w:rsid w:val="00A1513B"/>
    <w:rsid w:val="00A226A0"/>
    <w:rsid w:val="00A24BEF"/>
    <w:rsid w:val="00A41904"/>
    <w:rsid w:val="00A43D10"/>
    <w:rsid w:val="00A677B0"/>
    <w:rsid w:val="00A720CA"/>
    <w:rsid w:val="00A8744F"/>
    <w:rsid w:val="00AA147A"/>
    <w:rsid w:val="00AB21EC"/>
    <w:rsid w:val="00AB487D"/>
    <w:rsid w:val="00AB5AA3"/>
    <w:rsid w:val="00AC5078"/>
    <w:rsid w:val="00AD6F4A"/>
    <w:rsid w:val="00AE0CE1"/>
    <w:rsid w:val="00B01628"/>
    <w:rsid w:val="00B06CBA"/>
    <w:rsid w:val="00B242F7"/>
    <w:rsid w:val="00B64292"/>
    <w:rsid w:val="00B66F58"/>
    <w:rsid w:val="00B701E0"/>
    <w:rsid w:val="00B71034"/>
    <w:rsid w:val="00BC23A7"/>
    <w:rsid w:val="00BC67AF"/>
    <w:rsid w:val="00C05DCE"/>
    <w:rsid w:val="00C25D2E"/>
    <w:rsid w:val="00C355ED"/>
    <w:rsid w:val="00C437FE"/>
    <w:rsid w:val="00C446E3"/>
    <w:rsid w:val="00C70D32"/>
    <w:rsid w:val="00CD601A"/>
    <w:rsid w:val="00CF259B"/>
    <w:rsid w:val="00CF3EB8"/>
    <w:rsid w:val="00D01E1A"/>
    <w:rsid w:val="00D074A3"/>
    <w:rsid w:val="00D14D22"/>
    <w:rsid w:val="00D1633B"/>
    <w:rsid w:val="00D44722"/>
    <w:rsid w:val="00D51CB6"/>
    <w:rsid w:val="00D52C80"/>
    <w:rsid w:val="00D64CB2"/>
    <w:rsid w:val="00D7044B"/>
    <w:rsid w:val="00D72796"/>
    <w:rsid w:val="00D73B8A"/>
    <w:rsid w:val="00D8300C"/>
    <w:rsid w:val="00D8777C"/>
    <w:rsid w:val="00DC429D"/>
    <w:rsid w:val="00DC6D51"/>
    <w:rsid w:val="00DD5687"/>
    <w:rsid w:val="00DE6664"/>
    <w:rsid w:val="00DE7B0A"/>
    <w:rsid w:val="00E109F1"/>
    <w:rsid w:val="00E14EB3"/>
    <w:rsid w:val="00E2529E"/>
    <w:rsid w:val="00E2797E"/>
    <w:rsid w:val="00E623FC"/>
    <w:rsid w:val="00E66071"/>
    <w:rsid w:val="00E80D99"/>
    <w:rsid w:val="00EA4F0F"/>
    <w:rsid w:val="00EB1DCF"/>
    <w:rsid w:val="00EC51FB"/>
    <w:rsid w:val="00EC7BB7"/>
    <w:rsid w:val="00EE1469"/>
    <w:rsid w:val="00F172DA"/>
    <w:rsid w:val="00F22A2A"/>
    <w:rsid w:val="00F23772"/>
    <w:rsid w:val="00F36E40"/>
    <w:rsid w:val="00F60836"/>
    <w:rsid w:val="00FA3E7C"/>
    <w:rsid w:val="00FB66D3"/>
    <w:rsid w:val="00FC1725"/>
    <w:rsid w:val="00FE450B"/>
    <w:rsid w:val="00FF0B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3A8E71-573E-4351-A0F5-BA656A50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3"/>
    <w:pPr>
      <w:widowControl w:val="0"/>
    </w:pPr>
    <w:rPr>
      <w:kern w:val="2"/>
      <w:sz w:val="24"/>
      <w:szCs w:val="24"/>
    </w:rPr>
  </w:style>
  <w:style w:type="paragraph" w:styleId="1">
    <w:name w:val="heading 1"/>
    <w:basedOn w:val="a"/>
    <w:next w:val="a"/>
    <w:link w:val="10"/>
    <w:uiPriority w:val="99"/>
    <w:qFormat/>
    <w:rsid w:val="00E14EB3"/>
    <w:pPr>
      <w:keepNext/>
      <w:snapToGrid w:val="0"/>
      <w:outlineLvl w:val="0"/>
    </w:pPr>
    <w:rPr>
      <w:rFonts w:ascii="Times New Roman" w:eastAsia="細明體" w:hAnsi="Times New Roman" w:cs="Times New Roman"/>
      <w:b/>
      <w:bCs/>
      <w:i/>
      <w:iCs/>
    </w:rPr>
  </w:style>
  <w:style w:type="paragraph" w:styleId="2">
    <w:name w:val="heading 2"/>
    <w:basedOn w:val="a"/>
    <w:next w:val="a"/>
    <w:link w:val="20"/>
    <w:qFormat/>
    <w:rsid w:val="00E14EB3"/>
    <w:pPr>
      <w:keepNext/>
      <w:spacing w:line="720" w:lineRule="auto"/>
      <w:outlineLvl w:val="1"/>
    </w:pPr>
    <w:rPr>
      <w:rFonts w:ascii="Cambria" w:hAnsi="Cambria" w:cs="Cambria"/>
      <w:b/>
      <w:bCs/>
      <w:kern w:val="0"/>
      <w:sz w:val="48"/>
      <w:szCs w:val="48"/>
    </w:rPr>
  </w:style>
  <w:style w:type="paragraph" w:styleId="3">
    <w:name w:val="heading 3"/>
    <w:basedOn w:val="a"/>
    <w:next w:val="a"/>
    <w:link w:val="30"/>
    <w:qFormat/>
    <w:rsid w:val="00240A18"/>
    <w:pPr>
      <w:keepNext/>
      <w:spacing w:line="720" w:lineRule="auto"/>
      <w:outlineLvl w:val="2"/>
    </w:pPr>
    <w:rPr>
      <w:rFonts w:ascii="Arial"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14EB3"/>
    <w:rPr>
      <w:rFonts w:ascii="Times New Roman" w:eastAsia="細明體" w:hAnsi="Times New Roman" w:cs="Times New Roman"/>
      <w:b/>
      <w:bCs/>
      <w:i/>
      <w:iCs/>
      <w:kern w:val="2"/>
      <w:sz w:val="24"/>
      <w:szCs w:val="24"/>
    </w:rPr>
  </w:style>
  <w:style w:type="character" w:customStyle="1" w:styleId="20">
    <w:name w:val="標題 2 字元"/>
    <w:link w:val="2"/>
    <w:locked/>
    <w:rsid w:val="00E14EB3"/>
    <w:rPr>
      <w:rFonts w:ascii="Cambria" w:hAnsi="Cambria" w:cs="Cambria"/>
      <w:b/>
      <w:bCs/>
      <w:sz w:val="48"/>
      <w:szCs w:val="48"/>
    </w:rPr>
  </w:style>
  <w:style w:type="paragraph" w:styleId="a3">
    <w:name w:val="annotation text"/>
    <w:basedOn w:val="a"/>
    <w:link w:val="11"/>
    <w:uiPriority w:val="99"/>
    <w:semiHidden/>
    <w:rsid w:val="00E14EB3"/>
    <w:rPr>
      <w:rFonts w:ascii="Times New Roman" w:hAnsi="Times New Roman" w:cs="Times New Roman"/>
    </w:rPr>
  </w:style>
  <w:style w:type="character" w:customStyle="1" w:styleId="11">
    <w:name w:val="註解文字 字元1"/>
    <w:link w:val="a3"/>
    <w:uiPriority w:val="99"/>
    <w:semiHidden/>
    <w:locked/>
    <w:rsid w:val="00E14EB3"/>
    <w:rPr>
      <w:rFonts w:ascii="Times New Roman" w:hAnsi="Times New Roman" w:cs="Times New Roman"/>
      <w:kern w:val="2"/>
      <w:sz w:val="24"/>
      <w:szCs w:val="24"/>
    </w:rPr>
  </w:style>
  <w:style w:type="paragraph" w:styleId="a4">
    <w:name w:val="annotation subject"/>
    <w:basedOn w:val="a3"/>
    <w:next w:val="a3"/>
    <w:link w:val="a5"/>
    <w:uiPriority w:val="99"/>
    <w:semiHidden/>
    <w:rsid w:val="00E14EB3"/>
    <w:rPr>
      <w:b/>
      <w:bCs/>
    </w:rPr>
  </w:style>
  <w:style w:type="character" w:customStyle="1" w:styleId="a5">
    <w:name w:val="註解主旨 字元"/>
    <w:link w:val="a4"/>
    <w:uiPriority w:val="99"/>
    <w:locked/>
    <w:rsid w:val="00E14EB3"/>
    <w:rPr>
      <w:rFonts w:ascii="Times New Roman" w:hAnsi="Times New Roman" w:cs="Times New Roman"/>
      <w:b/>
      <w:bCs/>
      <w:kern w:val="2"/>
      <w:sz w:val="24"/>
      <w:szCs w:val="24"/>
    </w:rPr>
  </w:style>
  <w:style w:type="paragraph" w:styleId="a6">
    <w:name w:val="Note Heading"/>
    <w:basedOn w:val="a"/>
    <w:next w:val="a"/>
    <w:link w:val="a7"/>
    <w:uiPriority w:val="99"/>
    <w:rsid w:val="00E14EB3"/>
    <w:pPr>
      <w:jc w:val="center"/>
    </w:pPr>
    <w:rPr>
      <w:rFonts w:ascii="標楷體" w:eastAsia="標楷體" w:hAnsi="標楷體" w:cs="標楷體"/>
    </w:rPr>
  </w:style>
  <w:style w:type="character" w:customStyle="1" w:styleId="a7">
    <w:name w:val="註釋標題 字元"/>
    <w:link w:val="a6"/>
    <w:uiPriority w:val="99"/>
    <w:locked/>
    <w:rsid w:val="00E14EB3"/>
    <w:rPr>
      <w:rFonts w:ascii="標楷體" w:eastAsia="標楷體" w:hAnsi="標楷體" w:cs="標楷體"/>
      <w:kern w:val="2"/>
      <w:sz w:val="24"/>
      <w:szCs w:val="24"/>
    </w:rPr>
  </w:style>
  <w:style w:type="paragraph" w:styleId="31">
    <w:name w:val="Body Text 3"/>
    <w:basedOn w:val="a"/>
    <w:link w:val="32"/>
    <w:uiPriority w:val="99"/>
    <w:rsid w:val="00E14EB3"/>
    <w:rPr>
      <w:rFonts w:ascii="標楷體" w:eastAsia="標楷體" w:hAnsi="Times New Roman" w:cs="標楷體"/>
      <w:b/>
      <w:bCs/>
      <w:sz w:val="32"/>
      <w:szCs w:val="32"/>
    </w:rPr>
  </w:style>
  <w:style w:type="character" w:customStyle="1" w:styleId="32">
    <w:name w:val="本文 3 字元"/>
    <w:link w:val="31"/>
    <w:uiPriority w:val="99"/>
    <w:semiHidden/>
    <w:locked/>
    <w:rsid w:val="00165880"/>
    <w:rPr>
      <w:sz w:val="16"/>
      <w:szCs w:val="16"/>
    </w:rPr>
  </w:style>
  <w:style w:type="paragraph" w:styleId="a8">
    <w:name w:val="Body Text"/>
    <w:basedOn w:val="a"/>
    <w:link w:val="a9"/>
    <w:rsid w:val="00E14EB3"/>
    <w:rPr>
      <w:sz w:val="20"/>
      <w:szCs w:val="20"/>
    </w:rPr>
  </w:style>
  <w:style w:type="character" w:customStyle="1" w:styleId="a9">
    <w:name w:val="本文 字元"/>
    <w:link w:val="a8"/>
    <w:locked/>
    <w:rsid w:val="00165880"/>
    <w:rPr>
      <w:sz w:val="24"/>
      <w:szCs w:val="24"/>
    </w:rPr>
  </w:style>
  <w:style w:type="paragraph" w:styleId="aa">
    <w:name w:val="Body Text Indent"/>
    <w:basedOn w:val="a"/>
    <w:link w:val="ab"/>
    <w:uiPriority w:val="99"/>
    <w:rsid w:val="00E14EB3"/>
    <w:pPr>
      <w:spacing w:line="400" w:lineRule="exact"/>
      <w:ind w:left="720" w:hangingChars="300" w:hanging="720"/>
    </w:pPr>
    <w:rPr>
      <w:rFonts w:ascii="標楷體" w:eastAsia="標楷體" w:hAnsi="標楷體" w:cs="標楷體"/>
      <w:color w:val="000000"/>
    </w:rPr>
  </w:style>
  <w:style w:type="character" w:customStyle="1" w:styleId="ab">
    <w:name w:val="本文縮排 字元"/>
    <w:link w:val="aa"/>
    <w:uiPriority w:val="99"/>
    <w:semiHidden/>
    <w:locked/>
    <w:rsid w:val="00165880"/>
    <w:rPr>
      <w:sz w:val="24"/>
      <w:szCs w:val="24"/>
    </w:rPr>
  </w:style>
  <w:style w:type="paragraph" w:styleId="ac">
    <w:name w:val="Plain Text"/>
    <w:basedOn w:val="a"/>
    <w:link w:val="ad"/>
    <w:uiPriority w:val="99"/>
    <w:rsid w:val="00E14EB3"/>
    <w:rPr>
      <w:rFonts w:ascii="新細明體" w:hAnsi="Courier" w:cs="新細明體"/>
    </w:rPr>
  </w:style>
  <w:style w:type="character" w:customStyle="1" w:styleId="ad">
    <w:name w:val="純文字 字元"/>
    <w:link w:val="ac"/>
    <w:uiPriority w:val="99"/>
    <w:locked/>
    <w:rsid w:val="00E14EB3"/>
    <w:rPr>
      <w:rFonts w:ascii="新細明體" w:hAnsi="Courier" w:cs="新細明體"/>
      <w:kern w:val="2"/>
      <w:sz w:val="24"/>
      <w:szCs w:val="24"/>
    </w:rPr>
  </w:style>
  <w:style w:type="paragraph" w:styleId="21">
    <w:name w:val="Body Text Indent 2"/>
    <w:basedOn w:val="a"/>
    <w:link w:val="22"/>
    <w:uiPriority w:val="99"/>
    <w:rsid w:val="00E14EB3"/>
    <w:pPr>
      <w:spacing w:line="400" w:lineRule="exact"/>
      <w:ind w:leftChars="200" w:left="480" w:firstLineChars="175" w:firstLine="420"/>
    </w:pPr>
    <w:rPr>
      <w:rFonts w:ascii="標楷體" w:eastAsia="標楷體" w:cs="標楷體"/>
    </w:rPr>
  </w:style>
  <w:style w:type="character" w:customStyle="1" w:styleId="22">
    <w:name w:val="本文縮排 2 字元"/>
    <w:link w:val="21"/>
    <w:uiPriority w:val="99"/>
    <w:semiHidden/>
    <w:locked/>
    <w:rsid w:val="00165880"/>
    <w:rPr>
      <w:sz w:val="24"/>
      <w:szCs w:val="24"/>
    </w:rPr>
  </w:style>
  <w:style w:type="paragraph" w:styleId="ae">
    <w:name w:val="Balloon Text"/>
    <w:basedOn w:val="a"/>
    <w:link w:val="af"/>
    <w:uiPriority w:val="99"/>
    <w:semiHidden/>
    <w:rsid w:val="00E14EB3"/>
    <w:rPr>
      <w:rFonts w:ascii="Arial" w:hAnsi="Arial" w:cs="Arial"/>
      <w:sz w:val="18"/>
      <w:szCs w:val="18"/>
    </w:rPr>
  </w:style>
  <w:style w:type="character" w:customStyle="1" w:styleId="af">
    <w:name w:val="註解方塊文字 字元"/>
    <w:link w:val="ae"/>
    <w:uiPriority w:val="99"/>
    <w:semiHidden/>
    <w:locked/>
    <w:rsid w:val="00E14EB3"/>
    <w:rPr>
      <w:rFonts w:ascii="Arial" w:hAnsi="Arial" w:cs="Arial"/>
      <w:kern w:val="2"/>
      <w:sz w:val="18"/>
      <w:szCs w:val="18"/>
    </w:rPr>
  </w:style>
  <w:style w:type="paragraph" w:styleId="af0">
    <w:name w:val="footer"/>
    <w:basedOn w:val="a"/>
    <w:link w:val="af1"/>
    <w:rsid w:val="00E14EB3"/>
    <w:pPr>
      <w:tabs>
        <w:tab w:val="center" w:pos="4153"/>
        <w:tab w:val="right" w:pos="8306"/>
      </w:tabs>
      <w:snapToGrid w:val="0"/>
    </w:pPr>
    <w:rPr>
      <w:sz w:val="20"/>
      <w:szCs w:val="20"/>
    </w:rPr>
  </w:style>
  <w:style w:type="character" w:customStyle="1" w:styleId="af1">
    <w:name w:val="頁尾 字元"/>
    <w:link w:val="af0"/>
    <w:locked/>
    <w:rsid w:val="00E14EB3"/>
    <w:rPr>
      <w:kern w:val="2"/>
    </w:rPr>
  </w:style>
  <w:style w:type="paragraph" w:styleId="af2">
    <w:name w:val="header"/>
    <w:basedOn w:val="a"/>
    <w:link w:val="af3"/>
    <w:rsid w:val="00E14EB3"/>
    <w:pPr>
      <w:tabs>
        <w:tab w:val="center" w:pos="4153"/>
        <w:tab w:val="right" w:pos="8306"/>
      </w:tabs>
      <w:snapToGrid w:val="0"/>
    </w:pPr>
    <w:rPr>
      <w:sz w:val="20"/>
      <w:szCs w:val="20"/>
    </w:rPr>
  </w:style>
  <w:style w:type="character" w:customStyle="1" w:styleId="af3">
    <w:name w:val="頁首 字元"/>
    <w:link w:val="af2"/>
    <w:locked/>
    <w:rsid w:val="00E14EB3"/>
    <w:rPr>
      <w:kern w:val="2"/>
    </w:rPr>
  </w:style>
  <w:style w:type="paragraph" w:styleId="af4">
    <w:name w:val="Subtitle"/>
    <w:basedOn w:val="a"/>
    <w:next w:val="a"/>
    <w:link w:val="af5"/>
    <w:uiPriority w:val="99"/>
    <w:qFormat/>
    <w:rsid w:val="00E14EB3"/>
    <w:pPr>
      <w:spacing w:after="60"/>
      <w:jc w:val="center"/>
      <w:outlineLvl w:val="1"/>
    </w:pPr>
    <w:rPr>
      <w:rFonts w:ascii="Cambria" w:hAnsi="Cambria" w:cs="Cambria"/>
      <w:i/>
      <w:iCs/>
    </w:rPr>
  </w:style>
  <w:style w:type="character" w:customStyle="1" w:styleId="af5">
    <w:name w:val="副標題 字元"/>
    <w:link w:val="af4"/>
    <w:uiPriority w:val="99"/>
    <w:locked/>
    <w:rsid w:val="00E14EB3"/>
    <w:rPr>
      <w:rFonts w:ascii="Cambria" w:hAnsi="Cambria" w:cs="Cambria"/>
      <w:i/>
      <w:iCs/>
      <w:kern w:val="2"/>
      <w:sz w:val="24"/>
      <w:szCs w:val="24"/>
    </w:rPr>
  </w:style>
  <w:style w:type="paragraph" w:styleId="33">
    <w:name w:val="Body Text Indent 3"/>
    <w:basedOn w:val="a"/>
    <w:link w:val="34"/>
    <w:uiPriority w:val="99"/>
    <w:rsid w:val="00E14EB3"/>
    <w:pPr>
      <w:spacing w:line="400" w:lineRule="exact"/>
      <w:ind w:leftChars="225" w:left="540"/>
    </w:pPr>
    <w:rPr>
      <w:rFonts w:ascii="標楷體" w:eastAsia="標楷體" w:hAnsi="標楷體" w:cs="標楷體"/>
      <w:color w:val="000000"/>
    </w:rPr>
  </w:style>
  <w:style w:type="character" w:customStyle="1" w:styleId="34">
    <w:name w:val="本文縮排 3 字元"/>
    <w:link w:val="33"/>
    <w:uiPriority w:val="99"/>
    <w:semiHidden/>
    <w:locked/>
    <w:rsid w:val="00165880"/>
    <w:rPr>
      <w:sz w:val="16"/>
      <w:szCs w:val="16"/>
    </w:rPr>
  </w:style>
  <w:style w:type="paragraph" w:styleId="Web">
    <w:name w:val="Normal (Web)"/>
    <w:basedOn w:val="a"/>
    <w:rsid w:val="00E14EB3"/>
    <w:pPr>
      <w:widowControl/>
      <w:spacing w:before="100" w:beforeAutospacing="1" w:after="100" w:afterAutospacing="1"/>
    </w:pPr>
    <w:rPr>
      <w:rFonts w:ascii="新細明體" w:hAnsi="Times New Roman" w:cs="新細明體"/>
      <w:kern w:val="0"/>
    </w:rPr>
  </w:style>
  <w:style w:type="character" w:styleId="af6">
    <w:name w:val="Strong"/>
    <w:uiPriority w:val="99"/>
    <w:qFormat/>
    <w:rsid w:val="00E14EB3"/>
    <w:rPr>
      <w:b/>
      <w:bCs/>
    </w:rPr>
  </w:style>
  <w:style w:type="character" w:styleId="af7">
    <w:name w:val="page number"/>
    <w:basedOn w:val="a0"/>
    <w:rsid w:val="00E14EB3"/>
  </w:style>
  <w:style w:type="character" w:styleId="af8">
    <w:name w:val="FollowedHyperlink"/>
    <w:uiPriority w:val="99"/>
    <w:rsid w:val="00E14EB3"/>
    <w:rPr>
      <w:color w:val="800080"/>
      <w:u w:val="single"/>
    </w:rPr>
  </w:style>
  <w:style w:type="character" w:styleId="af9">
    <w:name w:val="Emphasis"/>
    <w:uiPriority w:val="99"/>
    <w:qFormat/>
    <w:rsid w:val="00E14EB3"/>
    <w:rPr>
      <w:rFonts w:ascii="Times New Roman" w:hAnsi="Times New Roman" w:cs="Times New Roman"/>
      <w:i/>
      <w:iCs/>
    </w:rPr>
  </w:style>
  <w:style w:type="character" w:styleId="afa">
    <w:name w:val="Hyperlink"/>
    <w:rsid w:val="00E14EB3"/>
    <w:rPr>
      <w:color w:val="0000FF"/>
      <w:u w:val="single"/>
    </w:rPr>
  </w:style>
  <w:style w:type="character" w:styleId="afb">
    <w:name w:val="annotation reference"/>
    <w:uiPriority w:val="99"/>
    <w:semiHidden/>
    <w:rsid w:val="00E14EB3"/>
    <w:rPr>
      <w:sz w:val="18"/>
      <w:szCs w:val="18"/>
    </w:rPr>
  </w:style>
  <w:style w:type="paragraph" w:customStyle="1" w:styleId="afc">
    <w:name w:val="表"/>
    <w:basedOn w:val="a"/>
    <w:uiPriority w:val="99"/>
    <w:rsid w:val="00E14EB3"/>
    <w:pPr>
      <w:snapToGrid w:val="0"/>
      <w:jc w:val="center"/>
    </w:pPr>
    <w:rPr>
      <w:rFonts w:ascii="標楷體" w:eastAsia="標楷體" w:hAnsi="標楷體" w:cs="標楷體"/>
    </w:rPr>
  </w:style>
  <w:style w:type="paragraph" w:customStyle="1" w:styleId="14">
    <w:name w:val="(學習單)文14#粗圓"/>
    <w:basedOn w:val="a"/>
    <w:uiPriority w:val="99"/>
    <w:rsid w:val="00E14EB3"/>
    <w:pPr>
      <w:spacing w:before="120" w:after="120"/>
      <w:ind w:left="567" w:right="567" w:firstLine="567"/>
      <w:jc w:val="both"/>
    </w:pPr>
    <w:rPr>
      <w:rFonts w:ascii="Times New Roman" w:eastAsia="華康粗圓體" w:hAnsi="Times New Roman" w:cs="Times New Roman"/>
      <w:sz w:val="28"/>
      <w:szCs w:val="28"/>
    </w:rPr>
  </w:style>
  <w:style w:type="paragraph" w:customStyle="1" w:styleId="23">
    <w:name w:val="2.表頭文字"/>
    <w:basedOn w:val="a"/>
    <w:uiPriority w:val="99"/>
    <w:rsid w:val="00E14EB3"/>
    <w:pPr>
      <w:jc w:val="center"/>
    </w:pPr>
    <w:rPr>
      <w:rFonts w:ascii="Times New Roman" w:eastAsia="華康中圓體" w:hAnsi="Times New Roman" w:cs="Times New Roman"/>
    </w:rPr>
  </w:style>
  <w:style w:type="paragraph" w:customStyle="1" w:styleId="afd">
    <w:name w:val="a"/>
    <w:basedOn w:val="a"/>
    <w:uiPriority w:val="99"/>
    <w:rsid w:val="00E14EB3"/>
    <w:pPr>
      <w:widowControl/>
      <w:spacing w:before="100" w:after="100"/>
    </w:pPr>
    <w:rPr>
      <w:rFonts w:ascii="新細明體" w:hAnsi="新細明體" w:cs="新細明體"/>
      <w:kern w:val="0"/>
    </w:rPr>
  </w:style>
  <w:style w:type="paragraph" w:customStyle="1" w:styleId="1-21">
    <w:name w:val="暗色格線 1 - 輔色 21"/>
    <w:basedOn w:val="a"/>
    <w:uiPriority w:val="99"/>
    <w:rsid w:val="00E14EB3"/>
    <w:pPr>
      <w:ind w:leftChars="200" w:left="480"/>
    </w:pPr>
    <w:rPr>
      <w:rFonts w:ascii="Calibri" w:hAnsi="Calibri" w:cs="Calibri"/>
    </w:rPr>
  </w:style>
  <w:style w:type="paragraph" w:customStyle="1" w:styleId="12">
    <w:name w:val="清單段落1"/>
    <w:basedOn w:val="a"/>
    <w:uiPriority w:val="99"/>
    <w:rsid w:val="00E14EB3"/>
    <w:pPr>
      <w:ind w:leftChars="200" w:left="480"/>
    </w:pPr>
    <w:rPr>
      <w:rFonts w:ascii="Calibri" w:hAnsi="Calibri" w:cs="Calibri"/>
    </w:rPr>
  </w:style>
  <w:style w:type="paragraph" w:customStyle="1" w:styleId="5-11">
    <w:name w:val="格線表格 5 深色 - 輔色 11"/>
    <w:basedOn w:val="1"/>
    <w:next w:val="a"/>
    <w:uiPriority w:val="99"/>
    <w:semiHidden/>
    <w:rsid w:val="00E14EB3"/>
    <w:pPr>
      <w:keepLines/>
      <w:widowControl/>
      <w:snapToGrid/>
      <w:spacing w:before="480" w:line="276" w:lineRule="auto"/>
      <w:outlineLvl w:val="9"/>
    </w:pPr>
    <w:rPr>
      <w:rFonts w:ascii="Cambria" w:eastAsia="新細明體" w:hAnsi="Cambria" w:cs="Cambria"/>
      <w:i w:val="0"/>
      <w:iCs w:val="0"/>
      <w:color w:val="365F91"/>
      <w:kern w:val="0"/>
      <w:sz w:val="28"/>
      <w:szCs w:val="28"/>
    </w:rPr>
  </w:style>
  <w:style w:type="paragraph" w:customStyle="1" w:styleId="110">
    <w:name w:val="清單段落11"/>
    <w:basedOn w:val="a"/>
    <w:uiPriority w:val="99"/>
    <w:rsid w:val="00E14EB3"/>
    <w:pPr>
      <w:ind w:leftChars="200" w:left="480"/>
    </w:pPr>
    <w:rPr>
      <w:rFonts w:ascii="Calibri" w:hAnsi="Calibri" w:cs="Calibri"/>
    </w:rPr>
  </w:style>
  <w:style w:type="paragraph" w:customStyle="1" w:styleId="Default">
    <w:name w:val="Default"/>
    <w:uiPriority w:val="99"/>
    <w:rsid w:val="00E14EB3"/>
    <w:pPr>
      <w:widowControl w:val="0"/>
      <w:autoSpaceDE w:val="0"/>
      <w:autoSpaceDN w:val="0"/>
      <w:adjustRightInd w:val="0"/>
    </w:pPr>
    <w:rPr>
      <w:rFonts w:ascii="標楷體+錆屍舀." w:eastAsia="標楷體+錆屍舀." w:hAnsi="Times New Roman" w:cs="標楷體+錆屍舀."/>
      <w:color w:val="000000"/>
      <w:sz w:val="24"/>
      <w:szCs w:val="24"/>
      <w:lang w:eastAsia="zh-CN"/>
    </w:rPr>
  </w:style>
  <w:style w:type="paragraph" w:customStyle="1" w:styleId="4123">
    <w:name w:val="4.【教學目標】內文字（1.2.3.）"/>
    <w:basedOn w:val="a"/>
    <w:uiPriority w:val="99"/>
    <w:rsid w:val="00E14EB3"/>
    <w:pPr>
      <w:tabs>
        <w:tab w:val="left" w:pos="142"/>
      </w:tabs>
      <w:spacing w:line="220" w:lineRule="exact"/>
      <w:ind w:left="227" w:right="57" w:hanging="170"/>
      <w:jc w:val="both"/>
    </w:pPr>
    <w:rPr>
      <w:rFonts w:hAnsi="Courier New"/>
      <w:sz w:val="16"/>
      <w:szCs w:val="16"/>
    </w:rPr>
  </w:style>
  <w:style w:type="paragraph" w:customStyle="1" w:styleId="ListParagraph1">
    <w:name w:val="List Paragraph1"/>
    <w:basedOn w:val="a"/>
    <w:uiPriority w:val="99"/>
    <w:rsid w:val="00E14EB3"/>
    <w:pPr>
      <w:ind w:leftChars="200" w:left="480"/>
    </w:pPr>
    <w:rPr>
      <w:rFonts w:ascii="Calibri" w:hAnsi="Calibri" w:cs="Calibri"/>
    </w:rPr>
  </w:style>
  <w:style w:type="paragraph" w:customStyle="1" w:styleId="13">
    <w:name w:val="(1)建議表標題"/>
    <w:basedOn w:val="a"/>
    <w:uiPriority w:val="99"/>
    <w:rsid w:val="00E14EB3"/>
    <w:pPr>
      <w:spacing w:before="120" w:after="120"/>
      <w:jc w:val="center"/>
    </w:pPr>
    <w:rPr>
      <w:rFonts w:ascii="華康中黑體" w:eastAsia="華康中黑體" w:hAnsi="Times New Roman" w:cs="華康中黑體"/>
      <w:color w:val="000000"/>
      <w:sz w:val="40"/>
      <w:szCs w:val="40"/>
    </w:rPr>
  </w:style>
  <w:style w:type="paragraph" w:customStyle="1" w:styleId="0">
    <w:name w:val="0"/>
    <w:basedOn w:val="a"/>
    <w:uiPriority w:val="99"/>
    <w:rsid w:val="00E14EB3"/>
    <w:pPr>
      <w:ind w:left="57" w:right="57"/>
    </w:pPr>
    <w:rPr>
      <w:rFonts w:ascii="新細明體" w:hAnsi="新細明體" w:cs="新細明體"/>
      <w:color w:val="000000"/>
      <w:sz w:val="16"/>
      <w:szCs w:val="16"/>
    </w:rPr>
  </w:style>
  <w:style w:type="paragraph" w:customStyle="1" w:styleId="15">
    <w:name w:val="1.標題文字"/>
    <w:basedOn w:val="a"/>
    <w:rsid w:val="00E14EB3"/>
    <w:pPr>
      <w:jc w:val="center"/>
    </w:pPr>
    <w:rPr>
      <w:rFonts w:ascii="華康中黑體" w:eastAsia="華康中黑體" w:hAnsi="Times New Roman" w:cs="華康中黑體"/>
      <w:sz w:val="28"/>
      <w:szCs w:val="28"/>
    </w:rPr>
  </w:style>
  <w:style w:type="paragraph" w:customStyle="1" w:styleId="afe">
    <w:name w:val="標題一"/>
    <w:basedOn w:val="a"/>
    <w:uiPriority w:val="99"/>
    <w:rsid w:val="00E14EB3"/>
    <w:pPr>
      <w:spacing w:line="360" w:lineRule="auto"/>
    </w:pPr>
    <w:rPr>
      <w:rFonts w:ascii="華康中黑體" w:eastAsia="華康中黑體" w:hAnsi="Times New Roman" w:cs="華康中黑體"/>
      <w:color w:val="00FFFF"/>
      <w:sz w:val="28"/>
      <w:szCs w:val="28"/>
    </w:rPr>
  </w:style>
  <w:style w:type="paragraph" w:customStyle="1" w:styleId="35">
    <w:name w:val="3.【對應能力指標】內文字"/>
    <w:basedOn w:val="af2"/>
    <w:next w:val="31"/>
    <w:uiPriority w:val="99"/>
    <w:rsid w:val="00E14EB3"/>
    <w:pPr>
      <w:tabs>
        <w:tab w:val="clear" w:pos="4153"/>
        <w:tab w:val="clear" w:pos="8306"/>
        <w:tab w:val="left" w:pos="624"/>
      </w:tabs>
      <w:snapToGrid/>
      <w:spacing w:line="220" w:lineRule="exact"/>
      <w:ind w:left="624" w:right="57" w:hanging="567"/>
      <w:jc w:val="both"/>
    </w:pPr>
    <w:rPr>
      <w:rFonts w:ascii="新細明體" w:hAnsi="Courier New" w:cs="新細明體"/>
      <w:sz w:val="16"/>
      <w:szCs w:val="16"/>
    </w:rPr>
  </w:style>
  <w:style w:type="paragraph" w:customStyle="1" w:styleId="new1-11">
    <w:name w:val="new1-1.1"/>
    <w:basedOn w:val="a"/>
    <w:uiPriority w:val="99"/>
    <w:rsid w:val="00E14EB3"/>
    <w:pPr>
      <w:spacing w:line="360" w:lineRule="auto"/>
      <w:ind w:leftChars="300" w:left="550" w:hangingChars="250" w:hanging="250"/>
      <w:jc w:val="both"/>
    </w:pPr>
    <w:rPr>
      <w:rFonts w:ascii="Times New Roman" w:eastAsia="標楷體" w:hAnsi="Times New Roman" w:cs="Times New Roman"/>
      <w:sz w:val="26"/>
      <w:szCs w:val="26"/>
    </w:rPr>
  </w:style>
  <w:style w:type="paragraph" w:customStyle="1" w:styleId="030">
    <w:name w:val="030□"/>
    <w:basedOn w:val="a"/>
    <w:uiPriority w:val="99"/>
    <w:rsid w:val="00E14EB3"/>
    <w:pPr>
      <w:ind w:left="369" w:hanging="369"/>
      <w:jc w:val="both"/>
    </w:pPr>
    <w:rPr>
      <w:rFonts w:ascii="Times New Roman" w:hAnsi="Times New Roman" w:cs="Times New Roman"/>
    </w:rPr>
  </w:style>
  <w:style w:type="paragraph" w:customStyle="1" w:styleId="01">
    <w:name w:val="01"/>
    <w:basedOn w:val="a"/>
    <w:uiPriority w:val="99"/>
    <w:rsid w:val="00E14EB3"/>
    <w:pPr>
      <w:spacing w:line="360" w:lineRule="exact"/>
      <w:ind w:left="811" w:right="28" w:hanging="811"/>
      <w:jc w:val="both"/>
      <w:textAlignment w:val="center"/>
    </w:pPr>
    <w:rPr>
      <w:rFonts w:ascii="標楷體" w:eastAsia="標楷體" w:hAnsi="Times New Roman" w:cs="標楷體"/>
      <w:color w:val="000000"/>
    </w:rPr>
  </w:style>
  <w:style w:type="paragraph" w:customStyle="1" w:styleId="1-1-1">
    <w:name w:val="1-1-1"/>
    <w:basedOn w:val="a"/>
    <w:uiPriority w:val="99"/>
    <w:rsid w:val="00E14EB3"/>
    <w:pPr>
      <w:spacing w:line="400" w:lineRule="exact"/>
      <w:ind w:left="1588" w:hanging="737"/>
      <w:jc w:val="both"/>
    </w:pPr>
    <w:rPr>
      <w:rFonts w:ascii="Times New Roman" w:eastAsia="標楷體" w:hAnsi="Times New Roman" w:cs="Times New Roman"/>
    </w:rPr>
  </w:style>
  <w:style w:type="paragraph" w:customStyle="1" w:styleId="02">
    <w:name w:val="02"/>
    <w:basedOn w:val="a"/>
    <w:uiPriority w:val="99"/>
    <w:rsid w:val="00E14EB3"/>
    <w:pPr>
      <w:snapToGrid w:val="0"/>
      <w:spacing w:line="240" w:lineRule="exact"/>
      <w:jc w:val="center"/>
      <w:textAlignment w:val="center"/>
    </w:pPr>
    <w:rPr>
      <w:rFonts w:ascii="標楷體" w:eastAsia="標楷體" w:hAnsi="Times New Roman" w:cs="標楷體"/>
      <w:color w:val="000000"/>
    </w:rPr>
  </w:style>
  <w:style w:type="paragraph" w:customStyle="1" w:styleId="-1">
    <w:name w:val="內文-1"/>
    <w:basedOn w:val="a"/>
    <w:uiPriority w:val="99"/>
    <w:rsid w:val="00E14EB3"/>
    <w:pPr>
      <w:spacing w:line="420" w:lineRule="exact"/>
      <w:ind w:firstLine="567"/>
      <w:jc w:val="both"/>
    </w:pPr>
    <w:rPr>
      <w:rFonts w:ascii="Times New Roman" w:eastAsia="標楷體" w:hAnsi="Times New Roman" w:cs="Times New Roman"/>
    </w:rPr>
  </w:style>
  <w:style w:type="paragraph" w:customStyle="1" w:styleId="0311">
    <w:name w:val="031 (1)"/>
    <w:basedOn w:val="a"/>
    <w:uiPriority w:val="99"/>
    <w:rsid w:val="00E14EB3"/>
    <w:pPr>
      <w:ind w:left="738" w:hanging="369"/>
      <w:jc w:val="both"/>
    </w:pPr>
    <w:rPr>
      <w:rFonts w:ascii="Times New Roman" w:hAnsi="Times New Roman" w:cs="Times New Roman"/>
    </w:rPr>
  </w:style>
  <w:style w:type="character" w:customStyle="1" w:styleId="aff">
    <w:name w:val="註解文字 字元"/>
    <w:uiPriority w:val="99"/>
    <w:semiHidden/>
    <w:rsid w:val="00E14EB3"/>
    <w:rPr>
      <w:rFonts w:ascii="Roman PS" w:eastAsia="新細明體" w:hAnsi="Roman PS" w:cs="Roman PS"/>
      <w:kern w:val="2"/>
      <w:sz w:val="24"/>
      <w:szCs w:val="24"/>
    </w:rPr>
  </w:style>
  <w:style w:type="character" w:customStyle="1" w:styleId="24">
    <w:name w:val="字元 字元2"/>
    <w:uiPriority w:val="99"/>
    <w:semiHidden/>
    <w:locked/>
    <w:rsid w:val="00C05DCE"/>
    <w:rPr>
      <w:rFonts w:eastAsia="新細明體"/>
      <w:kern w:val="2"/>
      <w:sz w:val="24"/>
      <w:szCs w:val="24"/>
      <w:lang w:val="en-US" w:eastAsia="zh-TW"/>
    </w:rPr>
  </w:style>
  <w:style w:type="character" w:customStyle="1" w:styleId="16">
    <w:name w:val="字元 字元1"/>
    <w:uiPriority w:val="99"/>
    <w:rsid w:val="00C05DCE"/>
    <w:rPr>
      <w:rFonts w:ascii="Roman PS" w:hAnsi="Roman PS" w:cs="Roman PS"/>
      <w:kern w:val="2"/>
    </w:rPr>
  </w:style>
  <w:style w:type="character" w:customStyle="1" w:styleId="aff0">
    <w:name w:val="字元 字元"/>
    <w:uiPriority w:val="99"/>
    <w:rsid w:val="00C05DCE"/>
    <w:rPr>
      <w:rFonts w:ascii="Roman PS" w:hAnsi="Roman PS" w:cs="Roman PS"/>
      <w:kern w:val="2"/>
    </w:rPr>
  </w:style>
  <w:style w:type="character" w:customStyle="1" w:styleId="30">
    <w:name w:val="標題 3 字元"/>
    <w:basedOn w:val="a0"/>
    <w:link w:val="3"/>
    <w:rsid w:val="00240A18"/>
    <w:rPr>
      <w:rFonts w:ascii="Arial" w:hAnsi="Arial" w:cs="Times New Roman"/>
      <w:b/>
      <w:bCs/>
      <w:kern w:val="2"/>
      <w:sz w:val="36"/>
      <w:szCs w:val="36"/>
    </w:rPr>
  </w:style>
  <w:style w:type="paragraph" w:styleId="25">
    <w:name w:val="Body Text 2"/>
    <w:basedOn w:val="a"/>
    <w:link w:val="26"/>
    <w:locked/>
    <w:rsid w:val="00240A18"/>
    <w:pPr>
      <w:spacing w:after="120" w:line="480" w:lineRule="auto"/>
    </w:pPr>
    <w:rPr>
      <w:rFonts w:ascii="Times New Roman" w:hAnsi="Times New Roman" w:cs="Times New Roman"/>
    </w:rPr>
  </w:style>
  <w:style w:type="character" w:customStyle="1" w:styleId="26">
    <w:name w:val="本文 2 字元"/>
    <w:basedOn w:val="a0"/>
    <w:link w:val="25"/>
    <w:rsid w:val="00240A18"/>
    <w:rPr>
      <w:rFonts w:ascii="Times New Roman" w:hAnsi="Times New Roman" w:cs="Times New Roman"/>
      <w:kern w:val="2"/>
      <w:sz w:val="24"/>
      <w:szCs w:val="24"/>
    </w:rPr>
  </w:style>
  <w:style w:type="character" w:customStyle="1" w:styleId="130">
    <w:name w:val="字元 字元13"/>
    <w:rsid w:val="00240A18"/>
    <w:rPr>
      <w:rFonts w:eastAsia="新細明體"/>
      <w:kern w:val="2"/>
      <w:sz w:val="24"/>
      <w:szCs w:val="24"/>
      <w:lang w:val="en-US" w:eastAsia="zh-TW" w:bidi="ar-SA"/>
    </w:rPr>
  </w:style>
  <w:style w:type="paragraph" w:customStyle="1" w:styleId="aff1">
    <w:name w:val="(一)"/>
    <w:basedOn w:val="a"/>
    <w:link w:val="aff2"/>
    <w:rsid w:val="00240A18"/>
    <w:pPr>
      <w:tabs>
        <w:tab w:val="left" w:pos="960"/>
        <w:tab w:val="left" w:pos="1560"/>
      </w:tabs>
      <w:adjustRightInd w:val="0"/>
      <w:snapToGrid w:val="0"/>
      <w:spacing w:line="300" w:lineRule="auto"/>
      <w:ind w:leftChars="400" w:left="1356" w:hangingChars="165" w:hanging="396"/>
    </w:pPr>
    <w:rPr>
      <w:rFonts w:ascii="Times New Roman" w:eastAsia="標楷體" w:hAnsi="Times New Roman" w:cs="Times New Roman"/>
    </w:rPr>
  </w:style>
  <w:style w:type="character" w:customStyle="1" w:styleId="aff2">
    <w:name w:val="(一) 字元"/>
    <w:link w:val="aff1"/>
    <w:rsid w:val="00240A18"/>
    <w:rPr>
      <w:rFonts w:ascii="Times New Roman" w:eastAsia="標楷體" w:hAnsi="Times New Roman" w:cs="Times New Roman"/>
      <w:kern w:val="2"/>
      <w:sz w:val="24"/>
      <w:szCs w:val="24"/>
    </w:rPr>
  </w:style>
  <w:style w:type="paragraph" w:customStyle="1" w:styleId="aff3">
    <w:name w:val="章"/>
    <w:basedOn w:val="a"/>
    <w:rsid w:val="00240A18"/>
    <w:pPr>
      <w:spacing w:line="360" w:lineRule="auto"/>
      <w:jc w:val="center"/>
    </w:pPr>
    <w:rPr>
      <w:rFonts w:ascii="Times New Roman" w:eastAsia="標楷體" w:hAnsi="標楷體" w:cs="Times New Roman"/>
      <w:b/>
      <w:sz w:val="32"/>
      <w:szCs w:val="32"/>
    </w:rPr>
  </w:style>
  <w:style w:type="paragraph" w:customStyle="1" w:styleId="new1-1">
    <w:name w:val="new1-1"/>
    <w:basedOn w:val="3"/>
    <w:rsid w:val="00240A18"/>
    <w:pPr>
      <w:spacing w:line="360" w:lineRule="auto"/>
      <w:ind w:firstLineChars="100" w:firstLine="100"/>
    </w:pPr>
    <w:rPr>
      <w:rFonts w:ascii="Times New Roman" w:eastAsia="標楷體" w:hAnsi="Times New Roman"/>
      <w:b w:val="0"/>
      <w:bCs w:val="0"/>
      <w:sz w:val="26"/>
      <w:szCs w:val="26"/>
    </w:rPr>
  </w:style>
  <w:style w:type="paragraph" w:customStyle="1" w:styleId="new1">
    <w:name w:val="new1"/>
    <w:basedOn w:val="a"/>
    <w:rsid w:val="00240A18"/>
    <w:pPr>
      <w:spacing w:line="360" w:lineRule="auto"/>
      <w:ind w:firstLineChars="50" w:firstLine="50"/>
      <w:jc w:val="center"/>
    </w:pPr>
    <w:rPr>
      <w:rFonts w:ascii="Times New Roman" w:eastAsia="標楷體" w:hAnsi="Times New Roman" w:cs="Times New Roman"/>
      <w:b/>
      <w:sz w:val="28"/>
    </w:rPr>
  </w:style>
  <w:style w:type="paragraph" w:customStyle="1" w:styleId="aff4">
    <w:name w:val="內文 + 標楷體"/>
    <w:aliases w:val="黑色,左右對齊"/>
    <w:basedOn w:val="a"/>
    <w:rsid w:val="00240A18"/>
    <w:pPr>
      <w:adjustRightInd w:val="0"/>
      <w:snapToGrid w:val="0"/>
      <w:jc w:val="both"/>
    </w:pPr>
    <w:rPr>
      <w:rFonts w:ascii="標楷體" w:eastAsia="標楷體" w:hAnsi="標楷體" w:cs="Times New Roman"/>
      <w:color w:val="000000"/>
    </w:rPr>
  </w:style>
  <w:style w:type="paragraph" w:customStyle="1" w:styleId="aff5">
    <w:name w:val="自設內文"/>
    <w:basedOn w:val="a"/>
    <w:rsid w:val="00240A18"/>
    <w:pPr>
      <w:adjustRightInd w:val="0"/>
      <w:spacing w:line="360" w:lineRule="auto"/>
      <w:jc w:val="both"/>
      <w:textAlignment w:val="baseline"/>
    </w:pPr>
    <w:rPr>
      <w:rFonts w:ascii="標楷體" w:eastAsia="標楷體" w:hAnsi="Times New Roman" w:cs="Times New Roman"/>
      <w:kern w:val="0"/>
    </w:rPr>
  </w:style>
  <w:style w:type="table" w:styleId="aff6">
    <w:name w:val="Table Grid"/>
    <w:basedOn w:val="a1"/>
    <w:rsid w:val="00240A18"/>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rsid w:val="00240A18"/>
    <w:pPr>
      <w:tabs>
        <w:tab w:val="right" w:leader="dot" w:pos="8302"/>
      </w:tabs>
      <w:spacing w:line="360" w:lineRule="auto"/>
      <w:ind w:leftChars="150" w:left="350" w:hangingChars="200" w:hanging="200"/>
      <w:jc w:val="both"/>
    </w:pPr>
    <w:rPr>
      <w:rFonts w:ascii="Times New Roman" w:eastAsia="標楷體"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iori.moe.gov.tw/download/textbook/english/grade4/eng-stu-4-1-2.pdf" TargetMode="External"/><Relationship Id="rId18" Type="http://schemas.openxmlformats.org/officeDocument/2006/relationships/hyperlink" Target="https://priori.moe.gov.tw/download/textbook/english/grade5/eng-stu-5-1-7.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riori.moe.gov.tw/download/textbook/english/grade4/eng-stu-4-1-1.pdf" TargetMode="External"/><Relationship Id="rId17" Type="http://schemas.openxmlformats.org/officeDocument/2006/relationships/hyperlink" Target="https://priori.moe.gov.tw/download/textbook/english/grade5/eng-stu-5-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iori.moe.gov.tw/download/textbook/english/grade5/eng-stu-5-1-5.pdf" TargetMode="External"/><Relationship Id="rId20" Type="http://schemas.openxmlformats.org/officeDocument/2006/relationships/hyperlink" Target="https://priori.moe.gov.tw/download/textbook/english/grade5/eng-stu-5-1-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iori.moe.gov.tw/download/textbook/english/grade4/eng-stu-4-1-4.pdf" TargetMode="External"/><Relationship Id="rId23"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hyperlink" Target="https://priori.moe.gov.tw/download/textbook/english/grade5/eng-stu-5-1-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iori.moe.gov.tw/download/textbook/english/grade4/eng-stu-4-1-3.pdf"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DB48-F751-429E-B6C6-95D8510C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376</Pages>
  <Words>33217</Words>
  <Characters>189338</Characters>
  <Application>Microsoft Office Word</Application>
  <DocSecurity>0</DocSecurity>
  <Lines>1577</Lines>
  <Paragraphs>444</Paragraphs>
  <ScaleCrop>false</ScaleCrop>
  <Company>CMT</Company>
  <LinksUpToDate>false</LinksUpToDate>
  <CharactersWithSpaces>222111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User</cp:lastModifiedBy>
  <cp:revision>70</cp:revision>
  <cp:lastPrinted>2018-08-22T01:58:00Z</cp:lastPrinted>
  <dcterms:created xsi:type="dcterms:W3CDTF">2018-08-02T06:05:00Z</dcterms:created>
  <dcterms:modified xsi:type="dcterms:W3CDTF">2018-08-23T04:46:00Z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